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F939" w14:textId="77777777" w:rsidR="007D10B4" w:rsidRDefault="00AC3D94" w:rsidP="007D10B4">
      <w:pPr>
        <w:jc w:val="center"/>
        <w:rPr>
          <w:rFonts w:ascii="Arial" w:hAnsi="Arial" w:cs="Arial"/>
          <w:b/>
          <w:bCs/>
          <w:u w:val="single"/>
        </w:rPr>
      </w:pPr>
      <w:r w:rsidRPr="007D10B4">
        <w:rPr>
          <w:rFonts w:ascii="Arial" w:hAnsi="Arial" w:cs="Arial"/>
          <w:b/>
          <w:bCs/>
          <w:u w:val="single"/>
        </w:rPr>
        <w:t xml:space="preserve">University of Birmingham Start-Up </w:t>
      </w:r>
      <w:r w:rsidR="00B1702B" w:rsidRPr="007D10B4">
        <w:rPr>
          <w:rFonts w:ascii="Arial" w:hAnsi="Arial" w:cs="Arial"/>
          <w:b/>
          <w:bCs/>
          <w:u w:val="single"/>
        </w:rPr>
        <w:t>Scholarship</w:t>
      </w:r>
      <w:r w:rsidRPr="007D10B4">
        <w:rPr>
          <w:rFonts w:ascii="Arial" w:hAnsi="Arial" w:cs="Arial"/>
          <w:b/>
          <w:bCs/>
          <w:u w:val="single"/>
        </w:rPr>
        <w:t xml:space="preserve"> </w:t>
      </w:r>
      <w:r w:rsidR="00973CC9" w:rsidRPr="007D10B4">
        <w:rPr>
          <w:rFonts w:ascii="Arial" w:hAnsi="Arial" w:cs="Arial"/>
          <w:b/>
          <w:bCs/>
          <w:u w:val="single"/>
        </w:rPr>
        <w:t xml:space="preserve">(“the Scholarship”) </w:t>
      </w:r>
    </w:p>
    <w:p w14:paraId="39ECDE79" w14:textId="742C8C02" w:rsidR="00B216D7" w:rsidRPr="007D10B4" w:rsidRDefault="007D10B4" w:rsidP="007D10B4">
      <w:pPr>
        <w:jc w:val="center"/>
        <w:rPr>
          <w:rFonts w:ascii="Arial" w:hAnsi="Arial" w:cs="Arial"/>
          <w:b/>
          <w:bCs/>
          <w:u w:val="single"/>
        </w:rPr>
      </w:pPr>
      <w:r>
        <w:rPr>
          <w:rFonts w:ascii="Arial" w:hAnsi="Arial" w:cs="Arial"/>
          <w:b/>
          <w:bCs/>
          <w:u w:val="single"/>
        </w:rPr>
        <w:t>T</w:t>
      </w:r>
      <w:r w:rsidR="00AC3D94" w:rsidRPr="007D10B4">
        <w:rPr>
          <w:rFonts w:ascii="Arial" w:hAnsi="Arial" w:cs="Arial"/>
          <w:b/>
          <w:bCs/>
          <w:u w:val="single"/>
        </w:rPr>
        <w:t xml:space="preserve">erms and </w:t>
      </w:r>
      <w:r>
        <w:rPr>
          <w:rFonts w:ascii="Arial" w:hAnsi="Arial" w:cs="Arial"/>
          <w:b/>
          <w:bCs/>
          <w:u w:val="single"/>
        </w:rPr>
        <w:t>C</w:t>
      </w:r>
      <w:r w:rsidR="00AC3D94" w:rsidRPr="007D10B4">
        <w:rPr>
          <w:rFonts w:ascii="Arial" w:hAnsi="Arial" w:cs="Arial"/>
          <w:b/>
          <w:bCs/>
          <w:u w:val="single"/>
        </w:rPr>
        <w:t>onditions</w:t>
      </w:r>
    </w:p>
    <w:p w14:paraId="7094F197" w14:textId="4F010DAF" w:rsidR="00476DB1" w:rsidRDefault="00476DB1" w:rsidP="00B16531">
      <w:pPr>
        <w:pStyle w:val="ListParagraph"/>
        <w:numPr>
          <w:ilvl w:val="0"/>
          <w:numId w:val="6"/>
        </w:numPr>
        <w:jc w:val="both"/>
        <w:rPr>
          <w:rFonts w:ascii="Arial" w:hAnsi="Arial" w:cs="Arial"/>
          <w:b/>
          <w:bCs/>
          <w:sz w:val="20"/>
          <w:szCs w:val="20"/>
        </w:rPr>
      </w:pPr>
      <w:r w:rsidRPr="00B16531">
        <w:rPr>
          <w:rFonts w:ascii="Arial" w:hAnsi="Arial" w:cs="Arial"/>
          <w:b/>
          <w:bCs/>
          <w:sz w:val="20"/>
          <w:szCs w:val="20"/>
        </w:rPr>
        <w:t>Eligibility</w:t>
      </w:r>
    </w:p>
    <w:p w14:paraId="7676D135" w14:textId="77777777" w:rsidR="00FF5D94" w:rsidRPr="00B16531" w:rsidRDefault="00FF5D94" w:rsidP="00B16531">
      <w:pPr>
        <w:pStyle w:val="ListParagraph"/>
        <w:ind w:left="360"/>
        <w:jc w:val="both"/>
        <w:rPr>
          <w:rFonts w:ascii="Arial" w:hAnsi="Arial" w:cs="Arial"/>
          <w:b/>
          <w:bCs/>
          <w:sz w:val="20"/>
          <w:szCs w:val="20"/>
        </w:rPr>
      </w:pPr>
    </w:p>
    <w:p w14:paraId="02CB38D2" w14:textId="6C93CF7B" w:rsidR="00476DB1" w:rsidRDefault="00973CC9" w:rsidP="00B16531">
      <w:pPr>
        <w:pStyle w:val="ListParagraph"/>
        <w:numPr>
          <w:ilvl w:val="1"/>
          <w:numId w:val="6"/>
        </w:numPr>
        <w:jc w:val="both"/>
        <w:rPr>
          <w:rFonts w:ascii="Arial" w:hAnsi="Arial" w:cs="Arial"/>
          <w:sz w:val="20"/>
          <w:szCs w:val="20"/>
        </w:rPr>
      </w:pPr>
      <w:r w:rsidRPr="00B16531">
        <w:rPr>
          <w:rFonts w:ascii="Arial" w:hAnsi="Arial" w:cs="Arial"/>
          <w:sz w:val="20"/>
          <w:szCs w:val="20"/>
        </w:rPr>
        <w:t xml:space="preserve">The Scholarship is open to applications from </w:t>
      </w:r>
      <w:r w:rsidR="00476DB1" w:rsidRPr="00B16531">
        <w:rPr>
          <w:rFonts w:ascii="Arial" w:hAnsi="Arial" w:cs="Arial"/>
          <w:sz w:val="20"/>
          <w:szCs w:val="20"/>
        </w:rPr>
        <w:t xml:space="preserve">University of </w:t>
      </w:r>
      <w:r w:rsidR="003E00C5" w:rsidRPr="00B16531">
        <w:rPr>
          <w:rFonts w:ascii="Arial" w:hAnsi="Arial" w:cs="Arial"/>
          <w:sz w:val="20"/>
          <w:szCs w:val="20"/>
        </w:rPr>
        <w:t>Birmingham</w:t>
      </w:r>
      <w:r w:rsidR="000473EA" w:rsidRPr="00B16531">
        <w:rPr>
          <w:rFonts w:ascii="Arial" w:hAnsi="Arial" w:cs="Arial"/>
          <w:sz w:val="20"/>
          <w:szCs w:val="20"/>
        </w:rPr>
        <w:t xml:space="preserve"> </w:t>
      </w:r>
      <w:r w:rsidR="00F961A0">
        <w:rPr>
          <w:rFonts w:ascii="Arial" w:hAnsi="Arial" w:cs="Arial"/>
          <w:sz w:val="20"/>
          <w:szCs w:val="20"/>
        </w:rPr>
        <w:t xml:space="preserve">(“the University”) </w:t>
      </w:r>
      <w:r w:rsidR="000473EA" w:rsidRPr="00B16531">
        <w:rPr>
          <w:rFonts w:ascii="Arial" w:hAnsi="Arial" w:cs="Arial"/>
          <w:sz w:val="20"/>
          <w:szCs w:val="20"/>
        </w:rPr>
        <w:t>final year students and</w:t>
      </w:r>
      <w:r w:rsidR="00476DB1" w:rsidRPr="00B16531">
        <w:rPr>
          <w:rFonts w:ascii="Arial" w:hAnsi="Arial" w:cs="Arial"/>
          <w:sz w:val="20"/>
          <w:szCs w:val="20"/>
        </w:rPr>
        <w:t xml:space="preserve"> graduates </w:t>
      </w:r>
      <w:r w:rsidRPr="00B16531">
        <w:rPr>
          <w:rFonts w:ascii="Arial" w:hAnsi="Arial" w:cs="Arial"/>
          <w:sz w:val="20"/>
          <w:szCs w:val="20"/>
        </w:rPr>
        <w:t xml:space="preserve">who graduated </w:t>
      </w:r>
      <w:r w:rsidR="003E00C5" w:rsidRPr="00B16531">
        <w:rPr>
          <w:rFonts w:ascii="Arial" w:hAnsi="Arial" w:cs="Arial"/>
          <w:sz w:val="20"/>
          <w:szCs w:val="20"/>
        </w:rPr>
        <w:t xml:space="preserve">within five years of </w:t>
      </w:r>
      <w:r w:rsidRPr="00B16531">
        <w:rPr>
          <w:rFonts w:ascii="Arial" w:hAnsi="Arial" w:cs="Arial"/>
          <w:sz w:val="20"/>
          <w:szCs w:val="20"/>
        </w:rPr>
        <w:t>the</w:t>
      </w:r>
      <w:r w:rsidR="003E00C5" w:rsidRPr="00B16531">
        <w:rPr>
          <w:rFonts w:ascii="Arial" w:hAnsi="Arial" w:cs="Arial"/>
          <w:sz w:val="20"/>
          <w:szCs w:val="20"/>
        </w:rPr>
        <w:t xml:space="preserve"> application deadline</w:t>
      </w:r>
      <w:r w:rsidRPr="00B16531">
        <w:rPr>
          <w:rFonts w:ascii="Arial" w:hAnsi="Arial" w:cs="Arial"/>
          <w:sz w:val="20"/>
          <w:szCs w:val="20"/>
        </w:rPr>
        <w:t xml:space="preserve"> and,</w:t>
      </w:r>
      <w:r w:rsidR="00C1444A" w:rsidRPr="00B16531">
        <w:rPr>
          <w:rFonts w:ascii="Arial" w:hAnsi="Arial" w:cs="Arial"/>
          <w:sz w:val="20"/>
          <w:szCs w:val="20"/>
        </w:rPr>
        <w:t xml:space="preserve"> who have either an existing business or a new business idea and plan.</w:t>
      </w:r>
    </w:p>
    <w:p w14:paraId="49D7CA81" w14:textId="77777777" w:rsidR="00B16531" w:rsidRPr="00B16531" w:rsidRDefault="00B16531" w:rsidP="00B16531">
      <w:pPr>
        <w:pStyle w:val="ListParagraph"/>
        <w:ind w:left="360"/>
        <w:jc w:val="both"/>
        <w:rPr>
          <w:rFonts w:ascii="Arial" w:hAnsi="Arial" w:cs="Arial"/>
          <w:sz w:val="20"/>
          <w:szCs w:val="20"/>
        </w:rPr>
      </w:pPr>
    </w:p>
    <w:p w14:paraId="7602C42A" w14:textId="76FE532C" w:rsidR="00200C48" w:rsidRPr="00B16531" w:rsidRDefault="00200C48" w:rsidP="00B16531">
      <w:pPr>
        <w:pStyle w:val="ListParagraph"/>
        <w:numPr>
          <w:ilvl w:val="0"/>
          <w:numId w:val="6"/>
        </w:numPr>
        <w:tabs>
          <w:tab w:val="left" w:pos="5553"/>
        </w:tabs>
        <w:jc w:val="both"/>
        <w:rPr>
          <w:rFonts w:ascii="Arial" w:hAnsi="Arial" w:cs="Arial"/>
          <w:b/>
          <w:bCs/>
          <w:sz w:val="20"/>
          <w:szCs w:val="20"/>
        </w:rPr>
      </w:pPr>
      <w:r w:rsidRPr="00B16531">
        <w:rPr>
          <w:rFonts w:ascii="Arial" w:hAnsi="Arial" w:cs="Arial"/>
          <w:b/>
          <w:bCs/>
          <w:sz w:val="20"/>
          <w:szCs w:val="20"/>
        </w:rPr>
        <w:t>Selection criteria and process</w:t>
      </w:r>
      <w:r w:rsidR="00354B17" w:rsidRPr="00B16531">
        <w:rPr>
          <w:rFonts w:ascii="Arial" w:hAnsi="Arial" w:cs="Arial"/>
          <w:b/>
          <w:bCs/>
          <w:sz w:val="20"/>
          <w:szCs w:val="20"/>
        </w:rPr>
        <w:tab/>
      </w:r>
    </w:p>
    <w:p w14:paraId="15067CA7" w14:textId="34E9F24B" w:rsidR="00947288" w:rsidRPr="00191FCD" w:rsidRDefault="00FF5D94" w:rsidP="00B16531">
      <w:pPr>
        <w:jc w:val="both"/>
        <w:rPr>
          <w:rFonts w:ascii="Arial" w:hAnsi="Arial" w:cs="Arial"/>
          <w:sz w:val="20"/>
          <w:szCs w:val="20"/>
        </w:rPr>
      </w:pPr>
      <w:r>
        <w:rPr>
          <w:rFonts w:ascii="Arial" w:hAnsi="Arial" w:cs="Arial"/>
          <w:sz w:val="20"/>
          <w:szCs w:val="20"/>
        </w:rPr>
        <w:t xml:space="preserve">2.1 </w:t>
      </w:r>
      <w:r w:rsidR="005A5FEC" w:rsidRPr="00191FCD">
        <w:rPr>
          <w:rFonts w:ascii="Arial" w:hAnsi="Arial" w:cs="Arial"/>
          <w:sz w:val="20"/>
          <w:szCs w:val="20"/>
        </w:rPr>
        <w:t>There is a two-step</w:t>
      </w:r>
      <w:r w:rsidR="00B1702B" w:rsidRPr="00191FCD">
        <w:rPr>
          <w:rFonts w:ascii="Arial" w:hAnsi="Arial" w:cs="Arial"/>
          <w:sz w:val="20"/>
          <w:szCs w:val="20"/>
        </w:rPr>
        <w:t xml:space="preserve"> competitive</w:t>
      </w:r>
      <w:r w:rsidR="005A5FEC" w:rsidRPr="00191FCD">
        <w:rPr>
          <w:rFonts w:ascii="Arial" w:hAnsi="Arial" w:cs="Arial"/>
          <w:sz w:val="20"/>
          <w:szCs w:val="20"/>
        </w:rPr>
        <w:t xml:space="preserve"> application process</w:t>
      </w:r>
      <w:r w:rsidR="00947288" w:rsidRPr="00191FCD">
        <w:rPr>
          <w:rFonts w:ascii="Arial" w:hAnsi="Arial" w:cs="Arial"/>
          <w:sz w:val="20"/>
          <w:szCs w:val="20"/>
        </w:rPr>
        <w:t xml:space="preserve">. The application process shall include: </w:t>
      </w:r>
    </w:p>
    <w:p w14:paraId="09377898" w14:textId="68AEEF1C" w:rsidR="00947288" w:rsidRPr="00191FCD" w:rsidRDefault="00191FCD" w:rsidP="00B16531">
      <w:pPr>
        <w:pStyle w:val="ListParagraph"/>
        <w:numPr>
          <w:ilvl w:val="0"/>
          <w:numId w:val="4"/>
        </w:numPr>
        <w:jc w:val="both"/>
        <w:rPr>
          <w:rFonts w:ascii="Arial" w:hAnsi="Arial" w:cs="Arial"/>
          <w:sz w:val="20"/>
          <w:szCs w:val="20"/>
        </w:rPr>
      </w:pPr>
      <w:r>
        <w:rPr>
          <w:rFonts w:ascii="Arial" w:hAnsi="Arial" w:cs="Arial"/>
          <w:sz w:val="20"/>
          <w:szCs w:val="20"/>
        </w:rPr>
        <w:t>C</w:t>
      </w:r>
      <w:r w:rsidR="00D17C6D" w:rsidRPr="00191FCD">
        <w:rPr>
          <w:rFonts w:ascii="Arial" w:hAnsi="Arial" w:cs="Arial"/>
          <w:sz w:val="20"/>
          <w:szCs w:val="20"/>
        </w:rPr>
        <w:t xml:space="preserve">ompletion of </w:t>
      </w:r>
      <w:r w:rsidR="005A5FEC" w:rsidRPr="00191FCD">
        <w:rPr>
          <w:rFonts w:ascii="Arial" w:hAnsi="Arial" w:cs="Arial"/>
          <w:sz w:val="20"/>
          <w:szCs w:val="20"/>
        </w:rPr>
        <w:t xml:space="preserve">an </w:t>
      </w:r>
      <w:r w:rsidR="00947288" w:rsidRPr="00191FCD">
        <w:rPr>
          <w:rFonts w:ascii="Arial" w:hAnsi="Arial" w:cs="Arial"/>
          <w:sz w:val="20"/>
          <w:szCs w:val="20"/>
        </w:rPr>
        <w:t xml:space="preserve">online </w:t>
      </w:r>
      <w:r w:rsidR="005A5FEC" w:rsidRPr="00191FCD">
        <w:rPr>
          <w:rFonts w:ascii="Arial" w:hAnsi="Arial" w:cs="Arial"/>
          <w:sz w:val="20"/>
          <w:szCs w:val="20"/>
        </w:rPr>
        <w:t>application form</w:t>
      </w:r>
      <w:r w:rsidR="00947288" w:rsidRPr="00191FCD">
        <w:rPr>
          <w:rFonts w:ascii="Arial" w:hAnsi="Arial" w:cs="Arial"/>
          <w:sz w:val="20"/>
          <w:szCs w:val="20"/>
        </w:rPr>
        <w:t>;</w:t>
      </w:r>
      <w:r w:rsidR="000C21A6">
        <w:rPr>
          <w:rFonts w:ascii="Arial" w:hAnsi="Arial" w:cs="Arial"/>
          <w:sz w:val="20"/>
          <w:szCs w:val="20"/>
        </w:rPr>
        <w:t xml:space="preserve"> and</w:t>
      </w:r>
    </w:p>
    <w:p w14:paraId="2DB5B0BB" w14:textId="7D039D91" w:rsidR="00191FCD" w:rsidRDefault="00947288" w:rsidP="00B16531">
      <w:pPr>
        <w:pStyle w:val="ListParagraph"/>
        <w:numPr>
          <w:ilvl w:val="0"/>
          <w:numId w:val="4"/>
        </w:numPr>
        <w:jc w:val="both"/>
        <w:rPr>
          <w:rFonts w:ascii="Arial" w:hAnsi="Arial" w:cs="Arial"/>
          <w:sz w:val="20"/>
          <w:szCs w:val="20"/>
        </w:rPr>
      </w:pPr>
      <w:r w:rsidRPr="00191FCD">
        <w:rPr>
          <w:rFonts w:ascii="Arial" w:hAnsi="Arial" w:cs="Arial"/>
          <w:sz w:val="20"/>
          <w:szCs w:val="20"/>
        </w:rPr>
        <w:t>Applicants who have been successfully shortlisted from stage 1 above shall be invited to pitch their business idea and plan to a panel of the University’s</w:t>
      </w:r>
      <w:r w:rsidR="00191FCD">
        <w:rPr>
          <w:rFonts w:ascii="Arial" w:hAnsi="Arial" w:cs="Arial"/>
          <w:sz w:val="20"/>
          <w:szCs w:val="20"/>
        </w:rPr>
        <w:t xml:space="preserve"> </w:t>
      </w:r>
      <w:r w:rsidR="005D7187" w:rsidRPr="00191FCD">
        <w:rPr>
          <w:rFonts w:ascii="Arial" w:hAnsi="Arial" w:cs="Arial"/>
          <w:sz w:val="20"/>
          <w:szCs w:val="20"/>
        </w:rPr>
        <w:t xml:space="preserve">choosing. </w:t>
      </w:r>
    </w:p>
    <w:p w14:paraId="079B46A5" w14:textId="5EA5E496" w:rsidR="005A5FEC" w:rsidRPr="00191FCD" w:rsidRDefault="00B16531" w:rsidP="00B16531">
      <w:pPr>
        <w:jc w:val="both"/>
        <w:rPr>
          <w:rFonts w:ascii="Arial" w:hAnsi="Arial" w:cs="Arial"/>
          <w:sz w:val="20"/>
          <w:szCs w:val="20"/>
        </w:rPr>
      </w:pPr>
      <w:r>
        <w:rPr>
          <w:rFonts w:ascii="Arial" w:hAnsi="Arial" w:cs="Arial"/>
          <w:sz w:val="20"/>
          <w:szCs w:val="20"/>
        </w:rPr>
        <w:t>2.2 Throughout</w:t>
      </w:r>
      <w:r w:rsidR="005A5FEC" w:rsidRPr="00191FCD">
        <w:rPr>
          <w:rFonts w:ascii="Arial" w:hAnsi="Arial" w:cs="Arial"/>
          <w:sz w:val="20"/>
          <w:szCs w:val="20"/>
        </w:rPr>
        <w:t xml:space="preserve"> the selection process</w:t>
      </w:r>
      <w:r w:rsidR="00947288" w:rsidRPr="00191FCD">
        <w:rPr>
          <w:rFonts w:ascii="Arial" w:hAnsi="Arial" w:cs="Arial"/>
          <w:sz w:val="20"/>
          <w:szCs w:val="20"/>
        </w:rPr>
        <w:t>, applicants shall be</w:t>
      </w:r>
      <w:r w:rsidR="00CF119B">
        <w:rPr>
          <w:rFonts w:ascii="Arial" w:hAnsi="Arial" w:cs="Arial"/>
          <w:sz w:val="20"/>
          <w:szCs w:val="20"/>
        </w:rPr>
        <w:t xml:space="preserve"> competitively</w:t>
      </w:r>
      <w:r w:rsidR="00947288" w:rsidRPr="00191FCD">
        <w:rPr>
          <w:rFonts w:ascii="Arial" w:hAnsi="Arial" w:cs="Arial"/>
          <w:sz w:val="20"/>
          <w:szCs w:val="20"/>
        </w:rPr>
        <w:t xml:space="preserve"> assessed on the following</w:t>
      </w:r>
      <w:r w:rsidR="000C21A6">
        <w:rPr>
          <w:rFonts w:ascii="Arial" w:hAnsi="Arial" w:cs="Arial"/>
          <w:sz w:val="20"/>
          <w:szCs w:val="20"/>
        </w:rPr>
        <w:t xml:space="preserve"> but not limited to</w:t>
      </w:r>
      <w:r w:rsidR="00947288" w:rsidRPr="00191FCD">
        <w:rPr>
          <w:rFonts w:ascii="Arial" w:hAnsi="Arial" w:cs="Arial"/>
          <w:sz w:val="20"/>
          <w:szCs w:val="20"/>
        </w:rPr>
        <w:t xml:space="preserve">: </w:t>
      </w:r>
    </w:p>
    <w:p w14:paraId="16E44025" w14:textId="46EEED1A"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 xml:space="preserve">the viability of the </w:t>
      </w:r>
      <w:r w:rsidR="005D7187" w:rsidRPr="00191FCD">
        <w:rPr>
          <w:rFonts w:ascii="Arial" w:hAnsi="Arial" w:cs="Arial"/>
          <w:sz w:val="20"/>
          <w:szCs w:val="20"/>
        </w:rPr>
        <w:t xml:space="preserve">business </w:t>
      </w:r>
      <w:r w:rsidRPr="00191FCD">
        <w:rPr>
          <w:rFonts w:ascii="Arial" w:hAnsi="Arial" w:cs="Arial"/>
          <w:sz w:val="20"/>
          <w:szCs w:val="20"/>
        </w:rPr>
        <w:t xml:space="preserve">plan proposed, with particular focus on </w:t>
      </w:r>
      <w:r w:rsidR="005D7187" w:rsidRPr="00191FCD">
        <w:rPr>
          <w:rFonts w:ascii="Arial" w:hAnsi="Arial" w:cs="Arial"/>
          <w:sz w:val="20"/>
          <w:szCs w:val="20"/>
        </w:rPr>
        <w:t>a</w:t>
      </w:r>
      <w:r w:rsidR="00EF6458" w:rsidRPr="00191FCD">
        <w:rPr>
          <w:rFonts w:ascii="Arial" w:hAnsi="Arial" w:cs="Arial"/>
          <w:sz w:val="20"/>
          <w:szCs w:val="20"/>
        </w:rPr>
        <w:t xml:space="preserve"> </w:t>
      </w:r>
      <w:r w:rsidRPr="00191FCD">
        <w:rPr>
          <w:rFonts w:ascii="Arial" w:hAnsi="Arial" w:cs="Arial"/>
          <w:sz w:val="20"/>
          <w:szCs w:val="20"/>
        </w:rPr>
        <w:t>12-month roadmap</w:t>
      </w:r>
      <w:r w:rsidR="005D7187" w:rsidRPr="00191FCD">
        <w:rPr>
          <w:rFonts w:ascii="Arial" w:hAnsi="Arial" w:cs="Arial"/>
          <w:sz w:val="20"/>
          <w:szCs w:val="20"/>
        </w:rPr>
        <w:t xml:space="preserve"> for the business</w:t>
      </w:r>
      <w:r w:rsidRPr="00191FCD">
        <w:rPr>
          <w:rFonts w:ascii="Arial" w:hAnsi="Arial" w:cs="Arial"/>
          <w:sz w:val="20"/>
          <w:szCs w:val="20"/>
        </w:rPr>
        <w:t xml:space="preserve">; </w:t>
      </w:r>
    </w:p>
    <w:p w14:paraId="4D7D7DB8" w14:textId="08F73F10"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potential scalability and/or impact of the business;</w:t>
      </w:r>
      <w:r w:rsidR="00191FCD">
        <w:rPr>
          <w:rFonts w:ascii="Arial" w:hAnsi="Arial" w:cs="Arial"/>
          <w:sz w:val="20"/>
          <w:szCs w:val="20"/>
        </w:rPr>
        <w:t xml:space="preserve"> and</w:t>
      </w:r>
    </w:p>
    <w:p w14:paraId="3B22FAA2" w14:textId="7CDC8266" w:rsidR="00200C48" w:rsidRPr="00191FCD" w:rsidRDefault="00200C48" w:rsidP="00B16531">
      <w:pPr>
        <w:pStyle w:val="ListParagraph"/>
        <w:numPr>
          <w:ilvl w:val="0"/>
          <w:numId w:val="7"/>
        </w:numPr>
        <w:jc w:val="both"/>
        <w:rPr>
          <w:rFonts w:ascii="Arial" w:hAnsi="Arial" w:cs="Arial"/>
          <w:sz w:val="20"/>
          <w:szCs w:val="20"/>
        </w:rPr>
      </w:pPr>
      <w:r w:rsidRPr="00191FCD">
        <w:rPr>
          <w:rFonts w:ascii="Arial" w:hAnsi="Arial" w:cs="Arial"/>
          <w:sz w:val="20"/>
          <w:szCs w:val="20"/>
        </w:rPr>
        <w:t>the personal attributes of the applicant to initiate, develop and adapt their business.</w:t>
      </w:r>
    </w:p>
    <w:p w14:paraId="719AF475" w14:textId="6F7B093C" w:rsidR="00267FA8" w:rsidRPr="00191FCD" w:rsidRDefault="00FF5D94" w:rsidP="00B16531">
      <w:pPr>
        <w:jc w:val="both"/>
        <w:rPr>
          <w:rFonts w:ascii="Arial" w:hAnsi="Arial" w:cs="Arial"/>
          <w:sz w:val="20"/>
          <w:szCs w:val="20"/>
        </w:rPr>
      </w:pPr>
      <w:r>
        <w:rPr>
          <w:rFonts w:ascii="Arial" w:hAnsi="Arial" w:cs="Arial"/>
          <w:sz w:val="20"/>
          <w:szCs w:val="20"/>
        </w:rPr>
        <w:t xml:space="preserve">2.3 </w:t>
      </w:r>
      <w:r w:rsidR="005A5FEC" w:rsidRPr="00191FCD">
        <w:rPr>
          <w:rFonts w:ascii="Arial" w:hAnsi="Arial" w:cs="Arial"/>
          <w:sz w:val="20"/>
          <w:szCs w:val="20"/>
        </w:rPr>
        <w:t xml:space="preserve">Although it is not a requirement to have a pre-existing business, applicants must demonstrate an appropriate </w:t>
      </w:r>
      <w:r w:rsidR="00D84755" w:rsidRPr="00191FCD">
        <w:rPr>
          <w:rFonts w:ascii="Arial" w:hAnsi="Arial" w:cs="Arial"/>
          <w:sz w:val="20"/>
          <w:szCs w:val="20"/>
        </w:rPr>
        <w:t>organisation</w:t>
      </w:r>
      <w:r w:rsidR="005A5FEC" w:rsidRPr="00191FCD">
        <w:rPr>
          <w:rFonts w:ascii="Arial" w:hAnsi="Arial" w:cs="Arial"/>
          <w:sz w:val="20"/>
          <w:szCs w:val="20"/>
        </w:rPr>
        <w:t xml:space="preserve"> structure </w:t>
      </w:r>
      <w:r w:rsidR="00D17C6D" w:rsidRPr="00191FCD">
        <w:rPr>
          <w:rFonts w:ascii="Arial" w:hAnsi="Arial" w:cs="Arial"/>
          <w:sz w:val="20"/>
          <w:szCs w:val="20"/>
        </w:rPr>
        <w:t xml:space="preserve">in order </w:t>
      </w:r>
      <w:r w:rsidR="00520ED6" w:rsidRPr="00191FCD">
        <w:rPr>
          <w:rFonts w:ascii="Arial" w:hAnsi="Arial" w:cs="Arial"/>
          <w:sz w:val="20"/>
          <w:szCs w:val="20"/>
        </w:rPr>
        <w:t>to</w:t>
      </w:r>
      <w:r w:rsidR="00B1702B" w:rsidRPr="00191FCD">
        <w:rPr>
          <w:rFonts w:ascii="Arial" w:hAnsi="Arial" w:cs="Arial"/>
          <w:sz w:val="20"/>
          <w:szCs w:val="20"/>
        </w:rPr>
        <w:t xml:space="preserve"> secure</w:t>
      </w:r>
      <w:r w:rsidR="005A5FEC" w:rsidRPr="00191FCD">
        <w:rPr>
          <w:rFonts w:ascii="Arial" w:hAnsi="Arial" w:cs="Arial"/>
          <w:sz w:val="20"/>
          <w:szCs w:val="20"/>
        </w:rPr>
        <w:t xml:space="preserve"> the </w:t>
      </w:r>
      <w:r w:rsidR="00636D39" w:rsidRPr="00191FCD">
        <w:rPr>
          <w:rFonts w:ascii="Arial" w:hAnsi="Arial" w:cs="Arial"/>
          <w:sz w:val="20"/>
          <w:szCs w:val="20"/>
        </w:rPr>
        <w:t>S</w:t>
      </w:r>
      <w:r w:rsidR="005A5FEC" w:rsidRPr="00191FCD">
        <w:rPr>
          <w:rFonts w:ascii="Arial" w:hAnsi="Arial" w:cs="Arial"/>
          <w:sz w:val="20"/>
          <w:szCs w:val="20"/>
        </w:rPr>
        <w:t>c</w:t>
      </w:r>
      <w:r w:rsidR="00B1702B" w:rsidRPr="00191FCD">
        <w:rPr>
          <w:rFonts w:ascii="Arial" w:hAnsi="Arial" w:cs="Arial"/>
          <w:sz w:val="20"/>
          <w:szCs w:val="20"/>
        </w:rPr>
        <w:t>holarship</w:t>
      </w:r>
      <w:r w:rsidR="005A5FEC" w:rsidRPr="00191FCD">
        <w:rPr>
          <w:rFonts w:ascii="Arial" w:hAnsi="Arial" w:cs="Arial"/>
          <w:sz w:val="20"/>
          <w:szCs w:val="20"/>
        </w:rPr>
        <w:t xml:space="preserve">. </w:t>
      </w:r>
      <w:r w:rsidR="005D7187" w:rsidRPr="00191FCD">
        <w:rPr>
          <w:rFonts w:ascii="Arial" w:hAnsi="Arial" w:cs="Arial"/>
          <w:sz w:val="20"/>
          <w:szCs w:val="20"/>
        </w:rPr>
        <w:t>A prospective Scholar</w:t>
      </w:r>
      <w:r w:rsidR="00572BEB">
        <w:rPr>
          <w:rFonts w:ascii="Arial" w:hAnsi="Arial" w:cs="Arial"/>
          <w:sz w:val="20"/>
          <w:szCs w:val="20"/>
        </w:rPr>
        <w:t>,</w:t>
      </w:r>
      <w:r w:rsidR="005D7187" w:rsidRPr="00191FCD">
        <w:rPr>
          <w:rFonts w:ascii="Arial" w:hAnsi="Arial" w:cs="Arial"/>
          <w:sz w:val="20"/>
          <w:szCs w:val="20"/>
        </w:rPr>
        <w:t xml:space="preserve"> </w:t>
      </w:r>
      <w:r w:rsidR="00B16531" w:rsidRPr="00191FCD">
        <w:rPr>
          <w:rFonts w:ascii="Arial" w:hAnsi="Arial" w:cs="Arial"/>
          <w:sz w:val="20"/>
          <w:szCs w:val="20"/>
        </w:rPr>
        <w:t>upon receipt</w:t>
      </w:r>
      <w:r w:rsidR="005D7187" w:rsidRPr="00191FCD">
        <w:rPr>
          <w:rFonts w:ascii="Arial" w:hAnsi="Arial" w:cs="Arial"/>
          <w:sz w:val="20"/>
          <w:szCs w:val="20"/>
        </w:rPr>
        <w:t xml:space="preserve"> of a provisional Scholarship offer</w:t>
      </w:r>
      <w:r w:rsidR="00CF1DF6">
        <w:rPr>
          <w:rFonts w:ascii="Arial" w:hAnsi="Arial" w:cs="Arial"/>
          <w:sz w:val="20"/>
          <w:szCs w:val="20"/>
        </w:rPr>
        <w:t>,</w:t>
      </w:r>
      <w:r w:rsidRPr="00FF5D94">
        <w:rPr>
          <w:rFonts w:ascii="Arial" w:hAnsi="Arial" w:cs="Arial"/>
          <w:sz w:val="20"/>
          <w:szCs w:val="20"/>
        </w:rPr>
        <w:t xml:space="preserve"> </w:t>
      </w:r>
      <w:r w:rsidR="005D7187" w:rsidRPr="00191FCD">
        <w:rPr>
          <w:rFonts w:ascii="Arial" w:hAnsi="Arial" w:cs="Arial"/>
          <w:sz w:val="20"/>
          <w:szCs w:val="20"/>
        </w:rPr>
        <w:t>shall be give</w:t>
      </w:r>
      <w:r w:rsidR="00191FCD">
        <w:rPr>
          <w:rFonts w:ascii="Arial" w:hAnsi="Arial" w:cs="Arial"/>
          <w:sz w:val="20"/>
          <w:szCs w:val="20"/>
        </w:rPr>
        <w:t>n</w:t>
      </w:r>
      <w:r w:rsidR="005D7187" w:rsidRPr="00191FCD">
        <w:rPr>
          <w:rFonts w:ascii="Arial" w:hAnsi="Arial" w:cs="Arial"/>
          <w:sz w:val="20"/>
          <w:szCs w:val="20"/>
        </w:rPr>
        <w:t xml:space="preserve"> the opportunity to set up an organisation as detailed in their business plan ahead of the Scholarship start date. Failure to do this may result in the provisional Scholarship offer being withdrawn.  </w:t>
      </w:r>
    </w:p>
    <w:p w14:paraId="0EA6A84D" w14:textId="7D8BA315" w:rsidR="00CA1C2A" w:rsidRPr="00191FCD" w:rsidRDefault="00FF5D94" w:rsidP="00B16531">
      <w:pPr>
        <w:jc w:val="both"/>
        <w:rPr>
          <w:rFonts w:ascii="Arial" w:hAnsi="Arial" w:cs="Arial"/>
          <w:sz w:val="20"/>
          <w:szCs w:val="20"/>
        </w:rPr>
      </w:pPr>
      <w:r>
        <w:rPr>
          <w:rFonts w:ascii="Arial" w:hAnsi="Arial" w:cs="Arial"/>
          <w:sz w:val="20"/>
          <w:szCs w:val="20"/>
        </w:rPr>
        <w:t xml:space="preserve">2.4 </w:t>
      </w:r>
      <w:r w:rsidR="00CA1C2A" w:rsidRPr="00191FCD">
        <w:rPr>
          <w:rFonts w:ascii="Arial" w:hAnsi="Arial" w:cs="Arial"/>
          <w:sz w:val="20"/>
          <w:szCs w:val="20"/>
        </w:rPr>
        <w:t>The University shall reserve the right to reject applications</w:t>
      </w:r>
      <w:r w:rsidR="00CF1DF6">
        <w:rPr>
          <w:rFonts w:ascii="Arial" w:hAnsi="Arial" w:cs="Arial"/>
          <w:sz w:val="20"/>
          <w:szCs w:val="20"/>
        </w:rPr>
        <w:t>,</w:t>
      </w:r>
      <w:r w:rsidR="00CA1C2A" w:rsidRPr="00191FCD">
        <w:rPr>
          <w:rFonts w:ascii="Arial" w:hAnsi="Arial" w:cs="Arial"/>
          <w:sz w:val="20"/>
          <w:szCs w:val="20"/>
        </w:rPr>
        <w:t xml:space="preserve"> acting reasonably, based on but not limited to reputational and behavioural concerns of the applicant and or their business plan</w:t>
      </w:r>
      <w:r w:rsidR="00B16531">
        <w:rPr>
          <w:rFonts w:ascii="Arial" w:hAnsi="Arial" w:cs="Arial"/>
          <w:sz w:val="20"/>
          <w:szCs w:val="20"/>
        </w:rPr>
        <w:t xml:space="preserve"> that may bring the University into disrepute</w:t>
      </w:r>
      <w:r w:rsidR="00CA1C2A" w:rsidRPr="00191FCD">
        <w:rPr>
          <w:rFonts w:ascii="Arial" w:hAnsi="Arial" w:cs="Arial"/>
          <w:sz w:val="20"/>
          <w:szCs w:val="20"/>
        </w:rPr>
        <w:t>.</w:t>
      </w:r>
      <w:r w:rsidR="00191FCD">
        <w:rPr>
          <w:rFonts w:ascii="Arial" w:hAnsi="Arial" w:cs="Arial"/>
          <w:sz w:val="20"/>
          <w:szCs w:val="20"/>
        </w:rPr>
        <w:t xml:space="preserve"> </w:t>
      </w:r>
      <w:r w:rsidR="00191FCD" w:rsidRPr="00191FCD">
        <w:rPr>
          <w:rFonts w:ascii="Arial" w:hAnsi="Arial" w:cs="Arial"/>
          <w:sz w:val="20"/>
          <w:szCs w:val="20"/>
        </w:rPr>
        <w:t xml:space="preserve">There </w:t>
      </w:r>
      <w:r w:rsidR="00191FCD">
        <w:rPr>
          <w:rFonts w:ascii="Arial" w:hAnsi="Arial" w:cs="Arial"/>
          <w:sz w:val="20"/>
          <w:szCs w:val="20"/>
        </w:rPr>
        <w:t>shall be no</w:t>
      </w:r>
      <w:r w:rsidR="00191FCD" w:rsidRPr="00191FCD">
        <w:rPr>
          <w:rFonts w:ascii="Arial" w:hAnsi="Arial" w:cs="Arial"/>
          <w:sz w:val="20"/>
          <w:szCs w:val="20"/>
        </w:rPr>
        <w:t xml:space="preserve"> appeals process for the selection procedure and the decision of the panel is final.</w:t>
      </w:r>
      <w:r w:rsidR="00CB12EB">
        <w:rPr>
          <w:rFonts w:ascii="Arial" w:hAnsi="Arial" w:cs="Arial"/>
          <w:sz w:val="20"/>
          <w:szCs w:val="20"/>
        </w:rPr>
        <w:t xml:space="preserve"> </w:t>
      </w:r>
    </w:p>
    <w:p w14:paraId="5AD8B69F" w14:textId="6FA841DA" w:rsidR="00636D39" w:rsidRDefault="00636D39" w:rsidP="00B16531">
      <w:pPr>
        <w:jc w:val="both"/>
        <w:rPr>
          <w:rFonts w:ascii="Arial" w:hAnsi="Arial" w:cs="Arial"/>
          <w:sz w:val="20"/>
          <w:szCs w:val="20"/>
        </w:rPr>
      </w:pPr>
      <w:r w:rsidRPr="00191FCD">
        <w:rPr>
          <w:rFonts w:ascii="Arial" w:hAnsi="Arial" w:cs="Arial"/>
          <w:sz w:val="20"/>
          <w:szCs w:val="20"/>
        </w:rPr>
        <w:t>A person in receipt of a scholarship is referred to in these terms as “a Scholar”.</w:t>
      </w:r>
    </w:p>
    <w:p w14:paraId="24FF194A" w14:textId="155875D2"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3 </w:t>
      </w:r>
      <w:r w:rsidR="00191FCD" w:rsidRPr="00191FCD">
        <w:rPr>
          <w:rFonts w:ascii="Arial" w:hAnsi="Arial" w:cs="Arial"/>
          <w:b/>
          <w:bCs/>
          <w:sz w:val="20"/>
          <w:szCs w:val="20"/>
        </w:rPr>
        <w:t>Scholarship process</w:t>
      </w:r>
    </w:p>
    <w:p w14:paraId="6979E4FA" w14:textId="03E73901" w:rsidR="00191FCD" w:rsidRPr="00191FCD" w:rsidRDefault="00FF5D94" w:rsidP="00B16531">
      <w:pPr>
        <w:jc w:val="both"/>
        <w:rPr>
          <w:rFonts w:ascii="Arial" w:hAnsi="Arial" w:cs="Arial"/>
          <w:sz w:val="20"/>
          <w:szCs w:val="20"/>
        </w:rPr>
      </w:pPr>
      <w:r>
        <w:rPr>
          <w:rFonts w:ascii="Arial" w:hAnsi="Arial" w:cs="Arial"/>
          <w:sz w:val="20"/>
          <w:szCs w:val="20"/>
        </w:rPr>
        <w:t xml:space="preserve">3.1 </w:t>
      </w:r>
      <w:r w:rsidR="00191FCD" w:rsidRPr="00191FCD">
        <w:rPr>
          <w:rFonts w:ascii="Arial" w:hAnsi="Arial" w:cs="Arial"/>
          <w:sz w:val="20"/>
          <w:szCs w:val="20"/>
        </w:rPr>
        <w:t>Upon commencement of the Scholarship programme, the University shall assess the current situation of the Scholar and their organisation and their projected plans</w:t>
      </w:r>
      <w:r w:rsidR="00CF1DF6">
        <w:rPr>
          <w:rFonts w:ascii="Arial" w:hAnsi="Arial" w:cs="Arial"/>
          <w:sz w:val="20"/>
          <w:szCs w:val="20"/>
        </w:rPr>
        <w:t>,</w:t>
      </w:r>
      <w:r w:rsidR="00191FCD" w:rsidRPr="00191FCD">
        <w:rPr>
          <w:rFonts w:ascii="Arial" w:hAnsi="Arial" w:cs="Arial"/>
          <w:sz w:val="20"/>
          <w:szCs w:val="20"/>
        </w:rPr>
        <w:t xml:space="preserve"> resulting in the creation of mutually agreed quarterly and annual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for the Scholar’s organisation.</w:t>
      </w:r>
    </w:p>
    <w:p w14:paraId="04523466" w14:textId="58829CC6" w:rsidR="00191FCD" w:rsidRPr="00191FCD" w:rsidRDefault="00FF5D94" w:rsidP="00B16531">
      <w:pPr>
        <w:jc w:val="both"/>
        <w:rPr>
          <w:rFonts w:ascii="Arial" w:hAnsi="Arial" w:cs="Arial"/>
          <w:sz w:val="20"/>
          <w:szCs w:val="20"/>
        </w:rPr>
      </w:pPr>
      <w:r>
        <w:rPr>
          <w:rFonts w:ascii="Arial" w:hAnsi="Arial" w:cs="Arial"/>
          <w:sz w:val="20"/>
          <w:szCs w:val="20"/>
        </w:rPr>
        <w:t xml:space="preserve">3.2. </w:t>
      </w:r>
      <w:r w:rsidR="00191FCD" w:rsidRPr="00191FCD">
        <w:rPr>
          <w:rFonts w:ascii="Arial" w:hAnsi="Arial" w:cs="Arial"/>
          <w:sz w:val="20"/>
          <w:szCs w:val="20"/>
        </w:rPr>
        <w:t xml:space="preserve">The University shall assess progress of the Scholar’s </w:t>
      </w:r>
      <w:r w:rsidR="00CF119B">
        <w:rPr>
          <w:rFonts w:ascii="Arial" w:hAnsi="Arial" w:cs="Arial"/>
          <w:sz w:val="20"/>
          <w:szCs w:val="20"/>
        </w:rPr>
        <w:t>objectives</w:t>
      </w:r>
      <w:r w:rsidR="00CF119B" w:rsidRPr="00191FCD">
        <w:rPr>
          <w:rFonts w:ascii="Arial" w:hAnsi="Arial" w:cs="Arial"/>
          <w:sz w:val="20"/>
          <w:szCs w:val="20"/>
        </w:rPr>
        <w:t xml:space="preserve"> </w:t>
      </w:r>
      <w:r w:rsidR="00191FCD" w:rsidRPr="00191FCD">
        <w:rPr>
          <w:rFonts w:ascii="Arial" w:hAnsi="Arial" w:cs="Arial"/>
          <w:sz w:val="20"/>
          <w:szCs w:val="20"/>
        </w:rPr>
        <w:t xml:space="preserve">during their quarterly review meetings. </w:t>
      </w:r>
    </w:p>
    <w:p w14:paraId="60B0DDE8" w14:textId="53671797" w:rsidR="00191FCD" w:rsidRPr="00191FCD" w:rsidRDefault="00FF5D94" w:rsidP="00B16531">
      <w:pPr>
        <w:jc w:val="both"/>
        <w:rPr>
          <w:rFonts w:ascii="Arial" w:hAnsi="Arial" w:cs="Arial"/>
          <w:sz w:val="20"/>
          <w:szCs w:val="20"/>
        </w:rPr>
      </w:pPr>
      <w:r>
        <w:rPr>
          <w:rFonts w:ascii="Arial" w:hAnsi="Arial" w:cs="Arial"/>
          <w:sz w:val="20"/>
          <w:szCs w:val="20"/>
        </w:rPr>
        <w:t xml:space="preserve">3.3 </w:t>
      </w:r>
      <w:r w:rsidR="00191FCD" w:rsidRPr="00191FCD">
        <w:rPr>
          <w:rFonts w:ascii="Arial" w:hAnsi="Arial" w:cs="Arial"/>
          <w:sz w:val="20"/>
          <w:szCs w:val="20"/>
        </w:rPr>
        <w:t xml:space="preserve">Scholars will be required to present at biannual ‘demo days’ to an audience of other entrepreneurs as well as University and external stakeholders. </w:t>
      </w:r>
    </w:p>
    <w:p w14:paraId="7C3DF79A" w14:textId="440469E9" w:rsidR="00191FCD" w:rsidRPr="00191FCD" w:rsidRDefault="00FF5D94" w:rsidP="00B16531">
      <w:pPr>
        <w:jc w:val="both"/>
        <w:rPr>
          <w:rFonts w:ascii="Arial" w:hAnsi="Arial" w:cs="Arial"/>
          <w:sz w:val="20"/>
          <w:szCs w:val="20"/>
        </w:rPr>
      </w:pPr>
      <w:r>
        <w:rPr>
          <w:rFonts w:ascii="Arial" w:hAnsi="Arial" w:cs="Arial"/>
          <w:sz w:val="20"/>
          <w:szCs w:val="20"/>
        </w:rPr>
        <w:t xml:space="preserve">3.4 </w:t>
      </w:r>
      <w:r w:rsidR="00191FCD" w:rsidRPr="00191FCD">
        <w:rPr>
          <w:rFonts w:ascii="Arial" w:hAnsi="Arial" w:cs="Arial"/>
          <w:sz w:val="20"/>
          <w:szCs w:val="20"/>
        </w:rPr>
        <w:t xml:space="preserve">The intention is for the Scholar to be primarily based within the Incubator in the Exchange, however </w:t>
      </w:r>
      <w:r w:rsidR="00CF1DF6">
        <w:rPr>
          <w:rFonts w:ascii="Arial" w:hAnsi="Arial" w:cs="Arial"/>
          <w:sz w:val="20"/>
          <w:szCs w:val="20"/>
        </w:rPr>
        <w:t xml:space="preserve">it is acknowledged by the University </w:t>
      </w:r>
      <w:r w:rsidR="00191FCD" w:rsidRPr="00191FCD">
        <w:rPr>
          <w:rFonts w:ascii="Arial" w:hAnsi="Arial" w:cs="Arial"/>
          <w:sz w:val="20"/>
          <w:szCs w:val="20"/>
        </w:rPr>
        <w:t xml:space="preserve">that </w:t>
      </w:r>
      <w:r w:rsidR="00572BEB">
        <w:rPr>
          <w:rFonts w:ascii="Arial" w:hAnsi="Arial" w:cs="Arial"/>
          <w:sz w:val="20"/>
          <w:szCs w:val="20"/>
        </w:rPr>
        <w:t>flexibility may be required in this regard</w:t>
      </w:r>
      <w:r>
        <w:rPr>
          <w:rFonts w:ascii="Arial" w:hAnsi="Arial" w:cs="Arial"/>
          <w:sz w:val="20"/>
          <w:szCs w:val="20"/>
        </w:rPr>
        <w:t>.</w:t>
      </w:r>
      <w:r w:rsidR="00191FCD" w:rsidRPr="00191FCD">
        <w:rPr>
          <w:rFonts w:ascii="Arial" w:hAnsi="Arial" w:cs="Arial"/>
          <w:sz w:val="20"/>
          <w:szCs w:val="20"/>
        </w:rPr>
        <w:t xml:space="preserve"> Scholars are required to undertake a minimum of 4 days per month ‘incubator engagement’.  Incubator engagement entails meeting with University staff, mentors, other entrepreneurs and attending events, including demo days. Incubator engagement will take place in person unless agreed otherwise.</w:t>
      </w:r>
    </w:p>
    <w:p w14:paraId="7050C57B" w14:textId="1E09188E" w:rsidR="00191FCD" w:rsidRDefault="00FF5D94" w:rsidP="00B16531">
      <w:pPr>
        <w:jc w:val="both"/>
        <w:rPr>
          <w:rFonts w:ascii="Arial" w:hAnsi="Arial" w:cs="Arial"/>
          <w:sz w:val="20"/>
          <w:szCs w:val="20"/>
        </w:rPr>
      </w:pPr>
      <w:r>
        <w:rPr>
          <w:rFonts w:ascii="Arial" w:hAnsi="Arial" w:cs="Arial"/>
          <w:sz w:val="20"/>
          <w:szCs w:val="20"/>
        </w:rPr>
        <w:t xml:space="preserve">3.5 </w:t>
      </w:r>
      <w:r w:rsidR="00191FCD" w:rsidRPr="00191FCD">
        <w:rPr>
          <w:rFonts w:ascii="Arial" w:hAnsi="Arial" w:cs="Arial"/>
          <w:sz w:val="20"/>
          <w:szCs w:val="20"/>
        </w:rPr>
        <w:t>At the end of the Scholarship, an exit interview will take place and the Scholar will also be invited to participate in an annual survey as set by the University on the growth of their business.</w:t>
      </w:r>
    </w:p>
    <w:p w14:paraId="283F6968" w14:textId="0A99E738" w:rsidR="00191FCD" w:rsidRDefault="00191FCD" w:rsidP="00B16531">
      <w:pPr>
        <w:jc w:val="both"/>
        <w:rPr>
          <w:rFonts w:ascii="Arial" w:hAnsi="Arial" w:cs="Arial"/>
          <w:sz w:val="20"/>
          <w:szCs w:val="20"/>
        </w:rPr>
      </w:pPr>
    </w:p>
    <w:p w14:paraId="4D48158D" w14:textId="77777777" w:rsidR="000C21A6" w:rsidRPr="00191FCD" w:rsidRDefault="000C21A6" w:rsidP="00B16531">
      <w:pPr>
        <w:jc w:val="both"/>
        <w:rPr>
          <w:rFonts w:ascii="Arial" w:hAnsi="Arial" w:cs="Arial"/>
          <w:sz w:val="20"/>
          <w:szCs w:val="20"/>
        </w:rPr>
      </w:pPr>
    </w:p>
    <w:p w14:paraId="65B4E74F" w14:textId="382214AD" w:rsidR="00191FCD" w:rsidRPr="00191FCD" w:rsidRDefault="00FF5D94" w:rsidP="00B16531">
      <w:pPr>
        <w:jc w:val="both"/>
        <w:rPr>
          <w:rFonts w:ascii="Arial" w:hAnsi="Arial" w:cs="Arial"/>
          <w:b/>
          <w:bCs/>
          <w:sz w:val="20"/>
          <w:szCs w:val="20"/>
        </w:rPr>
      </w:pPr>
      <w:r>
        <w:rPr>
          <w:rFonts w:ascii="Arial" w:hAnsi="Arial" w:cs="Arial"/>
          <w:b/>
          <w:bCs/>
          <w:sz w:val="20"/>
          <w:szCs w:val="20"/>
        </w:rPr>
        <w:t xml:space="preserve">4.  </w:t>
      </w:r>
      <w:r w:rsidR="00191FCD" w:rsidRPr="00191FCD">
        <w:rPr>
          <w:rFonts w:ascii="Arial" w:hAnsi="Arial" w:cs="Arial"/>
          <w:b/>
          <w:bCs/>
          <w:sz w:val="20"/>
          <w:szCs w:val="20"/>
        </w:rPr>
        <w:t>Accompanying responsibilities</w:t>
      </w:r>
    </w:p>
    <w:p w14:paraId="681AA3A1" w14:textId="278AF51A" w:rsidR="00191FCD" w:rsidRPr="00191FCD" w:rsidRDefault="00FF5D94" w:rsidP="00B16531">
      <w:pPr>
        <w:jc w:val="both"/>
        <w:rPr>
          <w:rFonts w:ascii="Arial" w:hAnsi="Arial" w:cs="Arial"/>
          <w:sz w:val="20"/>
          <w:szCs w:val="20"/>
        </w:rPr>
      </w:pPr>
      <w:r>
        <w:rPr>
          <w:rFonts w:ascii="Arial" w:hAnsi="Arial" w:cs="Arial"/>
          <w:sz w:val="20"/>
          <w:szCs w:val="20"/>
        </w:rPr>
        <w:t xml:space="preserve">4.1 </w:t>
      </w:r>
      <w:r w:rsidR="00191FCD" w:rsidRPr="00191FCD">
        <w:rPr>
          <w:rFonts w:ascii="Arial" w:hAnsi="Arial" w:cs="Arial"/>
          <w:sz w:val="20"/>
          <w:szCs w:val="20"/>
        </w:rPr>
        <w:t>Scholars are required to undertake accompanying responsibilities (as set out below) for up to 12 days a year in an ambassadorial, professional and positive manner, in keeping with the profile of the University and the Scholarship</w:t>
      </w:r>
      <w:r>
        <w:rPr>
          <w:rFonts w:ascii="Arial" w:hAnsi="Arial" w:cs="Arial"/>
          <w:sz w:val="20"/>
          <w:szCs w:val="20"/>
        </w:rPr>
        <w:t xml:space="preserve">. This commitment shall be in addition to attendance days at the Incubator pursuant to clause 3.4 above. </w:t>
      </w:r>
      <w:r w:rsidDel="00FF5D94">
        <w:rPr>
          <w:rStyle w:val="CommentReference"/>
        </w:rPr>
        <w:t xml:space="preserve"> </w:t>
      </w:r>
    </w:p>
    <w:p w14:paraId="610440D6" w14:textId="51D2014E" w:rsidR="00191FCD" w:rsidRPr="00191FCD" w:rsidRDefault="00FF5D94" w:rsidP="00B16531">
      <w:pPr>
        <w:jc w:val="both"/>
        <w:rPr>
          <w:rFonts w:ascii="Arial" w:hAnsi="Arial" w:cs="Arial"/>
          <w:sz w:val="20"/>
          <w:szCs w:val="20"/>
        </w:rPr>
      </w:pPr>
      <w:r>
        <w:rPr>
          <w:rFonts w:ascii="Arial" w:hAnsi="Arial" w:cs="Arial"/>
          <w:sz w:val="20"/>
          <w:szCs w:val="20"/>
        </w:rPr>
        <w:t xml:space="preserve">4.2 </w:t>
      </w:r>
      <w:r w:rsidR="00191FCD" w:rsidRPr="00191FCD">
        <w:rPr>
          <w:rFonts w:ascii="Arial" w:hAnsi="Arial" w:cs="Arial"/>
          <w:sz w:val="20"/>
          <w:szCs w:val="20"/>
        </w:rPr>
        <w:t>Accompanying responsibilities as directed by the University of Birmingham from time to time might include mentoring other start-ups, delivering knowledge-sharing activities such as student or community workshops and/or taking part in future selection panels for University of Birmingham entrepreneurial activity.</w:t>
      </w:r>
    </w:p>
    <w:p w14:paraId="7B383A6A" w14:textId="6B3AEA8D" w:rsidR="00191FCD" w:rsidRPr="00191FCD" w:rsidRDefault="007E047D" w:rsidP="00B16531">
      <w:pPr>
        <w:jc w:val="both"/>
        <w:rPr>
          <w:rFonts w:ascii="Arial" w:hAnsi="Arial" w:cs="Arial"/>
          <w:sz w:val="20"/>
          <w:szCs w:val="20"/>
        </w:rPr>
      </w:pPr>
      <w:r>
        <w:rPr>
          <w:rFonts w:ascii="Arial" w:hAnsi="Arial" w:cs="Arial"/>
          <w:sz w:val="20"/>
          <w:szCs w:val="20"/>
        </w:rPr>
        <w:t xml:space="preserve">4.3 </w:t>
      </w:r>
      <w:r w:rsidR="00191FCD" w:rsidRPr="00191FCD">
        <w:rPr>
          <w:rFonts w:ascii="Arial" w:hAnsi="Arial" w:cs="Arial"/>
          <w:sz w:val="20"/>
          <w:szCs w:val="20"/>
        </w:rPr>
        <w:t>Scholars will be expected to share key company progress and write an appreciation letter to the funders of the Scholarship.</w:t>
      </w:r>
    </w:p>
    <w:p w14:paraId="24F34DDF" w14:textId="5DC27852" w:rsidR="00191FCD" w:rsidRPr="00191FCD" w:rsidRDefault="007E047D" w:rsidP="00B16531">
      <w:pPr>
        <w:jc w:val="both"/>
        <w:rPr>
          <w:rFonts w:ascii="Arial" w:hAnsi="Arial" w:cs="Arial"/>
          <w:sz w:val="20"/>
          <w:szCs w:val="20"/>
        </w:rPr>
      </w:pPr>
      <w:r>
        <w:rPr>
          <w:rFonts w:ascii="Arial" w:hAnsi="Arial" w:cs="Arial"/>
          <w:sz w:val="20"/>
          <w:szCs w:val="20"/>
        </w:rPr>
        <w:t xml:space="preserve">4.4 </w:t>
      </w:r>
      <w:r w:rsidR="00191FCD" w:rsidRPr="00191FCD">
        <w:rPr>
          <w:rFonts w:ascii="Arial" w:hAnsi="Arial" w:cs="Arial"/>
          <w:sz w:val="20"/>
          <w:szCs w:val="20"/>
        </w:rPr>
        <w:t>Scholars will be required to undertake appropriate marketing and promotions activity for the Scholarship, including activity such as writing blog posts, speaking at events, meeting stakeholders and undertaking</w:t>
      </w:r>
      <w:r w:rsidR="003E2D94">
        <w:rPr>
          <w:rFonts w:ascii="Arial" w:hAnsi="Arial" w:cs="Arial"/>
          <w:sz w:val="20"/>
          <w:szCs w:val="20"/>
        </w:rPr>
        <w:t xml:space="preserve"> promotional</w:t>
      </w:r>
      <w:r w:rsidR="00191FCD" w:rsidRPr="00191FCD">
        <w:rPr>
          <w:rFonts w:ascii="Arial" w:hAnsi="Arial" w:cs="Arial"/>
          <w:sz w:val="20"/>
          <w:szCs w:val="20"/>
        </w:rPr>
        <w:t xml:space="preserve"> interviews.</w:t>
      </w:r>
    </w:p>
    <w:p w14:paraId="5B4AD39E" w14:textId="763CAC10" w:rsidR="003E00C5" w:rsidRPr="00191FCD" w:rsidRDefault="007E047D" w:rsidP="00B16531">
      <w:pPr>
        <w:jc w:val="both"/>
        <w:rPr>
          <w:rFonts w:ascii="Arial" w:hAnsi="Arial" w:cs="Arial"/>
          <w:b/>
          <w:bCs/>
          <w:sz w:val="20"/>
          <w:szCs w:val="20"/>
        </w:rPr>
      </w:pPr>
      <w:r>
        <w:rPr>
          <w:rFonts w:ascii="Arial" w:hAnsi="Arial" w:cs="Arial"/>
          <w:b/>
          <w:bCs/>
          <w:sz w:val="20"/>
          <w:szCs w:val="20"/>
        </w:rPr>
        <w:t xml:space="preserve">5. </w:t>
      </w:r>
      <w:r w:rsidR="003E00C5" w:rsidRPr="00191FCD">
        <w:rPr>
          <w:rFonts w:ascii="Arial" w:hAnsi="Arial" w:cs="Arial"/>
          <w:b/>
          <w:bCs/>
          <w:sz w:val="20"/>
          <w:szCs w:val="20"/>
        </w:rPr>
        <w:t>Payment</w:t>
      </w:r>
      <w:r w:rsidR="00B1702B" w:rsidRPr="00191FCD">
        <w:rPr>
          <w:rFonts w:ascii="Arial" w:hAnsi="Arial" w:cs="Arial"/>
          <w:b/>
          <w:bCs/>
          <w:sz w:val="20"/>
          <w:szCs w:val="20"/>
        </w:rPr>
        <w:t xml:space="preserve"> </w:t>
      </w:r>
      <w:r w:rsidR="003E00C5" w:rsidRPr="00191FCD">
        <w:rPr>
          <w:rFonts w:ascii="Arial" w:hAnsi="Arial" w:cs="Arial"/>
          <w:b/>
          <w:bCs/>
          <w:sz w:val="20"/>
          <w:szCs w:val="20"/>
        </w:rPr>
        <w:t>schedule</w:t>
      </w:r>
    </w:p>
    <w:p w14:paraId="314F711A" w14:textId="77492F7E" w:rsidR="00707FA3" w:rsidRPr="00191FCD" w:rsidRDefault="007E047D" w:rsidP="00B16531">
      <w:pPr>
        <w:jc w:val="both"/>
        <w:rPr>
          <w:rFonts w:ascii="Arial" w:hAnsi="Arial" w:cs="Arial"/>
          <w:sz w:val="20"/>
          <w:szCs w:val="20"/>
        </w:rPr>
      </w:pPr>
      <w:r>
        <w:rPr>
          <w:rFonts w:ascii="Arial" w:hAnsi="Arial" w:cs="Arial"/>
          <w:sz w:val="20"/>
          <w:szCs w:val="20"/>
        </w:rPr>
        <w:t xml:space="preserve">5.1 </w:t>
      </w:r>
      <w:r w:rsidR="00707FA3" w:rsidRPr="00191FCD">
        <w:rPr>
          <w:rFonts w:ascii="Arial" w:hAnsi="Arial" w:cs="Arial"/>
          <w:sz w:val="20"/>
          <w:szCs w:val="20"/>
        </w:rPr>
        <w:t>Unless specified otherwise, the</w:t>
      </w:r>
      <w:r w:rsidR="005D7187" w:rsidRPr="00191FCD">
        <w:rPr>
          <w:rFonts w:ascii="Arial" w:hAnsi="Arial" w:cs="Arial"/>
          <w:sz w:val="20"/>
          <w:szCs w:val="20"/>
        </w:rPr>
        <w:t xml:space="preserve"> Scholarship programme shall </w:t>
      </w:r>
      <w:r w:rsidR="001F7568" w:rsidRPr="00191FCD">
        <w:rPr>
          <w:rFonts w:ascii="Arial" w:hAnsi="Arial" w:cs="Arial"/>
          <w:sz w:val="20"/>
          <w:szCs w:val="20"/>
        </w:rPr>
        <w:t xml:space="preserve">commence in </w:t>
      </w:r>
      <w:r w:rsidR="005D7187" w:rsidRPr="00191FCD">
        <w:rPr>
          <w:rFonts w:ascii="Arial" w:hAnsi="Arial" w:cs="Arial"/>
          <w:sz w:val="20"/>
          <w:szCs w:val="20"/>
        </w:rPr>
        <w:t xml:space="preserve">September </w:t>
      </w:r>
      <w:r w:rsidR="001F7568" w:rsidRPr="00191FCD">
        <w:rPr>
          <w:rFonts w:ascii="Arial" w:hAnsi="Arial" w:cs="Arial"/>
          <w:sz w:val="20"/>
          <w:szCs w:val="20"/>
        </w:rPr>
        <w:t xml:space="preserve">in any given year and the intake of Scholars onto the Scholarship programme shall be determined by the University ‘‘Annual Cohort Cycle’’. </w:t>
      </w:r>
    </w:p>
    <w:p w14:paraId="4B312765" w14:textId="07503F3E" w:rsidR="00D17C6D" w:rsidRPr="00191FCD" w:rsidRDefault="00B16531" w:rsidP="00B16531">
      <w:pPr>
        <w:jc w:val="both"/>
        <w:rPr>
          <w:rFonts w:ascii="Arial" w:hAnsi="Arial" w:cs="Arial"/>
          <w:sz w:val="20"/>
          <w:szCs w:val="20"/>
        </w:rPr>
      </w:pPr>
      <w:r>
        <w:rPr>
          <w:rFonts w:ascii="Arial" w:hAnsi="Arial" w:cs="Arial"/>
          <w:sz w:val="20"/>
          <w:szCs w:val="20"/>
        </w:rPr>
        <w:t xml:space="preserve">5.2 </w:t>
      </w:r>
      <w:r w:rsidR="00572BEB">
        <w:rPr>
          <w:rFonts w:ascii="Arial" w:hAnsi="Arial" w:cs="Arial"/>
          <w:sz w:val="20"/>
          <w:szCs w:val="20"/>
        </w:rPr>
        <w:t>For the 2021 Scholarship programme, t</w:t>
      </w:r>
      <w:r w:rsidR="00D17C6D" w:rsidRPr="00191FCD">
        <w:rPr>
          <w:rFonts w:ascii="Arial" w:hAnsi="Arial" w:cs="Arial"/>
          <w:sz w:val="20"/>
          <w:szCs w:val="20"/>
        </w:rPr>
        <w:t xml:space="preserve">he value of the </w:t>
      </w:r>
      <w:r w:rsidR="00636D39" w:rsidRPr="00191FCD">
        <w:rPr>
          <w:rFonts w:ascii="Arial" w:hAnsi="Arial" w:cs="Arial"/>
          <w:sz w:val="20"/>
          <w:szCs w:val="20"/>
        </w:rPr>
        <w:t>S</w:t>
      </w:r>
      <w:r w:rsidR="00D17C6D" w:rsidRPr="00191FCD">
        <w:rPr>
          <w:rFonts w:ascii="Arial" w:hAnsi="Arial" w:cs="Arial"/>
          <w:sz w:val="20"/>
          <w:szCs w:val="20"/>
        </w:rPr>
        <w:t xml:space="preserve">cholarship </w:t>
      </w:r>
      <w:r w:rsidR="001F7568" w:rsidRPr="00191FCD">
        <w:rPr>
          <w:rFonts w:ascii="Arial" w:hAnsi="Arial" w:cs="Arial"/>
          <w:sz w:val="20"/>
          <w:szCs w:val="20"/>
        </w:rPr>
        <w:t xml:space="preserve">shall be </w:t>
      </w:r>
      <w:r w:rsidR="00D17C6D" w:rsidRPr="00191FCD">
        <w:rPr>
          <w:rFonts w:ascii="Arial" w:hAnsi="Arial" w:cs="Arial"/>
          <w:sz w:val="20"/>
          <w:szCs w:val="20"/>
        </w:rPr>
        <w:t>£15,000</w:t>
      </w:r>
      <w:r w:rsidR="001F7568" w:rsidRPr="00191FCD">
        <w:rPr>
          <w:rFonts w:ascii="Arial" w:hAnsi="Arial" w:cs="Arial"/>
          <w:sz w:val="20"/>
          <w:szCs w:val="20"/>
        </w:rPr>
        <w:t>.00</w:t>
      </w:r>
      <w:r w:rsidR="00D17C6D" w:rsidRPr="00191FCD">
        <w:rPr>
          <w:rFonts w:ascii="Arial" w:hAnsi="Arial" w:cs="Arial"/>
          <w:sz w:val="20"/>
          <w:szCs w:val="20"/>
        </w:rPr>
        <w:t xml:space="preserve"> </w:t>
      </w:r>
      <w:r w:rsidR="007D10B4">
        <w:rPr>
          <w:rFonts w:ascii="Arial" w:hAnsi="Arial" w:cs="Arial"/>
          <w:sz w:val="20"/>
          <w:szCs w:val="20"/>
        </w:rPr>
        <w:t xml:space="preserve">(‘‘Scholarship Funding’’) </w:t>
      </w:r>
      <w:r w:rsidR="00D17C6D" w:rsidRPr="00191FCD">
        <w:rPr>
          <w:rFonts w:ascii="Arial" w:hAnsi="Arial" w:cs="Arial"/>
          <w:sz w:val="20"/>
          <w:szCs w:val="20"/>
        </w:rPr>
        <w:t>and p</w:t>
      </w:r>
      <w:r w:rsidR="00707FA3" w:rsidRPr="00191FCD">
        <w:rPr>
          <w:rFonts w:ascii="Arial" w:hAnsi="Arial" w:cs="Arial"/>
          <w:sz w:val="20"/>
          <w:szCs w:val="20"/>
        </w:rPr>
        <w:t xml:space="preserve">ayments </w:t>
      </w:r>
      <w:r w:rsidR="001F7568" w:rsidRPr="00191FCD">
        <w:rPr>
          <w:rFonts w:ascii="Arial" w:hAnsi="Arial" w:cs="Arial"/>
          <w:sz w:val="20"/>
          <w:szCs w:val="20"/>
        </w:rPr>
        <w:t>shall</w:t>
      </w:r>
      <w:r w:rsidR="00636D39" w:rsidRPr="00191FCD">
        <w:rPr>
          <w:rFonts w:ascii="Arial" w:hAnsi="Arial" w:cs="Arial"/>
          <w:sz w:val="20"/>
          <w:szCs w:val="20"/>
        </w:rPr>
        <w:t xml:space="preserve"> be</w:t>
      </w:r>
      <w:r w:rsidR="00707FA3" w:rsidRPr="00191FCD">
        <w:rPr>
          <w:rFonts w:ascii="Arial" w:hAnsi="Arial" w:cs="Arial"/>
          <w:sz w:val="20"/>
          <w:szCs w:val="20"/>
        </w:rPr>
        <w:t xml:space="preserve"> released </w:t>
      </w:r>
      <w:r w:rsidR="001F7568" w:rsidRPr="00191FCD">
        <w:rPr>
          <w:rFonts w:ascii="Arial" w:hAnsi="Arial" w:cs="Arial"/>
          <w:sz w:val="20"/>
          <w:szCs w:val="20"/>
        </w:rPr>
        <w:t xml:space="preserve">to Scholars </w:t>
      </w:r>
      <w:r w:rsidR="00D17C6D" w:rsidRPr="00191FCD">
        <w:rPr>
          <w:rFonts w:ascii="Arial" w:hAnsi="Arial" w:cs="Arial"/>
          <w:sz w:val="20"/>
          <w:szCs w:val="20"/>
        </w:rPr>
        <w:t>in the following instalments</w:t>
      </w:r>
      <w:r w:rsidR="00973CC9" w:rsidRPr="00191FCD">
        <w:rPr>
          <w:rFonts w:ascii="Arial" w:hAnsi="Arial" w:cs="Arial"/>
          <w:sz w:val="20"/>
          <w:szCs w:val="20"/>
        </w:rPr>
        <w:t>:</w:t>
      </w:r>
    </w:p>
    <w:p w14:paraId="017CC127" w14:textId="361CADD3" w:rsidR="00D17C6D" w:rsidRDefault="00D17C6D"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 </w:t>
      </w:r>
      <w:r w:rsidR="001F7568" w:rsidRPr="00191FCD">
        <w:rPr>
          <w:rFonts w:ascii="Arial" w:hAnsi="Arial" w:cs="Arial"/>
          <w:sz w:val="20"/>
          <w:szCs w:val="20"/>
        </w:rPr>
        <w:t>£7,500.00</w:t>
      </w:r>
      <w:r w:rsidR="00FF7D12" w:rsidRPr="00191FCD">
        <w:rPr>
          <w:rFonts w:ascii="Arial" w:hAnsi="Arial" w:cs="Arial"/>
          <w:sz w:val="20"/>
          <w:szCs w:val="20"/>
        </w:rPr>
        <w:t xml:space="preserve"> being</w:t>
      </w:r>
      <w:r w:rsidRPr="00191FCD">
        <w:rPr>
          <w:rFonts w:ascii="Arial" w:hAnsi="Arial" w:cs="Arial"/>
          <w:sz w:val="20"/>
          <w:szCs w:val="20"/>
        </w:rPr>
        <w:t xml:space="preserve"> </w:t>
      </w:r>
      <w:r w:rsidR="00707FA3" w:rsidRPr="00191FCD">
        <w:rPr>
          <w:rFonts w:ascii="Arial" w:hAnsi="Arial" w:cs="Arial"/>
          <w:sz w:val="20"/>
          <w:szCs w:val="20"/>
        </w:rPr>
        <w:t>50%</w:t>
      </w:r>
      <w:r w:rsidR="00FF7D12" w:rsidRPr="00191FCD">
        <w:rPr>
          <w:rFonts w:ascii="Arial" w:hAnsi="Arial" w:cs="Arial"/>
          <w:sz w:val="20"/>
          <w:szCs w:val="20"/>
        </w:rPr>
        <w:t xml:space="preserve"> of the full value of the Scholarship </w:t>
      </w:r>
      <w:r w:rsidR="007D10B4">
        <w:rPr>
          <w:rFonts w:ascii="Arial" w:hAnsi="Arial" w:cs="Arial"/>
          <w:sz w:val="20"/>
          <w:szCs w:val="20"/>
        </w:rPr>
        <w:t>F</w:t>
      </w:r>
      <w:r w:rsidR="00FF7D12" w:rsidRPr="00191FCD">
        <w:rPr>
          <w:rFonts w:ascii="Arial" w:hAnsi="Arial" w:cs="Arial"/>
          <w:sz w:val="20"/>
          <w:szCs w:val="20"/>
        </w:rPr>
        <w:t>unding per Scholar</w:t>
      </w:r>
      <w:r w:rsidR="00707FA3" w:rsidRPr="00191FCD">
        <w:rPr>
          <w:rFonts w:ascii="Arial" w:hAnsi="Arial" w:cs="Arial"/>
          <w:sz w:val="20"/>
          <w:szCs w:val="20"/>
        </w:rPr>
        <w:t xml:space="preserve"> </w:t>
      </w:r>
      <w:r w:rsidR="00FF7D12" w:rsidRPr="00191FCD">
        <w:rPr>
          <w:rFonts w:ascii="Arial" w:hAnsi="Arial" w:cs="Arial"/>
          <w:sz w:val="20"/>
          <w:szCs w:val="20"/>
        </w:rPr>
        <w:t>which shall be paid by the University to the Scholar at the start of the Scholarship programme but no later than 30</w:t>
      </w:r>
      <w:r w:rsidR="00FF7D12" w:rsidRPr="00191FCD">
        <w:rPr>
          <w:rFonts w:ascii="Arial" w:hAnsi="Arial" w:cs="Arial"/>
          <w:sz w:val="20"/>
          <w:szCs w:val="20"/>
          <w:vertAlign w:val="superscript"/>
        </w:rPr>
        <w:t>th</w:t>
      </w:r>
      <w:r w:rsidR="00FF7D12" w:rsidRPr="00191FCD">
        <w:rPr>
          <w:rFonts w:ascii="Arial" w:hAnsi="Arial" w:cs="Arial"/>
          <w:sz w:val="20"/>
          <w:szCs w:val="20"/>
        </w:rPr>
        <w:t xml:space="preserve"> September that year.</w:t>
      </w:r>
    </w:p>
    <w:p w14:paraId="54A480E5" w14:textId="77777777" w:rsidR="000C21A6" w:rsidRPr="00191FCD" w:rsidRDefault="000C21A6" w:rsidP="00B16531">
      <w:pPr>
        <w:pStyle w:val="ListParagraph"/>
        <w:jc w:val="both"/>
        <w:rPr>
          <w:rFonts w:ascii="Arial" w:hAnsi="Arial" w:cs="Arial"/>
          <w:sz w:val="20"/>
          <w:szCs w:val="20"/>
        </w:rPr>
      </w:pPr>
    </w:p>
    <w:p w14:paraId="76498843" w14:textId="35BCA43E" w:rsidR="00FF7D12" w:rsidRDefault="00FF7D12"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six- month review meeting </w:t>
      </w:r>
      <w:r w:rsidR="009259E4" w:rsidRPr="00191FCD">
        <w:rPr>
          <w:rFonts w:ascii="Arial" w:hAnsi="Arial" w:cs="Arial"/>
          <w:sz w:val="20"/>
          <w:szCs w:val="20"/>
        </w:rPr>
        <w:t xml:space="preserve">with the University of Birmingham, </w:t>
      </w:r>
      <w:r w:rsidRPr="00191FCD">
        <w:rPr>
          <w:rFonts w:ascii="Arial" w:hAnsi="Arial" w:cs="Arial"/>
          <w:sz w:val="20"/>
          <w:szCs w:val="20"/>
        </w:rPr>
        <w:t>provided that the University reasonably considers that the Scholar has made satisfactory progress in relation to implementing their business plan.</w:t>
      </w:r>
      <w:r w:rsidR="00707FA3" w:rsidRPr="00191FCD">
        <w:rPr>
          <w:rFonts w:ascii="Arial" w:hAnsi="Arial" w:cs="Arial"/>
          <w:sz w:val="20"/>
          <w:szCs w:val="20"/>
        </w:rPr>
        <w:t xml:space="preserve"> </w:t>
      </w:r>
    </w:p>
    <w:p w14:paraId="303F6C4C" w14:textId="77777777" w:rsidR="000C21A6" w:rsidRPr="000C21A6" w:rsidRDefault="000C21A6" w:rsidP="00B16531">
      <w:pPr>
        <w:pStyle w:val="ListParagraph"/>
        <w:jc w:val="both"/>
        <w:rPr>
          <w:rFonts w:ascii="Arial" w:hAnsi="Arial" w:cs="Arial"/>
          <w:sz w:val="20"/>
          <w:szCs w:val="20"/>
        </w:rPr>
      </w:pPr>
    </w:p>
    <w:p w14:paraId="0E2673BE" w14:textId="0B4D34E1" w:rsidR="009259E4" w:rsidRPr="00191FCD" w:rsidRDefault="009259E4" w:rsidP="00B16531">
      <w:pPr>
        <w:pStyle w:val="ListParagraph"/>
        <w:numPr>
          <w:ilvl w:val="0"/>
          <w:numId w:val="5"/>
        </w:numPr>
        <w:jc w:val="both"/>
        <w:rPr>
          <w:rFonts w:ascii="Arial" w:hAnsi="Arial" w:cs="Arial"/>
          <w:sz w:val="20"/>
          <w:szCs w:val="20"/>
        </w:rPr>
      </w:pPr>
      <w:r w:rsidRPr="00191FCD">
        <w:rPr>
          <w:rFonts w:ascii="Arial" w:hAnsi="Arial" w:cs="Arial"/>
          <w:sz w:val="20"/>
          <w:szCs w:val="20"/>
        </w:rPr>
        <w:t xml:space="preserve">£3,750.00 being the remaining 25% of the full value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Pr="00191FCD">
        <w:rPr>
          <w:rFonts w:ascii="Arial" w:hAnsi="Arial" w:cs="Arial"/>
          <w:sz w:val="20"/>
          <w:szCs w:val="20"/>
        </w:rPr>
        <w:t xml:space="preserve">shall be paid by the University to the Scholar after the Scholar’s nine- month review meeting with the University, provided that the University reasonably considers that the Scholar has made satisfactory progress in relation to implementing their business plan. </w:t>
      </w:r>
    </w:p>
    <w:p w14:paraId="475ECA9D" w14:textId="77777777" w:rsidR="009259E4" w:rsidRPr="00191FCD" w:rsidRDefault="009259E4" w:rsidP="00B16531">
      <w:pPr>
        <w:pStyle w:val="ListParagraph"/>
        <w:jc w:val="both"/>
        <w:rPr>
          <w:rFonts w:ascii="Arial" w:hAnsi="Arial" w:cs="Arial"/>
          <w:sz w:val="20"/>
          <w:szCs w:val="20"/>
        </w:rPr>
      </w:pPr>
    </w:p>
    <w:p w14:paraId="615279F3" w14:textId="5399CA25" w:rsidR="007D10B4" w:rsidRPr="007D10B4" w:rsidRDefault="00B16531" w:rsidP="007D10B4">
      <w:pPr>
        <w:shd w:val="clear" w:color="auto" w:fill="FFFFFF"/>
        <w:jc w:val="both"/>
        <w:textAlignment w:val="baseline"/>
        <w:rPr>
          <w:rFonts w:ascii="Source Sans Pro" w:eastAsia="Times New Roman" w:hAnsi="Source Sans Pro" w:cs="Times New Roman"/>
          <w:color w:val="3D3D3D"/>
          <w:sz w:val="27"/>
          <w:szCs w:val="27"/>
          <w:lang w:eastAsia="en-GB"/>
        </w:rPr>
      </w:pPr>
      <w:r>
        <w:rPr>
          <w:rFonts w:ascii="Arial" w:hAnsi="Arial" w:cs="Arial"/>
          <w:sz w:val="20"/>
          <w:szCs w:val="20"/>
        </w:rPr>
        <w:t xml:space="preserve">5.3 </w:t>
      </w:r>
      <w:r w:rsidR="00595580" w:rsidRPr="00191FCD">
        <w:rPr>
          <w:rFonts w:ascii="Arial" w:hAnsi="Arial" w:cs="Arial"/>
          <w:sz w:val="20"/>
          <w:szCs w:val="20"/>
        </w:rPr>
        <w:t xml:space="preserve">In the event that the University </w:t>
      </w:r>
      <w:r w:rsidR="00191FCD" w:rsidRPr="00191FCD">
        <w:rPr>
          <w:rFonts w:ascii="Arial" w:hAnsi="Arial" w:cs="Arial"/>
          <w:sz w:val="20"/>
          <w:szCs w:val="20"/>
        </w:rPr>
        <w:t>terminate</w:t>
      </w:r>
      <w:r w:rsidR="00191FCD">
        <w:rPr>
          <w:rFonts w:ascii="Arial" w:hAnsi="Arial" w:cs="Arial"/>
          <w:sz w:val="20"/>
          <w:szCs w:val="20"/>
        </w:rPr>
        <w:t>s</w:t>
      </w:r>
      <w:r w:rsidR="00595580" w:rsidRPr="00191FCD">
        <w:rPr>
          <w:rFonts w:ascii="Arial" w:hAnsi="Arial" w:cs="Arial"/>
          <w:sz w:val="20"/>
          <w:szCs w:val="20"/>
        </w:rPr>
        <w:t xml:space="preserve"> a Scholar’s Scholarship</w:t>
      </w:r>
      <w:r w:rsidR="007D10B4">
        <w:rPr>
          <w:rFonts w:ascii="Arial" w:hAnsi="Arial" w:cs="Arial"/>
          <w:sz w:val="20"/>
          <w:szCs w:val="20"/>
        </w:rPr>
        <w:t xml:space="preserve"> pursuant to clause 6.1 then, the Scholar shall promptly repay to the University the full amount of the </w:t>
      </w:r>
      <w:r w:rsidR="007D10B4" w:rsidRPr="00191FCD">
        <w:rPr>
          <w:rFonts w:ascii="Arial" w:hAnsi="Arial" w:cs="Arial"/>
          <w:sz w:val="20"/>
          <w:szCs w:val="20"/>
        </w:rPr>
        <w:t xml:space="preserve">Scholarship </w:t>
      </w:r>
      <w:r w:rsidR="007D10B4">
        <w:rPr>
          <w:rFonts w:ascii="Arial" w:hAnsi="Arial" w:cs="Arial"/>
          <w:sz w:val="20"/>
          <w:szCs w:val="20"/>
        </w:rPr>
        <w:t>F</w:t>
      </w:r>
      <w:r w:rsidR="007D10B4" w:rsidRPr="00191FCD">
        <w:rPr>
          <w:rFonts w:ascii="Arial" w:hAnsi="Arial" w:cs="Arial"/>
          <w:sz w:val="20"/>
          <w:szCs w:val="20"/>
        </w:rPr>
        <w:t xml:space="preserve">unding </w:t>
      </w:r>
      <w:r w:rsidR="007D10B4">
        <w:rPr>
          <w:rFonts w:ascii="Arial" w:hAnsi="Arial" w:cs="Arial"/>
          <w:sz w:val="20"/>
          <w:szCs w:val="20"/>
        </w:rPr>
        <w:t xml:space="preserve">that was paid to the Scholar by the University. </w:t>
      </w:r>
    </w:p>
    <w:p w14:paraId="548B94BA" w14:textId="77777777" w:rsidR="007D10B4" w:rsidRPr="007D10B4" w:rsidRDefault="007D10B4" w:rsidP="007D10B4">
      <w:pPr>
        <w:shd w:val="clear" w:color="auto" w:fill="FFFFFF"/>
        <w:spacing w:after="0" w:line="240" w:lineRule="auto"/>
        <w:textAlignment w:val="baseline"/>
        <w:rPr>
          <w:rFonts w:ascii="Source Sans Pro" w:eastAsia="Times New Roman" w:hAnsi="Source Sans Pro" w:cs="Times New Roman"/>
          <w:color w:val="3D3D3D"/>
          <w:sz w:val="27"/>
          <w:szCs w:val="27"/>
          <w:lang w:eastAsia="en-GB"/>
        </w:rPr>
      </w:pPr>
    </w:p>
    <w:p w14:paraId="4B22E0A2" w14:textId="15B892C4" w:rsidR="00B11952" w:rsidRPr="00191FCD" w:rsidRDefault="007D10B4" w:rsidP="00B16531">
      <w:pPr>
        <w:jc w:val="both"/>
        <w:rPr>
          <w:rFonts w:ascii="Arial" w:hAnsi="Arial" w:cs="Arial"/>
          <w:b/>
          <w:bCs/>
          <w:sz w:val="20"/>
          <w:szCs w:val="20"/>
        </w:rPr>
      </w:pPr>
      <w:r>
        <w:rPr>
          <w:rFonts w:ascii="Arial" w:hAnsi="Arial" w:cs="Arial"/>
          <w:b/>
          <w:bCs/>
          <w:sz w:val="20"/>
          <w:szCs w:val="20"/>
        </w:rPr>
        <w:t xml:space="preserve">6. </w:t>
      </w:r>
      <w:r w:rsidR="00520ED6" w:rsidRPr="00191FCD">
        <w:rPr>
          <w:rFonts w:ascii="Arial" w:hAnsi="Arial" w:cs="Arial"/>
          <w:b/>
          <w:bCs/>
          <w:sz w:val="20"/>
          <w:szCs w:val="20"/>
        </w:rPr>
        <w:t xml:space="preserve">Withdrawal of the </w:t>
      </w:r>
      <w:r w:rsidR="00C73342" w:rsidRPr="00191FCD">
        <w:rPr>
          <w:rFonts w:ascii="Arial" w:hAnsi="Arial" w:cs="Arial"/>
          <w:b/>
          <w:bCs/>
          <w:sz w:val="20"/>
          <w:szCs w:val="20"/>
        </w:rPr>
        <w:t>S</w:t>
      </w:r>
      <w:r w:rsidR="00520ED6" w:rsidRPr="00191FCD">
        <w:rPr>
          <w:rFonts w:ascii="Arial" w:hAnsi="Arial" w:cs="Arial"/>
          <w:b/>
          <w:bCs/>
          <w:sz w:val="20"/>
          <w:szCs w:val="20"/>
        </w:rPr>
        <w:t>cholarship</w:t>
      </w:r>
    </w:p>
    <w:p w14:paraId="5A44ED47" w14:textId="42D5B56A" w:rsidR="00EF6458" w:rsidRPr="00191FCD" w:rsidRDefault="007D10B4" w:rsidP="00B16531">
      <w:pPr>
        <w:jc w:val="both"/>
        <w:rPr>
          <w:rFonts w:ascii="Arial" w:hAnsi="Arial" w:cs="Arial"/>
          <w:sz w:val="20"/>
          <w:szCs w:val="20"/>
        </w:rPr>
      </w:pPr>
      <w:r>
        <w:rPr>
          <w:rFonts w:ascii="Arial" w:hAnsi="Arial" w:cs="Arial"/>
          <w:sz w:val="20"/>
          <w:szCs w:val="20"/>
        </w:rPr>
        <w:t xml:space="preserve">6.1 </w:t>
      </w:r>
      <w:r w:rsidR="00EF6458" w:rsidRPr="00191FCD">
        <w:rPr>
          <w:rFonts w:ascii="Arial" w:hAnsi="Arial" w:cs="Arial"/>
          <w:sz w:val="20"/>
          <w:szCs w:val="20"/>
        </w:rPr>
        <w:t xml:space="preserve">Should the University consider that </w:t>
      </w:r>
      <w:r w:rsidR="00CA1C2A" w:rsidRPr="00191FCD">
        <w:rPr>
          <w:rFonts w:ascii="Arial" w:hAnsi="Arial" w:cs="Arial"/>
          <w:sz w:val="20"/>
          <w:szCs w:val="20"/>
        </w:rPr>
        <w:t xml:space="preserve">a </w:t>
      </w:r>
      <w:r w:rsidR="00EF6458" w:rsidRPr="00191FCD">
        <w:rPr>
          <w:rFonts w:ascii="Arial" w:hAnsi="Arial" w:cs="Arial"/>
          <w:sz w:val="20"/>
          <w:szCs w:val="20"/>
        </w:rPr>
        <w:t>Scholar has shown a lack of effort to the Scholarship programme</w:t>
      </w:r>
      <w:r w:rsidR="00CA1C2A" w:rsidRPr="00191FCD">
        <w:rPr>
          <w:rFonts w:ascii="Arial" w:hAnsi="Arial" w:cs="Arial"/>
          <w:sz w:val="20"/>
          <w:szCs w:val="20"/>
        </w:rPr>
        <w:t xml:space="preserve"> and accompanying responsibilities</w:t>
      </w:r>
      <w:r w:rsidR="00EF6458" w:rsidRPr="00191FCD">
        <w:rPr>
          <w:rFonts w:ascii="Arial" w:hAnsi="Arial" w:cs="Arial"/>
          <w:sz w:val="20"/>
          <w:szCs w:val="20"/>
        </w:rPr>
        <w:t xml:space="preserve"> and demonstrated consistent unsatisfactory </w:t>
      </w:r>
      <w:r w:rsidR="00CA1C2A" w:rsidRPr="00191FCD">
        <w:rPr>
          <w:rFonts w:ascii="Arial" w:hAnsi="Arial" w:cs="Arial"/>
          <w:sz w:val="20"/>
          <w:szCs w:val="20"/>
        </w:rPr>
        <w:t>progress</w:t>
      </w:r>
      <w:r w:rsidR="00CB12EB">
        <w:rPr>
          <w:rFonts w:ascii="Arial" w:hAnsi="Arial" w:cs="Arial"/>
          <w:sz w:val="20"/>
          <w:szCs w:val="20"/>
        </w:rPr>
        <w:t xml:space="preserve"> or behaviour that may bring the Un</w:t>
      </w:r>
      <w:r w:rsidR="00B16531">
        <w:rPr>
          <w:rFonts w:ascii="Arial" w:hAnsi="Arial" w:cs="Arial"/>
          <w:sz w:val="20"/>
          <w:szCs w:val="20"/>
        </w:rPr>
        <w:t>iversity into disrepute</w:t>
      </w:r>
      <w:r w:rsidR="00EF6458" w:rsidRPr="00191FCD">
        <w:rPr>
          <w:rFonts w:ascii="Arial" w:hAnsi="Arial" w:cs="Arial"/>
          <w:sz w:val="20"/>
          <w:szCs w:val="20"/>
        </w:rPr>
        <w:t xml:space="preserve">, the University of Birmingham reserves the right to withdraw the Scholarship upon giving one month’s notice in writing to the Scholar. </w:t>
      </w:r>
    </w:p>
    <w:p w14:paraId="60941EC1" w14:textId="4CAE5327" w:rsidR="00C76E81" w:rsidRPr="00191FCD" w:rsidRDefault="00C76E81" w:rsidP="00B16531">
      <w:pPr>
        <w:jc w:val="both"/>
        <w:rPr>
          <w:rFonts w:ascii="Arial" w:hAnsi="Arial" w:cs="Arial"/>
          <w:sz w:val="20"/>
          <w:szCs w:val="20"/>
        </w:rPr>
      </w:pPr>
    </w:p>
    <w:sectPr w:rsidR="00C76E81" w:rsidRPr="00191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0AC"/>
    <w:multiLevelType w:val="hybridMultilevel"/>
    <w:tmpl w:val="C6146BAE"/>
    <w:lvl w:ilvl="0" w:tplc="0809001B">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6A40BB6"/>
    <w:multiLevelType w:val="hybridMultilevel"/>
    <w:tmpl w:val="718EAEA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071AA"/>
    <w:multiLevelType w:val="hybridMultilevel"/>
    <w:tmpl w:val="AF10707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81FD9"/>
    <w:multiLevelType w:val="multilevel"/>
    <w:tmpl w:val="B51EDC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17028E3"/>
    <w:multiLevelType w:val="hybridMultilevel"/>
    <w:tmpl w:val="C6E26D5A"/>
    <w:lvl w:ilvl="0" w:tplc="857673F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724C2297"/>
    <w:multiLevelType w:val="hybridMultilevel"/>
    <w:tmpl w:val="7C6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9547C3"/>
    <w:multiLevelType w:val="hybridMultilevel"/>
    <w:tmpl w:val="AE58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A3"/>
    <w:rsid w:val="000473EA"/>
    <w:rsid w:val="00052F75"/>
    <w:rsid w:val="000C21A6"/>
    <w:rsid w:val="0013195A"/>
    <w:rsid w:val="00181821"/>
    <w:rsid w:val="00190E41"/>
    <w:rsid w:val="00191FCD"/>
    <w:rsid w:val="001E345D"/>
    <w:rsid w:val="001F0521"/>
    <w:rsid w:val="001F7568"/>
    <w:rsid w:val="00200C48"/>
    <w:rsid w:val="00267FA8"/>
    <w:rsid w:val="00300B37"/>
    <w:rsid w:val="00354B17"/>
    <w:rsid w:val="003D4053"/>
    <w:rsid w:val="003E00C5"/>
    <w:rsid w:val="003E2D94"/>
    <w:rsid w:val="00400E97"/>
    <w:rsid w:val="00476DB1"/>
    <w:rsid w:val="004C1777"/>
    <w:rsid w:val="00520ED6"/>
    <w:rsid w:val="00525B72"/>
    <w:rsid w:val="00572BEB"/>
    <w:rsid w:val="0058293D"/>
    <w:rsid w:val="00595580"/>
    <w:rsid w:val="005A5FEC"/>
    <w:rsid w:val="005A7BA2"/>
    <w:rsid w:val="005B320A"/>
    <w:rsid w:val="005D6348"/>
    <w:rsid w:val="005D7187"/>
    <w:rsid w:val="00636D39"/>
    <w:rsid w:val="00651C79"/>
    <w:rsid w:val="00707FA3"/>
    <w:rsid w:val="007D10B4"/>
    <w:rsid w:val="007D75F0"/>
    <w:rsid w:val="007E047D"/>
    <w:rsid w:val="008656D2"/>
    <w:rsid w:val="009259E4"/>
    <w:rsid w:val="00947288"/>
    <w:rsid w:val="00973CC9"/>
    <w:rsid w:val="00991970"/>
    <w:rsid w:val="00AC3D94"/>
    <w:rsid w:val="00AD6A6F"/>
    <w:rsid w:val="00AF6EE7"/>
    <w:rsid w:val="00B045CB"/>
    <w:rsid w:val="00B11952"/>
    <w:rsid w:val="00B16531"/>
    <w:rsid w:val="00B1702B"/>
    <w:rsid w:val="00B216D7"/>
    <w:rsid w:val="00B40244"/>
    <w:rsid w:val="00B57BFF"/>
    <w:rsid w:val="00BA29E7"/>
    <w:rsid w:val="00C1444A"/>
    <w:rsid w:val="00C73342"/>
    <w:rsid w:val="00C76E81"/>
    <w:rsid w:val="00CA1C2A"/>
    <w:rsid w:val="00CB12EB"/>
    <w:rsid w:val="00CF119B"/>
    <w:rsid w:val="00CF1DF6"/>
    <w:rsid w:val="00D17C6D"/>
    <w:rsid w:val="00D57EEF"/>
    <w:rsid w:val="00D62441"/>
    <w:rsid w:val="00D83D00"/>
    <w:rsid w:val="00D84755"/>
    <w:rsid w:val="00E578AE"/>
    <w:rsid w:val="00E8347E"/>
    <w:rsid w:val="00EE6ED6"/>
    <w:rsid w:val="00EF6458"/>
    <w:rsid w:val="00F06450"/>
    <w:rsid w:val="00F961A0"/>
    <w:rsid w:val="00FF5D94"/>
    <w:rsid w:val="00FF7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CBFB"/>
  <w15:chartTrackingRefBased/>
  <w15:docId w15:val="{4B9E5790-A008-443A-993B-EF75BDF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00C5"/>
    <w:rPr>
      <w:sz w:val="16"/>
      <w:szCs w:val="16"/>
    </w:rPr>
  </w:style>
  <w:style w:type="paragraph" w:styleId="CommentText">
    <w:name w:val="annotation text"/>
    <w:basedOn w:val="Normal"/>
    <w:link w:val="CommentTextChar"/>
    <w:uiPriority w:val="99"/>
    <w:semiHidden/>
    <w:unhideWhenUsed/>
    <w:rsid w:val="003E00C5"/>
    <w:pPr>
      <w:spacing w:line="240" w:lineRule="auto"/>
    </w:pPr>
    <w:rPr>
      <w:sz w:val="20"/>
      <w:szCs w:val="20"/>
    </w:rPr>
  </w:style>
  <w:style w:type="character" w:customStyle="1" w:styleId="CommentTextChar">
    <w:name w:val="Comment Text Char"/>
    <w:basedOn w:val="DefaultParagraphFont"/>
    <w:link w:val="CommentText"/>
    <w:uiPriority w:val="99"/>
    <w:semiHidden/>
    <w:rsid w:val="003E00C5"/>
    <w:rPr>
      <w:sz w:val="20"/>
      <w:szCs w:val="20"/>
    </w:rPr>
  </w:style>
  <w:style w:type="paragraph" w:styleId="CommentSubject">
    <w:name w:val="annotation subject"/>
    <w:basedOn w:val="CommentText"/>
    <w:next w:val="CommentText"/>
    <w:link w:val="CommentSubjectChar"/>
    <w:uiPriority w:val="99"/>
    <w:semiHidden/>
    <w:unhideWhenUsed/>
    <w:rsid w:val="003E00C5"/>
    <w:rPr>
      <w:b/>
      <w:bCs/>
    </w:rPr>
  </w:style>
  <w:style w:type="character" w:customStyle="1" w:styleId="CommentSubjectChar">
    <w:name w:val="Comment Subject Char"/>
    <w:basedOn w:val="CommentTextChar"/>
    <w:link w:val="CommentSubject"/>
    <w:uiPriority w:val="99"/>
    <w:semiHidden/>
    <w:rsid w:val="003E00C5"/>
    <w:rPr>
      <w:b/>
      <w:bCs/>
      <w:sz w:val="20"/>
      <w:szCs w:val="20"/>
    </w:rPr>
  </w:style>
  <w:style w:type="paragraph" w:styleId="BalloonText">
    <w:name w:val="Balloon Text"/>
    <w:basedOn w:val="Normal"/>
    <w:link w:val="BalloonTextChar"/>
    <w:uiPriority w:val="99"/>
    <w:semiHidden/>
    <w:unhideWhenUsed/>
    <w:rsid w:val="003E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C5"/>
    <w:rPr>
      <w:rFonts w:ascii="Segoe UI" w:hAnsi="Segoe UI" w:cs="Segoe UI"/>
      <w:sz w:val="18"/>
      <w:szCs w:val="18"/>
    </w:rPr>
  </w:style>
  <w:style w:type="paragraph" w:styleId="ListParagraph">
    <w:name w:val="List Paragraph"/>
    <w:basedOn w:val="Normal"/>
    <w:uiPriority w:val="34"/>
    <w:qFormat/>
    <w:rsid w:val="005A5FEC"/>
    <w:pPr>
      <w:ind w:left="720"/>
      <w:contextualSpacing/>
    </w:pPr>
  </w:style>
  <w:style w:type="paragraph" w:styleId="Revision">
    <w:name w:val="Revision"/>
    <w:hidden/>
    <w:uiPriority w:val="99"/>
    <w:semiHidden/>
    <w:rsid w:val="00354B17"/>
    <w:pPr>
      <w:spacing w:after="0" w:line="240" w:lineRule="auto"/>
    </w:pPr>
  </w:style>
  <w:style w:type="character" w:styleId="Hyperlink">
    <w:name w:val="Hyperlink"/>
    <w:basedOn w:val="DefaultParagraphFont"/>
    <w:uiPriority w:val="99"/>
    <w:semiHidden/>
    <w:unhideWhenUsed/>
    <w:rsid w:val="00525B72"/>
    <w:rPr>
      <w:color w:val="0000FF"/>
      <w:u w:val="single"/>
    </w:rPr>
  </w:style>
  <w:style w:type="character" w:styleId="Emphasis">
    <w:name w:val="Emphasis"/>
    <w:basedOn w:val="DefaultParagraphFont"/>
    <w:uiPriority w:val="20"/>
    <w:qFormat/>
    <w:rsid w:val="009259E4"/>
    <w:rPr>
      <w:i/>
      <w:iCs/>
    </w:rPr>
  </w:style>
  <w:style w:type="character" w:customStyle="1" w:styleId="cohidesearchterm">
    <w:name w:val="co_hidesearchterm"/>
    <w:basedOn w:val="DefaultParagraphFont"/>
    <w:rsid w:val="0092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487">
      <w:bodyDiv w:val="1"/>
      <w:marLeft w:val="0"/>
      <w:marRight w:val="0"/>
      <w:marTop w:val="0"/>
      <w:marBottom w:val="0"/>
      <w:divBdr>
        <w:top w:val="none" w:sz="0" w:space="0" w:color="auto"/>
        <w:left w:val="none" w:sz="0" w:space="0" w:color="auto"/>
        <w:bottom w:val="none" w:sz="0" w:space="0" w:color="auto"/>
        <w:right w:val="none" w:sz="0" w:space="0" w:color="auto"/>
      </w:divBdr>
      <w:divsChild>
        <w:div w:id="1729378864">
          <w:marLeft w:val="0"/>
          <w:marRight w:val="0"/>
          <w:marTop w:val="0"/>
          <w:marBottom w:val="0"/>
          <w:divBdr>
            <w:top w:val="none" w:sz="0" w:space="0" w:color="auto"/>
            <w:left w:val="none" w:sz="0" w:space="0" w:color="auto"/>
            <w:bottom w:val="none" w:sz="0" w:space="0" w:color="auto"/>
            <w:right w:val="none" w:sz="0" w:space="0" w:color="auto"/>
          </w:divBdr>
          <w:divsChild>
            <w:div w:id="469976628">
              <w:marLeft w:val="0"/>
              <w:marRight w:val="0"/>
              <w:marTop w:val="0"/>
              <w:marBottom w:val="0"/>
              <w:divBdr>
                <w:top w:val="none" w:sz="0" w:space="0" w:color="auto"/>
                <w:left w:val="none" w:sz="0" w:space="0" w:color="auto"/>
                <w:bottom w:val="none" w:sz="0" w:space="0" w:color="auto"/>
                <w:right w:val="none" w:sz="0" w:space="0" w:color="auto"/>
              </w:divBdr>
            </w:div>
          </w:divsChild>
        </w:div>
        <w:div w:id="1397358609">
          <w:marLeft w:val="0"/>
          <w:marRight w:val="0"/>
          <w:marTop w:val="0"/>
          <w:marBottom w:val="0"/>
          <w:divBdr>
            <w:top w:val="none" w:sz="0" w:space="0" w:color="auto"/>
            <w:left w:val="none" w:sz="0" w:space="0" w:color="auto"/>
            <w:bottom w:val="none" w:sz="0" w:space="0" w:color="auto"/>
            <w:right w:val="none" w:sz="0" w:space="0" w:color="auto"/>
          </w:divBdr>
        </w:div>
      </w:divsChild>
    </w:div>
    <w:div w:id="741829558">
      <w:bodyDiv w:val="1"/>
      <w:marLeft w:val="0"/>
      <w:marRight w:val="0"/>
      <w:marTop w:val="0"/>
      <w:marBottom w:val="0"/>
      <w:divBdr>
        <w:top w:val="none" w:sz="0" w:space="0" w:color="auto"/>
        <w:left w:val="none" w:sz="0" w:space="0" w:color="auto"/>
        <w:bottom w:val="none" w:sz="0" w:space="0" w:color="auto"/>
        <w:right w:val="none" w:sz="0" w:space="0" w:color="auto"/>
      </w:divBdr>
      <w:divsChild>
        <w:div w:id="1541938409">
          <w:marLeft w:val="0"/>
          <w:marRight w:val="0"/>
          <w:marTop w:val="0"/>
          <w:marBottom w:val="0"/>
          <w:divBdr>
            <w:top w:val="none" w:sz="0" w:space="0" w:color="auto"/>
            <w:left w:val="none" w:sz="0" w:space="0" w:color="auto"/>
            <w:bottom w:val="none" w:sz="0" w:space="0" w:color="auto"/>
            <w:right w:val="none" w:sz="0" w:space="0" w:color="auto"/>
          </w:divBdr>
        </w:div>
      </w:divsChild>
    </w:div>
    <w:div w:id="870874639">
      <w:bodyDiv w:val="1"/>
      <w:marLeft w:val="0"/>
      <w:marRight w:val="0"/>
      <w:marTop w:val="0"/>
      <w:marBottom w:val="0"/>
      <w:divBdr>
        <w:top w:val="none" w:sz="0" w:space="0" w:color="auto"/>
        <w:left w:val="none" w:sz="0" w:space="0" w:color="auto"/>
        <w:bottom w:val="none" w:sz="0" w:space="0" w:color="auto"/>
        <w:right w:val="none" w:sz="0" w:space="0" w:color="auto"/>
      </w:divBdr>
      <w:divsChild>
        <w:div w:id="90316491">
          <w:marLeft w:val="0"/>
          <w:marRight w:val="0"/>
          <w:marTop w:val="0"/>
          <w:marBottom w:val="0"/>
          <w:divBdr>
            <w:top w:val="none" w:sz="0" w:space="0" w:color="auto"/>
            <w:left w:val="none" w:sz="0" w:space="0" w:color="auto"/>
            <w:bottom w:val="none" w:sz="0" w:space="0" w:color="auto"/>
            <w:right w:val="none" w:sz="0" w:space="0" w:color="auto"/>
          </w:divBdr>
        </w:div>
        <w:div w:id="643582490">
          <w:marLeft w:val="0"/>
          <w:marRight w:val="0"/>
          <w:marTop w:val="0"/>
          <w:marBottom w:val="0"/>
          <w:divBdr>
            <w:top w:val="none" w:sz="0" w:space="0" w:color="auto"/>
            <w:left w:val="none" w:sz="0" w:space="0" w:color="auto"/>
            <w:bottom w:val="none" w:sz="0" w:space="0" w:color="auto"/>
            <w:right w:val="none" w:sz="0" w:space="0" w:color="auto"/>
          </w:divBdr>
          <w:divsChild>
            <w:div w:id="1339389554">
              <w:marLeft w:val="0"/>
              <w:marRight w:val="0"/>
              <w:marTop w:val="0"/>
              <w:marBottom w:val="0"/>
              <w:divBdr>
                <w:top w:val="none" w:sz="0" w:space="0" w:color="auto"/>
                <w:left w:val="none" w:sz="0" w:space="0" w:color="auto"/>
                <w:bottom w:val="none" w:sz="0" w:space="0" w:color="auto"/>
                <w:right w:val="none" w:sz="0" w:space="0" w:color="auto"/>
              </w:divBdr>
            </w:div>
          </w:divsChild>
        </w:div>
        <w:div w:id="1579555253">
          <w:marLeft w:val="0"/>
          <w:marRight w:val="0"/>
          <w:marTop w:val="0"/>
          <w:marBottom w:val="0"/>
          <w:divBdr>
            <w:top w:val="none" w:sz="0" w:space="0" w:color="auto"/>
            <w:left w:val="none" w:sz="0" w:space="0" w:color="auto"/>
            <w:bottom w:val="none" w:sz="0" w:space="0" w:color="auto"/>
            <w:right w:val="none" w:sz="0" w:space="0" w:color="auto"/>
          </w:divBdr>
        </w:div>
      </w:divsChild>
    </w:div>
    <w:div w:id="1618758401">
      <w:bodyDiv w:val="1"/>
      <w:marLeft w:val="0"/>
      <w:marRight w:val="0"/>
      <w:marTop w:val="0"/>
      <w:marBottom w:val="0"/>
      <w:divBdr>
        <w:top w:val="none" w:sz="0" w:space="0" w:color="auto"/>
        <w:left w:val="none" w:sz="0" w:space="0" w:color="auto"/>
        <w:bottom w:val="none" w:sz="0" w:space="0" w:color="auto"/>
        <w:right w:val="none" w:sz="0" w:space="0" w:color="auto"/>
      </w:divBdr>
      <w:divsChild>
        <w:div w:id="425031362">
          <w:marLeft w:val="0"/>
          <w:marRight w:val="0"/>
          <w:marTop w:val="0"/>
          <w:marBottom w:val="0"/>
          <w:divBdr>
            <w:top w:val="none" w:sz="0" w:space="0" w:color="auto"/>
            <w:left w:val="none" w:sz="0" w:space="0" w:color="auto"/>
            <w:bottom w:val="none" w:sz="0" w:space="0" w:color="auto"/>
            <w:right w:val="none" w:sz="0" w:space="0" w:color="auto"/>
          </w:divBdr>
        </w:div>
        <w:div w:id="912541174">
          <w:marLeft w:val="0"/>
          <w:marRight w:val="0"/>
          <w:marTop w:val="0"/>
          <w:marBottom w:val="0"/>
          <w:divBdr>
            <w:top w:val="none" w:sz="0" w:space="0" w:color="auto"/>
            <w:left w:val="none" w:sz="0" w:space="0" w:color="auto"/>
            <w:bottom w:val="none" w:sz="0" w:space="0" w:color="auto"/>
            <w:right w:val="none" w:sz="0" w:space="0" w:color="auto"/>
          </w:divBdr>
          <w:divsChild>
            <w:div w:id="472983753">
              <w:marLeft w:val="0"/>
              <w:marRight w:val="0"/>
              <w:marTop w:val="0"/>
              <w:marBottom w:val="0"/>
              <w:divBdr>
                <w:top w:val="none" w:sz="0" w:space="0" w:color="auto"/>
                <w:left w:val="none" w:sz="0" w:space="0" w:color="auto"/>
                <w:bottom w:val="none" w:sz="0" w:space="0" w:color="auto"/>
                <w:right w:val="none" w:sz="0" w:space="0" w:color="auto"/>
              </w:divBdr>
            </w:div>
          </w:divsChild>
        </w:div>
        <w:div w:id="212384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F16F-2AE9-4E31-A2D8-6DC48BFB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Bob Lee</cp:lastModifiedBy>
  <cp:revision>2</cp:revision>
  <dcterms:created xsi:type="dcterms:W3CDTF">2021-05-27T13:45:00Z</dcterms:created>
  <dcterms:modified xsi:type="dcterms:W3CDTF">2021-05-27T13:45:00Z</dcterms:modified>
</cp:coreProperties>
</file>