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E6" w:rsidRPr="000168A3" w:rsidRDefault="00D04DE6" w:rsidP="00D04DE6">
      <w:pPr>
        <w:jc w:val="center"/>
        <w:rPr>
          <w:b/>
          <w:u w:val="single"/>
        </w:rPr>
      </w:pPr>
      <w:bookmarkStart w:id="0" w:name="_GoBack"/>
      <w:bookmarkEnd w:id="0"/>
      <w:r w:rsidRPr="000168A3">
        <w:rPr>
          <w:b/>
          <w:u w:val="single"/>
        </w:rPr>
        <w:t>Authorised Absence Requests – Reasons for Absence</w:t>
      </w:r>
    </w:p>
    <w:p w:rsidR="00890B3A" w:rsidRDefault="00D04DE6">
      <w:r>
        <w:t>When applying online for an authorised absence students are required to choose a reason, or reasons, for the absence request. Below is a table listing the reasons for absence available in the online authorised absence form, with guidance notes on when these may be used and what evidence may be required.</w:t>
      </w:r>
    </w:p>
    <w:tbl>
      <w:tblPr>
        <w:tblStyle w:val="TableGrid"/>
        <w:tblW w:w="10918" w:type="dxa"/>
        <w:tblLayout w:type="fixed"/>
        <w:tblLook w:val="04A0" w:firstRow="1" w:lastRow="0" w:firstColumn="1" w:lastColumn="0" w:noHBand="0" w:noVBand="1"/>
      </w:tblPr>
      <w:tblGrid>
        <w:gridCol w:w="2093"/>
        <w:gridCol w:w="6237"/>
        <w:gridCol w:w="2588"/>
      </w:tblGrid>
      <w:tr w:rsidR="00D04DE6" w:rsidTr="00074F23">
        <w:tc>
          <w:tcPr>
            <w:tcW w:w="2093" w:type="dxa"/>
          </w:tcPr>
          <w:p w:rsidR="00D04DE6" w:rsidRDefault="00D04DE6" w:rsidP="00D04DE6">
            <w:pPr>
              <w:jc w:val="center"/>
              <w:rPr>
                <w:b/>
              </w:rPr>
            </w:pPr>
          </w:p>
          <w:p w:rsidR="00D04DE6" w:rsidRDefault="00D04DE6" w:rsidP="00D04DE6">
            <w:pPr>
              <w:jc w:val="center"/>
              <w:rPr>
                <w:b/>
              </w:rPr>
            </w:pPr>
            <w:r w:rsidRPr="00D04DE6">
              <w:rPr>
                <w:b/>
              </w:rPr>
              <w:t>Reason for Absence</w:t>
            </w:r>
          </w:p>
          <w:p w:rsidR="00D04DE6" w:rsidRPr="00D04DE6" w:rsidRDefault="00D04DE6" w:rsidP="00D04DE6">
            <w:pPr>
              <w:jc w:val="center"/>
              <w:rPr>
                <w:b/>
              </w:rPr>
            </w:pPr>
          </w:p>
        </w:tc>
        <w:tc>
          <w:tcPr>
            <w:tcW w:w="6237" w:type="dxa"/>
          </w:tcPr>
          <w:p w:rsidR="00D04DE6" w:rsidRDefault="00D04DE6" w:rsidP="00D04DE6">
            <w:pPr>
              <w:jc w:val="center"/>
              <w:rPr>
                <w:b/>
              </w:rPr>
            </w:pPr>
          </w:p>
          <w:p w:rsidR="00D04DE6" w:rsidRPr="00D04DE6" w:rsidRDefault="00D04DE6" w:rsidP="00D04DE6">
            <w:pPr>
              <w:jc w:val="center"/>
              <w:rPr>
                <w:b/>
              </w:rPr>
            </w:pPr>
            <w:r w:rsidRPr="00D04DE6">
              <w:rPr>
                <w:b/>
              </w:rPr>
              <w:t>Description</w:t>
            </w:r>
          </w:p>
        </w:tc>
        <w:tc>
          <w:tcPr>
            <w:tcW w:w="2588" w:type="dxa"/>
          </w:tcPr>
          <w:p w:rsidR="00D04DE6" w:rsidRDefault="00D04DE6" w:rsidP="00D04DE6">
            <w:pPr>
              <w:jc w:val="center"/>
              <w:rPr>
                <w:b/>
              </w:rPr>
            </w:pPr>
          </w:p>
          <w:p w:rsidR="00D04DE6" w:rsidRDefault="00D04DE6" w:rsidP="00D04DE6">
            <w:pPr>
              <w:jc w:val="center"/>
              <w:rPr>
                <w:b/>
              </w:rPr>
            </w:pPr>
            <w:r w:rsidRPr="00D04DE6">
              <w:rPr>
                <w:b/>
              </w:rPr>
              <w:t>Appropriate Evidence</w:t>
            </w:r>
          </w:p>
          <w:p w:rsidR="00D04DE6" w:rsidRPr="00D04DE6" w:rsidRDefault="00D04DE6" w:rsidP="00D04DE6">
            <w:pPr>
              <w:rPr>
                <w:b/>
              </w:rPr>
            </w:pPr>
          </w:p>
        </w:tc>
      </w:tr>
      <w:tr w:rsidR="003A2247" w:rsidTr="00074F23">
        <w:tc>
          <w:tcPr>
            <w:tcW w:w="2093" w:type="dxa"/>
          </w:tcPr>
          <w:p w:rsidR="003A2247" w:rsidRDefault="003A2247" w:rsidP="00D04DE6">
            <w:pPr>
              <w:jc w:val="center"/>
            </w:pPr>
            <w:r>
              <w:t>Conducting Research from Overseas – PGRs only</w:t>
            </w:r>
          </w:p>
        </w:tc>
        <w:tc>
          <w:tcPr>
            <w:tcW w:w="6237" w:type="dxa"/>
          </w:tcPr>
          <w:p w:rsidR="003A2247" w:rsidRDefault="003A2247" w:rsidP="003A2247">
            <w:r>
              <w:t>Due to the coronavirus pandemic you may choose to continue your studies remotely from overseas. This reason should be used if</w:t>
            </w:r>
            <w:r w:rsidRPr="003A2247">
              <w:t xml:space="preserve"> you are </w:t>
            </w:r>
            <w:r w:rsidRPr="0046547A">
              <w:rPr>
                <w:b/>
              </w:rPr>
              <w:t>Normally Registered</w:t>
            </w:r>
            <w:r w:rsidRPr="003A2247">
              <w:t xml:space="preserve"> and are continuing</w:t>
            </w:r>
            <w:r>
              <w:t xml:space="preserve"> to work but are not in the UK.</w:t>
            </w:r>
            <w:r w:rsidR="002E3E3C">
              <w:t xml:space="preserve"> A</w:t>
            </w:r>
            <w:r w:rsidR="002E3E3C" w:rsidRPr="00355EC0">
              <w:t xml:space="preserve">cademic engagement must continue during the </w:t>
            </w:r>
            <w:r w:rsidR="002E3E3C">
              <w:t>a</w:t>
            </w:r>
            <w:r w:rsidR="002E3E3C" w:rsidRPr="00355EC0">
              <w:t>bsence</w:t>
            </w:r>
            <w:r w:rsidR="002E3E3C">
              <w:t>.</w:t>
            </w:r>
          </w:p>
        </w:tc>
        <w:tc>
          <w:tcPr>
            <w:tcW w:w="2588" w:type="dxa"/>
          </w:tcPr>
          <w:p w:rsidR="003A2247" w:rsidRPr="00355EC0" w:rsidRDefault="003A2247" w:rsidP="00E86D05">
            <w:pPr>
              <w:jc w:val="center"/>
            </w:pPr>
            <w:r>
              <w:t>Not Required</w:t>
            </w:r>
          </w:p>
        </w:tc>
      </w:tr>
      <w:tr w:rsidR="00D04DE6" w:rsidTr="00074F23">
        <w:tc>
          <w:tcPr>
            <w:tcW w:w="2093" w:type="dxa"/>
          </w:tcPr>
          <w:p w:rsidR="00D04DE6" w:rsidRDefault="00D04DE6" w:rsidP="00D04DE6">
            <w:pPr>
              <w:jc w:val="center"/>
            </w:pPr>
            <w:r>
              <w:t>Conference</w:t>
            </w:r>
          </w:p>
          <w:p w:rsidR="00D04DE6" w:rsidRDefault="00D04DE6" w:rsidP="00D04DE6">
            <w:pPr>
              <w:jc w:val="center"/>
            </w:pPr>
          </w:p>
        </w:tc>
        <w:tc>
          <w:tcPr>
            <w:tcW w:w="6237" w:type="dxa"/>
          </w:tcPr>
          <w:p w:rsidR="00D04DE6" w:rsidRDefault="00772E98">
            <w:r>
              <w:t>To be used if you are attending a conference, either as an attendee or to present your work.</w:t>
            </w:r>
          </w:p>
        </w:tc>
        <w:tc>
          <w:tcPr>
            <w:tcW w:w="2588" w:type="dxa"/>
          </w:tcPr>
          <w:p w:rsidR="00827D8D" w:rsidRPr="00355EC0" w:rsidRDefault="00D04DE6" w:rsidP="00E86D05">
            <w:pPr>
              <w:jc w:val="center"/>
            </w:pPr>
            <w:r w:rsidRPr="00355EC0">
              <w:t>Proof of attending the co</w:t>
            </w:r>
            <w:r w:rsidR="00355EC0">
              <w:t>nference</w:t>
            </w:r>
            <w:r w:rsidR="00E86D05">
              <w:t xml:space="preserve"> that </w:t>
            </w:r>
            <w:r w:rsidR="00E86D05" w:rsidRPr="00355EC0">
              <w:t>confirm</w:t>
            </w:r>
            <w:r w:rsidR="00E86D05">
              <w:t>s</w:t>
            </w:r>
            <w:r w:rsidR="00E86D05" w:rsidRPr="00355EC0">
              <w:t xml:space="preserve"> the date and location</w:t>
            </w:r>
            <w:r w:rsidR="00355EC0">
              <w:t xml:space="preserve"> e.g. invitation letter</w:t>
            </w:r>
            <w:r w:rsidRPr="00355EC0">
              <w:t xml:space="preserve"> or booking confirmation</w:t>
            </w:r>
          </w:p>
        </w:tc>
      </w:tr>
      <w:tr w:rsidR="009107A3" w:rsidTr="00074F23">
        <w:tc>
          <w:tcPr>
            <w:tcW w:w="2093" w:type="dxa"/>
          </w:tcPr>
          <w:p w:rsidR="009107A3" w:rsidRDefault="009107A3" w:rsidP="00D04DE6">
            <w:pPr>
              <w:jc w:val="center"/>
            </w:pPr>
            <w:r>
              <w:t>COVID-19 – PGR only  (less than 1 month)</w:t>
            </w:r>
          </w:p>
        </w:tc>
        <w:tc>
          <w:tcPr>
            <w:tcW w:w="6237" w:type="dxa"/>
          </w:tcPr>
          <w:p w:rsidR="009107A3" w:rsidRPr="003A6B5B" w:rsidRDefault="009107A3" w:rsidP="003A6B5B">
            <w:r>
              <w:t xml:space="preserve">To be used </w:t>
            </w:r>
            <w:r w:rsidRPr="009107A3">
              <w:t>If you are unable to attend campus for a period of more than 15 days, but less than 1 month, and you cannot ca</w:t>
            </w:r>
            <w:r>
              <w:t>rry out any research off campus.</w:t>
            </w:r>
            <w:r w:rsidR="003A6B5B">
              <w:t xml:space="preserve"> (Please see notes)</w:t>
            </w:r>
          </w:p>
        </w:tc>
        <w:tc>
          <w:tcPr>
            <w:tcW w:w="2588" w:type="dxa"/>
          </w:tcPr>
          <w:p w:rsidR="009107A3" w:rsidRPr="00355EC0" w:rsidRDefault="0046547A" w:rsidP="00E86D05">
            <w:pPr>
              <w:jc w:val="center"/>
            </w:pPr>
            <w:r>
              <w:t>Not required</w:t>
            </w:r>
          </w:p>
        </w:tc>
      </w:tr>
      <w:tr w:rsidR="00D04DE6" w:rsidTr="00074F23">
        <w:tc>
          <w:tcPr>
            <w:tcW w:w="2093" w:type="dxa"/>
          </w:tcPr>
          <w:p w:rsidR="00D04DE6" w:rsidRDefault="00D04DE6" w:rsidP="00D04DE6">
            <w:pPr>
              <w:jc w:val="center"/>
            </w:pPr>
            <w:r>
              <w:t>Dissertation – writing up in home country</w:t>
            </w:r>
          </w:p>
        </w:tc>
        <w:tc>
          <w:tcPr>
            <w:tcW w:w="6237" w:type="dxa"/>
          </w:tcPr>
          <w:p w:rsidR="00D71B42" w:rsidRDefault="00772E98" w:rsidP="00E86D05">
            <w:r>
              <w:t>To be used if you are a postgraduate taught student and will be writing your dissertation in your home</w:t>
            </w:r>
            <w:r w:rsidR="000F1145">
              <w:t xml:space="preserve"> country.</w:t>
            </w:r>
            <w:r w:rsidR="00355EC0">
              <w:t xml:space="preserve"> </w:t>
            </w:r>
            <w:r w:rsidR="00E86D05">
              <w:t>A</w:t>
            </w:r>
            <w:r w:rsidR="00355EC0" w:rsidRPr="00355EC0">
              <w:t>cademic engagement must continue during the period of absence</w:t>
            </w:r>
            <w:r w:rsidR="00E86D05">
              <w:t>.</w:t>
            </w:r>
          </w:p>
        </w:tc>
        <w:tc>
          <w:tcPr>
            <w:tcW w:w="2588" w:type="dxa"/>
          </w:tcPr>
          <w:p w:rsidR="00D04DE6" w:rsidRDefault="00D04DE6" w:rsidP="00D04DE6">
            <w:pPr>
              <w:jc w:val="center"/>
            </w:pPr>
            <w:r>
              <w:t>Not required</w:t>
            </w:r>
          </w:p>
        </w:tc>
      </w:tr>
      <w:tr w:rsidR="00D04DE6" w:rsidTr="00074F23">
        <w:tc>
          <w:tcPr>
            <w:tcW w:w="2093" w:type="dxa"/>
          </w:tcPr>
          <w:p w:rsidR="00D04DE6" w:rsidRDefault="00D04DE6" w:rsidP="00D04DE6">
            <w:pPr>
              <w:jc w:val="center"/>
            </w:pPr>
            <w:r>
              <w:t>Extending visa</w:t>
            </w:r>
          </w:p>
          <w:p w:rsidR="00D04DE6" w:rsidRDefault="00D04DE6" w:rsidP="00D04DE6">
            <w:pPr>
              <w:jc w:val="center"/>
            </w:pPr>
          </w:p>
        </w:tc>
        <w:tc>
          <w:tcPr>
            <w:tcW w:w="6237" w:type="dxa"/>
          </w:tcPr>
          <w:p w:rsidR="00D71B42" w:rsidRPr="00E86D05" w:rsidRDefault="00D71B42" w:rsidP="00E86D05">
            <w:r w:rsidRPr="00E86D05">
              <w:t>To be used if you will be travelling ove</w:t>
            </w:r>
            <w:r w:rsidR="00865830" w:rsidRPr="00E86D05">
              <w:t>rseas to extend your Tier 4 vis</w:t>
            </w:r>
            <w:r w:rsidR="00355EC0" w:rsidRPr="00E86D05">
              <w:t>a</w:t>
            </w:r>
            <w:r w:rsidR="00865830" w:rsidRPr="00E86D05">
              <w:t xml:space="preserve">. Please note academic engagement </w:t>
            </w:r>
            <w:r w:rsidR="00E86D05" w:rsidRPr="00E86D05">
              <w:t>is normally expected to</w:t>
            </w:r>
            <w:r w:rsidR="00865830" w:rsidRPr="00E86D05">
              <w:t xml:space="preserve"> continue during </w:t>
            </w:r>
            <w:r w:rsidR="00E86D05" w:rsidRPr="00E86D05">
              <w:t>the period of absence.</w:t>
            </w:r>
            <w:r w:rsidR="00865830" w:rsidRPr="00E86D05">
              <w:t xml:space="preserve"> </w:t>
            </w:r>
          </w:p>
        </w:tc>
        <w:tc>
          <w:tcPr>
            <w:tcW w:w="2588" w:type="dxa"/>
          </w:tcPr>
          <w:p w:rsidR="00D04DE6" w:rsidRDefault="00D04DE6" w:rsidP="00D04DE6">
            <w:pPr>
              <w:jc w:val="center"/>
            </w:pPr>
            <w:r>
              <w:t>Not required</w:t>
            </w:r>
          </w:p>
        </w:tc>
      </w:tr>
      <w:tr w:rsidR="00D04DE6" w:rsidTr="00074F23">
        <w:tc>
          <w:tcPr>
            <w:tcW w:w="2093" w:type="dxa"/>
          </w:tcPr>
          <w:p w:rsidR="00D04DE6" w:rsidRDefault="00D04DE6" w:rsidP="002877F9">
            <w:pPr>
              <w:jc w:val="center"/>
            </w:pPr>
            <w:r>
              <w:t>Family illness/bereavement</w:t>
            </w:r>
          </w:p>
        </w:tc>
        <w:tc>
          <w:tcPr>
            <w:tcW w:w="6237" w:type="dxa"/>
          </w:tcPr>
          <w:p w:rsidR="00D71B42" w:rsidRDefault="00D71B42" w:rsidP="00D71B42">
            <w:r>
              <w:t>To be used if:</w:t>
            </w:r>
          </w:p>
          <w:p w:rsidR="00D71B42" w:rsidRDefault="00D71B42" w:rsidP="00D71B42">
            <w:pPr>
              <w:pStyle w:val="ListParagraph"/>
              <w:numPr>
                <w:ilvl w:val="0"/>
                <w:numId w:val="3"/>
              </w:numPr>
            </w:pPr>
            <w:r>
              <w:t>a family member is unwell and you will be visiting the</w:t>
            </w:r>
            <w:r w:rsidR="000F1145">
              <w:t>m</w:t>
            </w:r>
          </w:p>
          <w:p w:rsidR="00D04DE6" w:rsidRDefault="00D71B42" w:rsidP="00D71B42">
            <w:pPr>
              <w:pStyle w:val="ListParagraph"/>
              <w:numPr>
                <w:ilvl w:val="0"/>
                <w:numId w:val="3"/>
              </w:numPr>
            </w:pPr>
            <w:r>
              <w:t>a family member has passed away and you will be attending the funeral</w:t>
            </w:r>
          </w:p>
        </w:tc>
        <w:tc>
          <w:tcPr>
            <w:tcW w:w="2588" w:type="dxa"/>
          </w:tcPr>
          <w:p w:rsidR="00D04DE6" w:rsidRDefault="00D04DE6" w:rsidP="00D04DE6">
            <w:pPr>
              <w:jc w:val="center"/>
            </w:pPr>
            <w:r>
              <w:t xml:space="preserve">Medical certificate or death certificate </w:t>
            </w:r>
          </w:p>
          <w:p w:rsidR="00827D8D" w:rsidRPr="00827D8D" w:rsidRDefault="00827D8D" w:rsidP="00D04DE6">
            <w:pPr>
              <w:jc w:val="center"/>
              <w:rPr>
                <w:color w:val="FF0000"/>
              </w:rPr>
            </w:pPr>
          </w:p>
        </w:tc>
      </w:tr>
      <w:tr w:rsidR="00D04DE6" w:rsidTr="00074F23">
        <w:tc>
          <w:tcPr>
            <w:tcW w:w="2093" w:type="dxa"/>
          </w:tcPr>
          <w:p w:rsidR="00D04DE6" w:rsidRDefault="00D04DE6" w:rsidP="00D04DE6">
            <w:pPr>
              <w:jc w:val="center"/>
            </w:pPr>
            <w:r>
              <w:t>Fieldwork</w:t>
            </w:r>
          </w:p>
          <w:p w:rsidR="00D04DE6" w:rsidRDefault="00D04DE6" w:rsidP="00D04DE6">
            <w:pPr>
              <w:jc w:val="center"/>
            </w:pPr>
          </w:p>
        </w:tc>
        <w:tc>
          <w:tcPr>
            <w:tcW w:w="6237" w:type="dxa"/>
          </w:tcPr>
          <w:p w:rsidR="00D04DE6" w:rsidRDefault="00772E98" w:rsidP="00E86D05">
            <w:r>
              <w:t>To be used if you will be undertaking fieldwork as part of your programme of study, away fro</w:t>
            </w:r>
            <w:r w:rsidR="00865830">
              <w:t xml:space="preserve">m the University of Birmingham. </w:t>
            </w:r>
            <w:r w:rsidR="00E86D05">
              <w:t>A</w:t>
            </w:r>
            <w:r w:rsidR="00865830" w:rsidRPr="00355EC0">
              <w:t>cademic engagement mu</w:t>
            </w:r>
            <w:r w:rsidR="00355EC0" w:rsidRPr="00355EC0">
              <w:t>st continue during the period of absence</w:t>
            </w:r>
            <w:r w:rsidR="00E86D05">
              <w:t>.</w:t>
            </w:r>
          </w:p>
        </w:tc>
        <w:tc>
          <w:tcPr>
            <w:tcW w:w="2588" w:type="dxa"/>
          </w:tcPr>
          <w:p w:rsidR="00D04DE6" w:rsidRDefault="00D04DE6" w:rsidP="00D04DE6">
            <w:pPr>
              <w:jc w:val="center"/>
            </w:pPr>
            <w:r>
              <w:t>Not required</w:t>
            </w:r>
          </w:p>
        </w:tc>
      </w:tr>
      <w:tr w:rsidR="00EF25BE" w:rsidTr="00074F23">
        <w:tc>
          <w:tcPr>
            <w:tcW w:w="2093" w:type="dxa"/>
          </w:tcPr>
          <w:p w:rsidR="00EF25BE" w:rsidRDefault="00EF25BE" w:rsidP="00EF25BE">
            <w:pPr>
              <w:jc w:val="center"/>
            </w:pPr>
            <w:r>
              <w:t>Holiday: taught students only</w:t>
            </w:r>
          </w:p>
        </w:tc>
        <w:tc>
          <w:tcPr>
            <w:tcW w:w="6237" w:type="dxa"/>
          </w:tcPr>
          <w:p w:rsidR="00EF25BE" w:rsidRDefault="00EF25BE" w:rsidP="00EF25BE">
            <w:r>
              <w:t>To be used if you are an undergraduate or postgraduate taught student taking a holiday (please see notes).</w:t>
            </w:r>
          </w:p>
        </w:tc>
        <w:tc>
          <w:tcPr>
            <w:tcW w:w="2588" w:type="dxa"/>
          </w:tcPr>
          <w:p w:rsidR="00EF25BE" w:rsidRDefault="00EF25BE" w:rsidP="00EF25BE">
            <w:pPr>
              <w:jc w:val="center"/>
            </w:pPr>
            <w:r>
              <w:t>Not required</w:t>
            </w:r>
          </w:p>
        </w:tc>
      </w:tr>
      <w:tr w:rsidR="00D04DE6" w:rsidTr="00074F23">
        <w:tc>
          <w:tcPr>
            <w:tcW w:w="2093" w:type="dxa"/>
          </w:tcPr>
          <w:p w:rsidR="00D04DE6" w:rsidRDefault="00D04DE6" w:rsidP="00D04DE6">
            <w:pPr>
              <w:jc w:val="center"/>
            </w:pPr>
            <w:r>
              <w:t>Holiday: PG research students only</w:t>
            </w:r>
          </w:p>
        </w:tc>
        <w:tc>
          <w:tcPr>
            <w:tcW w:w="6237" w:type="dxa"/>
          </w:tcPr>
          <w:p w:rsidR="00D04DE6" w:rsidRDefault="00772E98" w:rsidP="00D71B42">
            <w:r>
              <w:t>T</w:t>
            </w:r>
            <w:r w:rsidR="000168A3">
              <w:t xml:space="preserve">o be used </w:t>
            </w:r>
            <w:r w:rsidR="00D71B42">
              <w:t>if you are a</w:t>
            </w:r>
            <w:r w:rsidR="000168A3">
              <w:t xml:space="preserve"> postgraduate research </w:t>
            </w:r>
            <w:r w:rsidR="00D71B42">
              <w:t>student</w:t>
            </w:r>
            <w:r w:rsidR="000168A3">
              <w:t xml:space="preserve"> requesting holiday from </w:t>
            </w:r>
            <w:r w:rsidR="00D71B42">
              <w:t>your</w:t>
            </w:r>
            <w:r w:rsidR="000168A3">
              <w:t xml:space="preserve"> </w:t>
            </w:r>
            <w:r w:rsidR="00D71B42">
              <w:t>annual allowance of eight weeks</w:t>
            </w:r>
            <w:r w:rsidR="00E86D05">
              <w:t>.</w:t>
            </w:r>
          </w:p>
        </w:tc>
        <w:tc>
          <w:tcPr>
            <w:tcW w:w="2588" w:type="dxa"/>
          </w:tcPr>
          <w:p w:rsidR="00D04DE6" w:rsidRDefault="00D04DE6" w:rsidP="00D04DE6">
            <w:pPr>
              <w:jc w:val="center"/>
            </w:pPr>
            <w:r>
              <w:t>Not required</w:t>
            </w:r>
          </w:p>
        </w:tc>
      </w:tr>
      <w:tr w:rsidR="00D04DE6" w:rsidTr="00074F23">
        <w:tc>
          <w:tcPr>
            <w:tcW w:w="2093" w:type="dxa"/>
          </w:tcPr>
          <w:p w:rsidR="00D04DE6" w:rsidRDefault="00D04DE6" w:rsidP="00D04DE6">
            <w:pPr>
              <w:jc w:val="center"/>
            </w:pPr>
            <w:r>
              <w:t>Medical</w:t>
            </w:r>
          </w:p>
          <w:p w:rsidR="00D04DE6" w:rsidRDefault="00D04DE6" w:rsidP="00D04DE6">
            <w:pPr>
              <w:jc w:val="center"/>
            </w:pPr>
          </w:p>
        </w:tc>
        <w:tc>
          <w:tcPr>
            <w:tcW w:w="6237" w:type="dxa"/>
          </w:tcPr>
          <w:p w:rsidR="00827D8D" w:rsidRPr="00827D8D" w:rsidRDefault="00772E98" w:rsidP="00E86D05">
            <w:pPr>
              <w:rPr>
                <w:color w:val="FF0000"/>
              </w:rPr>
            </w:pPr>
            <w:r>
              <w:t>T</w:t>
            </w:r>
            <w:r w:rsidR="000168A3">
              <w:t xml:space="preserve">o be used </w:t>
            </w:r>
            <w:r w:rsidR="00E86D05">
              <w:t>if you require</w:t>
            </w:r>
            <w:r w:rsidR="000168A3">
              <w:t xml:space="preserve"> an absence on medical grounds</w:t>
            </w:r>
            <w:r w:rsidR="00E86D05">
              <w:t>.</w:t>
            </w:r>
            <w:r w:rsidR="000168A3" w:rsidRPr="00865830">
              <w:rPr>
                <w:color w:val="FF0000"/>
              </w:rPr>
              <w:t xml:space="preserve"> </w:t>
            </w:r>
            <w:r w:rsidR="000168A3">
              <w:t>Depending on the length of the medical situation, a leave of absence may be more ap</w:t>
            </w:r>
            <w:r w:rsidR="00D71B42">
              <w:t>propriate</w:t>
            </w:r>
            <w:r w:rsidR="00E86D05">
              <w:t xml:space="preserve"> (for any absence on medical grounds that will be longer than three weeks, postgraduate research students should apply for leave of absence).</w:t>
            </w:r>
          </w:p>
        </w:tc>
        <w:tc>
          <w:tcPr>
            <w:tcW w:w="2588" w:type="dxa"/>
          </w:tcPr>
          <w:p w:rsidR="00D04DE6" w:rsidRDefault="000168A3" w:rsidP="00D04DE6">
            <w:pPr>
              <w:jc w:val="center"/>
            </w:pPr>
            <w:r>
              <w:t>Medical certificate/doctors note</w:t>
            </w:r>
          </w:p>
          <w:p w:rsidR="00827D8D" w:rsidRDefault="00827D8D" w:rsidP="00D04DE6">
            <w:pPr>
              <w:jc w:val="center"/>
            </w:pPr>
          </w:p>
        </w:tc>
      </w:tr>
      <w:tr w:rsidR="00D04DE6" w:rsidTr="00074F23">
        <w:tc>
          <w:tcPr>
            <w:tcW w:w="2093" w:type="dxa"/>
          </w:tcPr>
          <w:p w:rsidR="00D04DE6" w:rsidRDefault="00D04DE6" w:rsidP="00D04DE6">
            <w:pPr>
              <w:jc w:val="center"/>
            </w:pPr>
            <w:r>
              <w:t>Thesis – writing up in home country</w:t>
            </w:r>
          </w:p>
        </w:tc>
        <w:tc>
          <w:tcPr>
            <w:tcW w:w="6237" w:type="dxa"/>
          </w:tcPr>
          <w:p w:rsidR="00355EC0" w:rsidRDefault="00772E98" w:rsidP="005B4BD6">
            <w:r>
              <w:t xml:space="preserve">To be used if you are a postgraduate research student </w:t>
            </w:r>
            <w:r w:rsidR="00DF526A">
              <w:rPr>
                <w:b/>
              </w:rPr>
              <w:t>in Thesis A</w:t>
            </w:r>
            <w:r w:rsidR="00074F23" w:rsidRPr="00074F23">
              <w:rPr>
                <w:b/>
              </w:rPr>
              <w:t>waited status</w:t>
            </w:r>
            <w:r w:rsidR="00074F23">
              <w:t xml:space="preserve"> </w:t>
            </w:r>
            <w:r>
              <w:t>and will be writing your thesis</w:t>
            </w:r>
            <w:r w:rsidR="00D71B42">
              <w:t xml:space="preserve"> in your home country</w:t>
            </w:r>
            <w:r w:rsidR="000F1145">
              <w:t>.</w:t>
            </w:r>
            <w:r w:rsidR="005B4BD6">
              <w:t xml:space="preserve">  This also includes waiting for a </w:t>
            </w:r>
            <w:r w:rsidR="005B4BD6" w:rsidRPr="005B4BD6">
              <w:rPr>
                <w:b/>
              </w:rPr>
              <w:t>viva</w:t>
            </w:r>
            <w:r w:rsidR="005B4BD6">
              <w:t xml:space="preserve"> or completing </w:t>
            </w:r>
            <w:r w:rsidR="005B4BD6" w:rsidRPr="005B4BD6">
              <w:rPr>
                <w:b/>
              </w:rPr>
              <w:t>Minor</w:t>
            </w:r>
            <w:r w:rsidR="005B4BD6">
              <w:rPr>
                <w:b/>
              </w:rPr>
              <w:t xml:space="preserve"> Corrections,</w:t>
            </w:r>
            <w:r w:rsidR="005B4BD6">
              <w:t xml:space="preserve"> </w:t>
            </w:r>
            <w:r w:rsidR="005B4BD6" w:rsidRPr="005B4BD6">
              <w:rPr>
                <w:b/>
              </w:rPr>
              <w:t>Major</w:t>
            </w:r>
            <w:r w:rsidR="005B4BD6">
              <w:t xml:space="preserve"> </w:t>
            </w:r>
            <w:r w:rsidR="005B4BD6" w:rsidRPr="005B4BD6">
              <w:rPr>
                <w:b/>
              </w:rPr>
              <w:t>Corrections</w:t>
            </w:r>
            <w:r w:rsidR="005B4BD6">
              <w:t xml:space="preserve"> or </w:t>
            </w:r>
            <w:r w:rsidR="005B4BD6" w:rsidRPr="005B4BD6">
              <w:rPr>
                <w:b/>
              </w:rPr>
              <w:t>Revise and Resubmit</w:t>
            </w:r>
            <w:r w:rsidR="005B4BD6">
              <w:t xml:space="preserve">.  </w:t>
            </w:r>
            <w:r w:rsidR="000F1145">
              <w:t xml:space="preserve"> </w:t>
            </w:r>
            <w:r w:rsidR="00E86D05">
              <w:t>A</w:t>
            </w:r>
            <w:r w:rsidR="00355EC0" w:rsidRPr="00355EC0">
              <w:t xml:space="preserve">cademic engagement must continue during the </w:t>
            </w:r>
            <w:r w:rsidR="00074F23">
              <w:t>a</w:t>
            </w:r>
            <w:r w:rsidR="00355EC0" w:rsidRPr="00355EC0">
              <w:t>bsence</w:t>
            </w:r>
            <w:r w:rsidR="00E86D05">
              <w:t>.</w:t>
            </w:r>
          </w:p>
        </w:tc>
        <w:tc>
          <w:tcPr>
            <w:tcW w:w="2588" w:type="dxa"/>
          </w:tcPr>
          <w:p w:rsidR="00D04DE6" w:rsidRDefault="00D04DE6" w:rsidP="00D04DE6">
            <w:pPr>
              <w:jc w:val="center"/>
            </w:pPr>
            <w:r>
              <w:t>Not required</w:t>
            </w:r>
          </w:p>
        </w:tc>
      </w:tr>
      <w:tr w:rsidR="00D04DE6" w:rsidTr="00074F23">
        <w:tc>
          <w:tcPr>
            <w:tcW w:w="2093" w:type="dxa"/>
          </w:tcPr>
          <w:p w:rsidR="00D04DE6" w:rsidRDefault="00D04DE6" w:rsidP="00D04DE6">
            <w:pPr>
              <w:jc w:val="center"/>
            </w:pPr>
            <w:r>
              <w:t>Other</w:t>
            </w:r>
          </w:p>
          <w:p w:rsidR="00D04DE6" w:rsidRDefault="00D04DE6" w:rsidP="00D04DE6">
            <w:pPr>
              <w:jc w:val="center"/>
            </w:pPr>
          </w:p>
        </w:tc>
        <w:tc>
          <w:tcPr>
            <w:tcW w:w="6237" w:type="dxa"/>
          </w:tcPr>
          <w:p w:rsidR="00D04DE6" w:rsidRDefault="00D71B42">
            <w:r>
              <w:t>To be used if you are requesting an absence for any reason other than those above</w:t>
            </w:r>
            <w:r w:rsidR="00E86D05">
              <w:t>.</w:t>
            </w:r>
            <w:r w:rsidR="0074062A">
              <w:br/>
            </w:r>
            <w:r w:rsidR="003B17A0">
              <w:t xml:space="preserve">Please note: </w:t>
            </w:r>
            <w:r w:rsidR="0074062A">
              <w:t>If you</w:t>
            </w:r>
            <w:r w:rsidR="000F3C9B">
              <w:t>r</w:t>
            </w:r>
            <w:r w:rsidR="0074062A">
              <w:t xml:space="preserve"> absence is for maternity/paternity leave, please refer to </w:t>
            </w:r>
            <w:hyperlink r:id="rId5" w:history="1">
              <w:r w:rsidR="0074062A">
                <w:rPr>
                  <w:rStyle w:val="Hyperlink"/>
                </w:rPr>
                <w:t>student pregnancy, maternity and paternity guidelines</w:t>
              </w:r>
            </w:hyperlink>
            <w:r w:rsidR="0074062A">
              <w:t xml:space="preserve"> and the </w:t>
            </w:r>
            <w:hyperlink r:id="rId6" w:history="1">
              <w:r w:rsidR="0074062A" w:rsidRPr="0074062A">
                <w:rPr>
                  <w:rStyle w:val="Hyperlink"/>
                </w:rPr>
                <w:t>Leave of absence webpages.</w:t>
              </w:r>
            </w:hyperlink>
          </w:p>
        </w:tc>
        <w:tc>
          <w:tcPr>
            <w:tcW w:w="2588" w:type="dxa"/>
          </w:tcPr>
          <w:p w:rsidR="00827D8D" w:rsidRPr="00827D8D" w:rsidRDefault="00E86D05" w:rsidP="00E86D05">
            <w:pPr>
              <w:jc w:val="center"/>
              <w:rPr>
                <w:color w:val="00B050"/>
              </w:rPr>
            </w:pPr>
            <w:r>
              <w:t>The evidence must support</w:t>
            </w:r>
            <w:r w:rsidR="000168A3">
              <w:t xml:space="preserve"> the specific reason for the absence</w:t>
            </w:r>
          </w:p>
        </w:tc>
      </w:tr>
    </w:tbl>
    <w:p w:rsidR="00D04DE6" w:rsidRDefault="00D04DE6"/>
    <w:p w:rsidR="00DB4F96" w:rsidRDefault="00DB4F96" w:rsidP="00E86D05">
      <w:pPr>
        <w:rPr>
          <w:u w:val="single"/>
        </w:rPr>
      </w:pPr>
    </w:p>
    <w:p w:rsidR="00E86D05" w:rsidRDefault="000168A3" w:rsidP="00E86D05">
      <w:pPr>
        <w:rPr>
          <w:u w:val="single"/>
        </w:rPr>
      </w:pPr>
      <w:r w:rsidRPr="000168A3">
        <w:rPr>
          <w:u w:val="single"/>
        </w:rPr>
        <w:t>Notes</w:t>
      </w:r>
    </w:p>
    <w:p w:rsidR="003A6B5B" w:rsidRPr="003A6B5B" w:rsidRDefault="003A6B5B" w:rsidP="00772E98">
      <w:pPr>
        <w:pStyle w:val="ListParagraph"/>
        <w:numPr>
          <w:ilvl w:val="0"/>
          <w:numId w:val="2"/>
        </w:numPr>
      </w:pPr>
      <w:r w:rsidRPr="003A6B5B">
        <w:t xml:space="preserve">If you are a PGR and will not be engaging with your studies for a period of 1 month or more, you may want to consider applying for </w:t>
      </w:r>
      <w:hyperlink r:id="rId7" w:history="1">
        <w:r w:rsidRPr="003A6B5B">
          <w:rPr>
            <w:rStyle w:val="Hyperlink"/>
          </w:rPr>
          <w:t>leave of absence </w:t>
        </w:r>
      </w:hyperlink>
      <w:r w:rsidRPr="003A6B5B">
        <w:t>rather than authorised absence. If approved, your registration dates would be extended in line with the duration of your leave of absence. You are advised to discuss the most appropriate course</w:t>
      </w:r>
      <w:r w:rsidR="00D20408">
        <w:t xml:space="preserve"> of action with your supervisor</w:t>
      </w:r>
    </w:p>
    <w:p w:rsidR="00E86D05" w:rsidRDefault="00D71B42" w:rsidP="00772E98">
      <w:pPr>
        <w:pStyle w:val="ListParagraph"/>
        <w:numPr>
          <w:ilvl w:val="0"/>
          <w:numId w:val="2"/>
        </w:numPr>
      </w:pPr>
      <w:r>
        <w:t>If you are an undergraduate or postgraduate taught student, y</w:t>
      </w:r>
      <w:r w:rsidRPr="00F31397">
        <w:t>ou are not expected to be absent from teaching sessions during term-time for the purpose of holiday</w:t>
      </w:r>
      <w:r w:rsidR="00074F23">
        <w:t>/</w:t>
      </w:r>
      <w:r w:rsidRPr="00F31397">
        <w:t>tourist travel</w:t>
      </w:r>
      <w:r w:rsidR="00074F23">
        <w:t xml:space="preserve">, cultural or religious events that can be observed in the UK, </w:t>
      </w:r>
      <w:r w:rsidRPr="00F31397">
        <w:t xml:space="preserve"> </w:t>
      </w:r>
      <w:r>
        <w:t>or</w:t>
      </w:r>
      <w:r w:rsidRPr="00F31397">
        <w:t xml:space="preserve"> social </w:t>
      </w:r>
      <w:r w:rsidR="00E86D05">
        <w:t>occasions (e.g. weddings)</w:t>
      </w:r>
    </w:p>
    <w:p w:rsidR="000168A3" w:rsidRDefault="000168A3" w:rsidP="00772E98">
      <w:pPr>
        <w:pStyle w:val="ListParagraph"/>
        <w:numPr>
          <w:ilvl w:val="0"/>
          <w:numId w:val="2"/>
        </w:numPr>
      </w:pPr>
      <w:r>
        <w:t>If the reason for absence is ‘Other’</w:t>
      </w:r>
      <w:r w:rsidR="00772E98">
        <w:t xml:space="preserve">, </w:t>
      </w:r>
      <w:r w:rsidR="00772E98" w:rsidRPr="00772E98">
        <w:t>please ensure you provide details about the reason for your absence in the ‘Detail</w:t>
      </w:r>
      <w:r w:rsidR="00D71B42">
        <w:t>s (other absence reason)’ field in the online form</w:t>
      </w:r>
    </w:p>
    <w:p w:rsidR="00D71B42" w:rsidRDefault="00D71B42" w:rsidP="00D71B42">
      <w:pPr>
        <w:pStyle w:val="ListParagraph"/>
        <w:numPr>
          <w:ilvl w:val="0"/>
          <w:numId w:val="2"/>
        </w:numPr>
      </w:pPr>
      <w:r>
        <w:t>If evidence is required, it should su</w:t>
      </w:r>
      <w:r w:rsidR="00E86D05">
        <w:t>pport the reason for the absence</w:t>
      </w:r>
      <w:r>
        <w:t>. E</w:t>
      </w:r>
      <w:r w:rsidRPr="00AA4F9F">
        <w:t>vidence that is not in English must be translated into Engli</w:t>
      </w:r>
      <w:r>
        <w:t>sh by a certified translator</w:t>
      </w:r>
    </w:p>
    <w:p w:rsidR="00D71B42" w:rsidRDefault="00865830" w:rsidP="00E86D05">
      <w:pPr>
        <w:pStyle w:val="ListParagraph"/>
        <w:numPr>
          <w:ilvl w:val="0"/>
          <w:numId w:val="2"/>
        </w:numPr>
      </w:pPr>
      <w:r w:rsidRPr="00E86D05">
        <w:t>We are unable to accept</w:t>
      </w:r>
      <w:r w:rsidR="00DE073A" w:rsidRPr="00E86D05">
        <w:t xml:space="preserve"> </w:t>
      </w:r>
      <w:r w:rsidR="00E86D05" w:rsidRPr="00E86D05">
        <w:t>photographs or x-rays as evidence</w:t>
      </w:r>
    </w:p>
    <w:sectPr w:rsidR="00D71B42" w:rsidSect="000168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AD2"/>
    <w:multiLevelType w:val="hybridMultilevel"/>
    <w:tmpl w:val="D2CED9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795DF8"/>
    <w:multiLevelType w:val="hybridMultilevel"/>
    <w:tmpl w:val="8DEE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7506E8"/>
    <w:multiLevelType w:val="hybridMultilevel"/>
    <w:tmpl w:val="85908DBC"/>
    <w:lvl w:ilvl="0" w:tplc="B41C46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E6"/>
    <w:rsid w:val="000168A3"/>
    <w:rsid w:val="00074F23"/>
    <w:rsid w:val="000F1145"/>
    <w:rsid w:val="000F3C9B"/>
    <w:rsid w:val="002877F9"/>
    <w:rsid w:val="002E3E3C"/>
    <w:rsid w:val="00355EC0"/>
    <w:rsid w:val="003A2247"/>
    <w:rsid w:val="003A6B5B"/>
    <w:rsid w:val="003B17A0"/>
    <w:rsid w:val="0046547A"/>
    <w:rsid w:val="005B4BD6"/>
    <w:rsid w:val="00732578"/>
    <w:rsid w:val="0074062A"/>
    <w:rsid w:val="00772E98"/>
    <w:rsid w:val="00827D8D"/>
    <w:rsid w:val="00865830"/>
    <w:rsid w:val="00890B3A"/>
    <w:rsid w:val="009107A3"/>
    <w:rsid w:val="00987DAF"/>
    <w:rsid w:val="00B40112"/>
    <w:rsid w:val="00D04DE6"/>
    <w:rsid w:val="00D20408"/>
    <w:rsid w:val="00D6644E"/>
    <w:rsid w:val="00D71B42"/>
    <w:rsid w:val="00DB4F96"/>
    <w:rsid w:val="00DE073A"/>
    <w:rsid w:val="00DF526A"/>
    <w:rsid w:val="00E179E3"/>
    <w:rsid w:val="00E86D05"/>
    <w:rsid w:val="00EF25BE"/>
    <w:rsid w:val="00F35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CE185B-A64D-4778-864B-89A2731A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4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68A3"/>
    <w:pPr>
      <w:ind w:left="720"/>
      <w:contextualSpacing/>
    </w:pPr>
  </w:style>
  <w:style w:type="character" w:styleId="Hyperlink">
    <w:name w:val="Hyperlink"/>
    <w:basedOn w:val="DefaultParagraphFont"/>
    <w:uiPriority w:val="99"/>
    <w:unhideWhenUsed/>
    <w:rsid w:val="009107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birmingham.ac.uk/as/studentservices/graduateschool/rsa/leaveofabse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ranet.birmingham.ac.uk/as/studentservices/graduateschool/rsa/leaveofabsence.aspx" TargetMode="External"/><Relationship Id="rId5" Type="http://schemas.openxmlformats.org/officeDocument/2006/relationships/hyperlink" Target="https://intranet.birmingham.ac.uk/as/registry/legislation/documents/public/Non-Cohort-Legislation/Guidance-Student-Pregnancy-Maternity-Paternit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McKinnon</dc:creator>
  <cp:lastModifiedBy>Helena Neville (Registry)</cp:lastModifiedBy>
  <cp:revision>2</cp:revision>
  <dcterms:created xsi:type="dcterms:W3CDTF">2021-08-18T10:41:00Z</dcterms:created>
  <dcterms:modified xsi:type="dcterms:W3CDTF">2021-08-18T10:41:00Z</dcterms:modified>
</cp:coreProperties>
</file>