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4BE09" w14:textId="79982002" w:rsidR="00891C95" w:rsidRPr="005E571A" w:rsidRDefault="00E41A55" w:rsidP="005E571A">
      <w:pPr>
        <w:pStyle w:val="Heading1"/>
        <w:spacing w:line="276" w:lineRule="auto"/>
      </w:pPr>
      <w:bookmarkStart w:id="0" w:name="_GoBack"/>
      <w:bookmarkEnd w:id="0"/>
      <w:r w:rsidRPr="005E571A">
        <w:t>Equality Analysis Toolkit</w:t>
      </w:r>
    </w:p>
    <w:p w14:paraId="590B1D16" w14:textId="77777777" w:rsidR="00891C95" w:rsidRPr="005E571A" w:rsidRDefault="00891C95" w:rsidP="005E571A">
      <w:pPr>
        <w:spacing w:line="276" w:lineRule="auto"/>
        <w:rPr>
          <w:rFonts w:ascii="Arial" w:hAnsi="Arial" w:cs="Arial"/>
          <w:b/>
        </w:rPr>
      </w:pPr>
    </w:p>
    <w:p w14:paraId="627246F0" w14:textId="77777777" w:rsidR="005E571A" w:rsidRDefault="005E571A" w:rsidP="005E571A">
      <w:pPr>
        <w:widowControl w:val="0"/>
        <w:autoSpaceDE w:val="0"/>
        <w:autoSpaceDN w:val="0"/>
        <w:adjustRightInd w:val="0"/>
        <w:spacing w:after="120" w:line="276" w:lineRule="auto"/>
        <w:jc w:val="left"/>
        <w:rPr>
          <w:rFonts w:ascii="Arial" w:hAnsi="Arial" w:cs="Arial"/>
          <w:b/>
        </w:rPr>
      </w:pPr>
    </w:p>
    <w:p w14:paraId="1A67A937" w14:textId="52AA1847" w:rsidR="0068202F" w:rsidRPr="005E571A" w:rsidRDefault="00D7779B" w:rsidP="005E571A">
      <w:pPr>
        <w:pStyle w:val="Heading2"/>
        <w:pBdr>
          <w:bottom w:val="single" w:sz="4" w:space="1" w:color="auto"/>
        </w:pBdr>
        <w:spacing w:line="276" w:lineRule="auto"/>
        <w:jc w:val="left"/>
        <w:rPr>
          <w:rFonts w:ascii="Arial" w:hAnsi="Arial" w:cs="Arial"/>
          <w:b/>
          <w:color w:val="auto"/>
          <w:sz w:val="24"/>
          <w:szCs w:val="24"/>
        </w:rPr>
      </w:pPr>
      <w:r w:rsidRPr="005E571A">
        <w:rPr>
          <w:rFonts w:ascii="Arial" w:hAnsi="Arial" w:cs="Arial"/>
          <w:b/>
          <w:color w:val="auto"/>
          <w:sz w:val="24"/>
          <w:szCs w:val="24"/>
        </w:rPr>
        <w:t xml:space="preserve">The </w:t>
      </w:r>
      <w:r w:rsidR="00B215C5" w:rsidRPr="005E571A">
        <w:rPr>
          <w:rFonts w:ascii="Arial" w:hAnsi="Arial" w:cs="Arial"/>
          <w:b/>
          <w:color w:val="auto"/>
          <w:sz w:val="24"/>
          <w:szCs w:val="24"/>
        </w:rPr>
        <w:t xml:space="preserve">Equality </w:t>
      </w:r>
      <w:r w:rsidRPr="005E571A">
        <w:rPr>
          <w:rFonts w:ascii="Arial" w:hAnsi="Arial" w:cs="Arial"/>
          <w:b/>
          <w:color w:val="auto"/>
          <w:sz w:val="24"/>
          <w:szCs w:val="24"/>
        </w:rPr>
        <w:t>Duty</w:t>
      </w:r>
    </w:p>
    <w:p w14:paraId="0A1B2638" w14:textId="77777777" w:rsidR="005E571A" w:rsidRDefault="005E571A" w:rsidP="005E571A">
      <w:pPr>
        <w:widowControl w:val="0"/>
        <w:autoSpaceDE w:val="0"/>
        <w:autoSpaceDN w:val="0"/>
        <w:adjustRightInd w:val="0"/>
        <w:spacing w:line="276" w:lineRule="auto"/>
        <w:jc w:val="left"/>
        <w:rPr>
          <w:rFonts w:ascii="Arial" w:hAnsi="Arial" w:cs="Arial"/>
        </w:rPr>
      </w:pPr>
    </w:p>
    <w:p w14:paraId="15D35CC1" w14:textId="3D8DF5CA" w:rsidR="00E03C5A" w:rsidRPr="005E571A" w:rsidRDefault="00AF77EB" w:rsidP="005E571A">
      <w:pPr>
        <w:widowControl w:val="0"/>
        <w:autoSpaceDE w:val="0"/>
        <w:autoSpaceDN w:val="0"/>
        <w:adjustRightInd w:val="0"/>
        <w:spacing w:line="276" w:lineRule="auto"/>
        <w:jc w:val="left"/>
        <w:rPr>
          <w:rFonts w:ascii="Arial" w:hAnsi="Arial" w:cs="Arial"/>
        </w:rPr>
      </w:pPr>
      <w:r w:rsidRPr="005E571A">
        <w:rPr>
          <w:rFonts w:ascii="Arial" w:hAnsi="Arial" w:cs="Arial"/>
        </w:rPr>
        <w:t>The</w:t>
      </w:r>
      <w:r w:rsidR="00E03C5A" w:rsidRPr="005E571A">
        <w:rPr>
          <w:rFonts w:ascii="Arial" w:hAnsi="Arial" w:cs="Arial"/>
        </w:rPr>
        <w:t xml:space="preserve"> University has </w:t>
      </w:r>
      <w:r w:rsidRPr="005E571A">
        <w:rPr>
          <w:rFonts w:ascii="Arial" w:hAnsi="Arial" w:cs="Arial"/>
        </w:rPr>
        <w:t xml:space="preserve">a legal duty </w:t>
      </w:r>
      <w:r w:rsidR="00E03C5A" w:rsidRPr="005E571A">
        <w:rPr>
          <w:rFonts w:ascii="Arial" w:hAnsi="Arial" w:cs="Arial"/>
        </w:rPr>
        <w:t>to</w:t>
      </w:r>
      <w:r w:rsidRPr="005E571A">
        <w:rPr>
          <w:rFonts w:ascii="Arial" w:hAnsi="Arial" w:cs="Arial"/>
        </w:rPr>
        <w:t xml:space="preserve"> </w:t>
      </w:r>
      <w:r w:rsidR="00E03C5A" w:rsidRPr="005E571A">
        <w:rPr>
          <w:rFonts w:ascii="Arial" w:hAnsi="Arial" w:cs="Arial"/>
        </w:rPr>
        <w:t>pro</w:t>
      </w:r>
      <w:r w:rsidR="00F237E5" w:rsidRPr="005E571A">
        <w:rPr>
          <w:rFonts w:ascii="Arial" w:hAnsi="Arial" w:cs="Arial"/>
        </w:rPr>
        <w:t>mote equality</w:t>
      </w:r>
      <w:r w:rsidR="00F800B3" w:rsidRPr="005E571A">
        <w:rPr>
          <w:rFonts w:ascii="Arial" w:hAnsi="Arial" w:cs="Arial"/>
        </w:rPr>
        <w:t xml:space="preserve">, </w:t>
      </w:r>
      <w:r w:rsidRPr="005E571A">
        <w:rPr>
          <w:rFonts w:ascii="Arial" w:hAnsi="Arial" w:cs="Arial"/>
        </w:rPr>
        <w:t xml:space="preserve">known as the Equality Duty. </w:t>
      </w:r>
      <w:r w:rsidR="0030423D" w:rsidRPr="005E571A">
        <w:rPr>
          <w:rFonts w:ascii="Arial" w:hAnsi="Arial" w:cs="Arial"/>
        </w:rPr>
        <w:t>There are three elements to the Equality Duty:</w:t>
      </w:r>
      <w:r w:rsidR="00E03C5A" w:rsidRPr="005E571A">
        <w:rPr>
          <w:rFonts w:ascii="Arial" w:hAnsi="Arial" w:cs="Arial"/>
        </w:rPr>
        <w:t xml:space="preserve"> </w:t>
      </w:r>
    </w:p>
    <w:p w14:paraId="689A0D4F" w14:textId="77777777" w:rsidR="00E03C5A" w:rsidRPr="005E571A" w:rsidRDefault="00E03C5A" w:rsidP="005E571A">
      <w:pPr>
        <w:widowControl w:val="0"/>
        <w:autoSpaceDE w:val="0"/>
        <w:autoSpaceDN w:val="0"/>
        <w:adjustRightInd w:val="0"/>
        <w:spacing w:line="276" w:lineRule="auto"/>
        <w:jc w:val="left"/>
        <w:rPr>
          <w:rFonts w:ascii="Arial" w:hAnsi="Arial" w:cs="Arial"/>
        </w:rPr>
      </w:pPr>
    </w:p>
    <w:p w14:paraId="78FD8E8D" w14:textId="77777777" w:rsidR="00AF77EB" w:rsidRPr="005E571A" w:rsidRDefault="00B403E5" w:rsidP="005E571A">
      <w:pPr>
        <w:pStyle w:val="ListParagraph"/>
        <w:numPr>
          <w:ilvl w:val="0"/>
          <w:numId w:val="24"/>
        </w:numPr>
        <w:spacing w:line="276" w:lineRule="auto"/>
        <w:jc w:val="left"/>
        <w:rPr>
          <w:rFonts w:ascii="Arial" w:hAnsi="Arial" w:cs="Arial"/>
          <w:b/>
        </w:rPr>
      </w:pPr>
      <w:r w:rsidRPr="005E571A">
        <w:rPr>
          <w:rFonts w:ascii="Arial" w:hAnsi="Arial" w:cs="Arial"/>
          <w:b/>
        </w:rPr>
        <w:t>Eliminating</w:t>
      </w:r>
      <w:r w:rsidR="00E03C5A" w:rsidRPr="005E571A">
        <w:rPr>
          <w:rFonts w:ascii="Arial" w:hAnsi="Arial" w:cs="Arial"/>
          <w:b/>
        </w:rPr>
        <w:t xml:space="preserve"> unlawful discrimination</w:t>
      </w:r>
      <w:r w:rsidR="00F237E5" w:rsidRPr="005E571A">
        <w:rPr>
          <w:rFonts w:ascii="Arial" w:hAnsi="Arial" w:cs="Arial"/>
          <w:b/>
        </w:rPr>
        <w:t xml:space="preserve"> - </w:t>
      </w:r>
      <w:r w:rsidR="00F237E5" w:rsidRPr="005E571A">
        <w:rPr>
          <w:rFonts w:ascii="Arial" w:hAnsi="Arial" w:cs="Arial"/>
        </w:rPr>
        <w:t>e</w:t>
      </w:r>
      <w:r w:rsidR="0030423D" w:rsidRPr="005E571A">
        <w:rPr>
          <w:rFonts w:ascii="Arial" w:hAnsi="Arial" w:cs="Arial"/>
        </w:rPr>
        <w:t xml:space="preserve">nsuring </w:t>
      </w:r>
      <w:r w:rsidR="00AF77EB" w:rsidRPr="005E571A">
        <w:rPr>
          <w:rFonts w:ascii="Arial" w:hAnsi="Arial" w:cs="Arial"/>
        </w:rPr>
        <w:t xml:space="preserve">we don’t treat </w:t>
      </w:r>
      <w:r w:rsidR="00D7779B" w:rsidRPr="005E571A">
        <w:rPr>
          <w:rFonts w:ascii="Arial" w:hAnsi="Arial" w:cs="Arial"/>
        </w:rPr>
        <w:t>one</w:t>
      </w:r>
      <w:r w:rsidR="00F800B3" w:rsidRPr="005E571A">
        <w:rPr>
          <w:rFonts w:ascii="Arial" w:hAnsi="Arial" w:cs="Arial"/>
        </w:rPr>
        <w:t xml:space="preserve"> group</w:t>
      </w:r>
      <w:r w:rsidR="00AF77EB" w:rsidRPr="005E571A">
        <w:rPr>
          <w:rFonts w:ascii="Arial" w:hAnsi="Arial" w:cs="Arial"/>
        </w:rPr>
        <w:t xml:space="preserve"> </w:t>
      </w:r>
      <w:r w:rsidR="00D7779B" w:rsidRPr="005E571A">
        <w:rPr>
          <w:rFonts w:ascii="Arial" w:hAnsi="Arial" w:cs="Arial"/>
        </w:rPr>
        <w:t xml:space="preserve">of people </w:t>
      </w:r>
      <w:r w:rsidR="00AF77EB" w:rsidRPr="005E571A">
        <w:rPr>
          <w:rFonts w:ascii="Arial" w:hAnsi="Arial" w:cs="Arial"/>
        </w:rPr>
        <w:t>less favourably than others</w:t>
      </w:r>
      <w:r w:rsidR="00290828" w:rsidRPr="005E571A">
        <w:rPr>
          <w:rFonts w:ascii="Arial" w:hAnsi="Arial" w:cs="Arial"/>
        </w:rPr>
        <w:t>,</w:t>
      </w:r>
      <w:r w:rsidR="00AF77EB" w:rsidRPr="005E571A">
        <w:rPr>
          <w:rFonts w:ascii="Arial" w:hAnsi="Arial" w:cs="Arial"/>
        </w:rPr>
        <w:t xml:space="preserve"> </w:t>
      </w:r>
    </w:p>
    <w:p w14:paraId="3252A4EB" w14:textId="77777777" w:rsidR="0030423D" w:rsidRPr="005E571A" w:rsidRDefault="00B403E5" w:rsidP="005E571A">
      <w:pPr>
        <w:pStyle w:val="ListParagraph"/>
        <w:numPr>
          <w:ilvl w:val="0"/>
          <w:numId w:val="24"/>
        </w:numPr>
        <w:spacing w:line="276" w:lineRule="auto"/>
        <w:jc w:val="left"/>
        <w:rPr>
          <w:rFonts w:ascii="Arial" w:hAnsi="Arial" w:cs="Arial"/>
        </w:rPr>
      </w:pPr>
      <w:r w:rsidRPr="005E571A">
        <w:rPr>
          <w:rFonts w:ascii="Arial" w:hAnsi="Arial" w:cs="Arial"/>
          <w:b/>
        </w:rPr>
        <w:t>Advancing</w:t>
      </w:r>
      <w:r w:rsidR="00E03C5A" w:rsidRPr="005E571A">
        <w:rPr>
          <w:rFonts w:ascii="Arial" w:hAnsi="Arial" w:cs="Arial"/>
          <w:b/>
        </w:rPr>
        <w:t xml:space="preserve"> equality of opportunity</w:t>
      </w:r>
      <w:r w:rsidR="00F237E5" w:rsidRPr="005E571A">
        <w:rPr>
          <w:rFonts w:ascii="Arial" w:hAnsi="Arial" w:cs="Arial"/>
          <w:b/>
        </w:rPr>
        <w:t xml:space="preserve"> -</w:t>
      </w:r>
      <w:r w:rsidR="00E03C5A" w:rsidRPr="005E571A">
        <w:rPr>
          <w:rFonts w:ascii="Arial" w:hAnsi="Arial" w:cs="Arial"/>
        </w:rPr>
        <w:t xml:space="preserve"> </w:t>
      </w:r>
      <w:r w:rsidR="00F237E5" w:rsidRPr="005E571A">
        <w:rPr>
          <w:rFonts w:ascii="Arial" w:hAnsi="Arial" w:cs="Arial"/>
        </w:rPr>
        <w:t>b</w:t>
      </w:r>
      <w:r w:rsidR="0030423D" w:rsidRPr="005E571A">
        <w:rPr>
          <w:rFonts w:ascii="Arial" w:hAnsi="Arial" w:cs="Arial"/>
        </w:rPr>
        <w:t xml:space="preserve">eing inclusive of </w:t>
      </w:r>
      <w:r w:rsidR="00F800B3" w:rsidRPr="005E571A">
        <w:rPr>
          <w:rFonts w:ascii="Arial" w:hAnsi="Arial" w:cs="Arial"/>
        </w:rPr>
        <w:t xml:space="preserve">different </w:t>
      </w:r>
      <w:r w:rsidR="00D7779B" w:rsidRPr="005E571A">
        <w:rPr>
          <w:rFonts w:ascii="Arial" w:hAnsi="Arial" w:cs="Arial"/>
        </w:rPr>
        <w:t xml:space="preserve">groups’ </w:t>
      </w:r>
      <w:r w:rsidR="00F800B3" w:rsidRPr="005E571A">
        <w:rPr>
          <w:rFonts w:ascii="Arial" w:hAnsi="Arial" w:cs="Arial"/>
        </w:rPr>
        <w:t>needs</w:t>
      </w:r>
      <w:r w:rsidR="00F237E5" w:rsidRPr="005E571A">
        <w:rPr>
          <w:rFonts w:ascii="Arial" w:hAnsi="Arial" w:cs="Arial"/>
        </w:rPr>
        <w:t>, a</w:t>
      </w:r>
      <w:r w:rsidR="0030423D" w:rsidRPr="005E571A">
        <w:rPr>
          <w:rFonts w:ascii="Arial" w:hAnsi="Arial" w:cs="Arial"/>
        </w:rPr>
        <w:t>ddressing under-representation</w:t>
      </w:r>
      <w:r w:rsidR="00F237E5" w:rsidRPr="005E571A">
        <w:rPr>
          <w:rFonts w:ascii="Arial" w:hAnsi="Arial" w:cs="Arial"/>
        </w:rPr>
        <w:t xml:space="preserve"> and promoting good practice</w:t>
      </w:r>
      <w:r w:rsidR="00290828" w:rsidRPr="005E571A">
        <w:rPr>
          <w:rFonts w:ascii="Arial" w:hAnsi="Arial" w:cs="Arial"/>
        </w:rPr>
        <w:t>,</w:t>
      </w:r>
    </w:p>
    <w:p w14:paraId="278DA237" w14:textId="77777777" w:rsidR="0030423D" w:rsidRPr="005E571A" w:rsidRDefault="0030423D" w:rsidP="005E571A">
      <w:pPr>
        <w:pStyle w:val="ListParagraph"/>
        <w:numPr>
          <w:ilvl w:val="0"/>
          <w:numId w:val="24"/>
        </w:numPr>
        <w:spacing w:line="276" w:lineRule="auto"/>
        <w:jc w:val="left"/>
        <w:rPr>
          <w:rFonts w:ascii="Arial" w:hAnsi="Arial" w:cs="Arial"/>
        </w:rPr>
      </w:pPr>
      <w:r w:rsidRPr="005E571A">
        <w:rPr>
          <w:rFonts w:ascii="Arial" w:hAnsi="Arial" w:cs="Arial"/>
          <w:b/>
        </w:rPr>
        <w:t>Fostering good relations</w:t>
      </w:r>
      <w:r w:rsidR="00F237E5" w:rsidRPr="005E571A">
        <w:rPr>
          <w:rFonts w:ascii="Arial" w:hAnsi="Arial" w:cs="Arial"/>
          <w:b/>
        </w:rPr>
        <w:t xml:space="preserve"> - </w:t>
      </w:r>
      <w:r w:rsidR="00F237E5" w:rsidRPr="005E571A">
        <w:rPr>
          <w:rFonts w:ascii="Arial" w:hAnsi="Arial" w:cs="Arial"/>
        </w:rPr>
        <w:t>p</w:t>
      </w:r>
      <w:r w:rsidRPr="005E571A">
        <w:rPr>
          <w:rFonts w:ascii="Arial" w:hAnsi="Arial" w:cs="Arial"/>
        </w:rPr>
        <w:t>romoting understanding between different groups of people</w:t>
      </w:r>
      <w:r w:rsidR="00F237E5" w:rsidRPr="005E571A">
        <w:rPr>
          <w:rFonts w:ascii="Arial" w:hAnsi="Arial" w:cs="Arial"/>
        </w:rPr>
        <w:t xml:space="preserve"> and t</w:t>
      </w:r>
      <w:r w:rsidRPr="005E571A">
        <w:rPr>
          <w:rFonts w:ascii="Arial" w:hAnsi="Arial" w:cs="Arial"/>
        </w:rPr>
        <w:t>aking opportunities to challenge prejudice and stereotyping</w:t>
      </w:r>
      <w:r w:rsidR="00290828" w:rsidRPr="005E571A">
        <w:rPr>
          <w:rFonts w:ascii="Arial" w:hAnsi="Arial" w:cs="Arial"/>
        </w:rPr>
        <w:t>.</w:t>
      </w:r>
      <w:r w:rsidR="0029410B" w:rsidRPr="005E571A">
        <w:rPr>
          <w:rStyle w:val="FootnoteReference"/>
          <w:rFonts w:ascii="Arial" w:hAnsi="Arial" w:cs="Arial"/>
        </w:rPr>
        <w:footnoteReference w:id="1"/>
      </w:r>
      <w:r w:rsidRPr="005E571A">
        <w:rPr>
          <w:rFonts w:ascii="Arial" w:hAnsi="Arial" w:cs="Arial"/>
        </w:rPr>
        <w:t xml:space="preserve"> </w:t>
      </w:r>
    </w:p>
    <w:p w14:paraId="7F94DF75" w14:textId="77777777" w:rsidR="00D7779B" w:rsidRPr="005E571A" w:rsidRDefault="00D7779B" w:rsidP="005E571A">
      <w:pPr>
        <w:spacing w:line="276" w:lineRule="auto"/>
        <w:jc w:val="left"/>
        <w:rPr>
          <w:rFonts w:ascii="Arial" w:hAnsi="Arial" w:cs="Arial"/>
        </w:rPr>
      </w:pPr>
    </w:p>
    <w:p w14:paraId="3744E7BC" w14:textId="2D086A8F" w:rsidR="005E571A" w:rsidRPr="005E571A" w:rsidRDefault="00D7779B" w:rsidP="005E571A">
      <w:pPr>
        <w:spacing w:after="120" w:line="276" w:lineRule="auto"/>
        <w:jc w:val="left"/>
        <w:rPr>
          <w:rFonts w:ascii="Arial" w:hAnsi="Arial" w:cs="Arial"/>
        </w:rPr>
      </w:pPr>
      <w:r w:rsidRPr="005E571A">
        <w:rPr>
          <w:rFonts w:ascii="Arial" w:hAnsi="Arial" w:cs="Arial"/>
        </w:rPr>
        <w:t xml:space="preserve">The Equality Duty applies </w:t>
      </w:r>
      <w:r w:rsidR="004D2683" w:rsidRPr="005E571A">
        <w:rPr>
          <w:rFonts w:ascii="Arial" w:hAnsi="Arial" w:cs="Arial"/>
        </w:rPr>
        <w:t>in relation to the</w:t>
      </w:r>
      <w:r w:rsidRPr="005E571A">
        <w:rPr>
          <w:rFonts w:ascii="Arial" w:hAnsi="Arial" w:cs="Arial"/>
        </w:rPr>
        <w:t xml:space="preserve"> </w:t>
      </w:r>
      <w:r w:rsidR="0029410B" w:rsidRPr="005E571A">
        <w:rPr>
          <w:rFonts w:ascii="Arial" w:hAnsi="Arial" w:cs="Arial"/>
        </w:rPr>
        <w:t xml:space="preserve">following </w:t>
      </w:r>
      <w:r w:rsidR="005E571A" w:rsidRPr="005E571A">
        <w:rPr>
          <w:rFonts w:ascii="Arial" w:hAnsi="Arial" w:cs="Arial"/>
        </w:rPr>
        <w:t xml:space="preserve">protected </w:t>
      </w:r>
      <w:r w:rsidR="0029410B" w:rsidRPr="005E571A">
        <w:rPr>
          <w:rFonts w:ascii="Arial" w:hAnsi="Arial" w:cs="Arial"/>
        </w:rPr>
        <w:t>characteristics</w:t>
      </w:r>
      <w:r w:rsidR="004D2683" w:rsidRPr="005E571A">
        <w:rPr>
          <w:rFonts w:ascii="Arial" w:hAnsi="Arial" w:cs="Arial"/>
        </w:rPr>
        <w:t>:</w:t>
      </w:r>
    </w:p>
    <w:p w14:paraId="36159713" w14:textId="77777777" w:rsidR="005E571A" w:rsidRPr="005E571A" w:rsidRDefault="005E571A" w:rsidP="005E571A">
      <w:pPr>
        <w:pStyle w:val="ListParagraph"/>
        <w:numPr>
          <w:ilvl w:val="0"/>
          <w:numId w:val="25"/>
        </w:numPr>
        <w:spacing w:line="276" w:lineRule="auto"/>
        <w:jc w:val="left"/>
        <w:rPr>
          <w:rFonts w:ascii="Arial" w:hAnsi="Arial" w:cs="Arial"/>
        </w:rPr>
      </w:pPr>
      <w:r w:rsidRPr="005E571A">
        <w:rPr>
          <w:rFonts w:ascii="Arial" w:hAnsi="Arial" w:cs="Arial"/>
        </w:rPr>
        <w:t>Sex</w:t>
      </w:r>
    </w:p>
    <w:p w14:paraId="7551765C" w14:textId="77777777" w:rsidR="005E571A" w:rsidRPr="005E571A" w:rsidRDefault="005E571A" w:rsidP="005E571A">
      <w:pPr>
        <w:pStyle w:val="ListParagraph"/>
        <w:numPr>
          <w:ilvl w:val="0"/>
          <w:numId w:val="25"/>
        </w:numPr>
        <w:spacing w:line="276" w:lineRule="auto"/>
        <w:jc w:val="left"/>
        <w:rPr>
          <w:rFonts w:ascii="Arial" w:hAnsi="Arial" w:cs="Arial"/>
        </w:rPr>
      </w:pPr>
      <w:r w:rsidRPr="005E571A">
        <w:rPr>
          <w:rFonts w:ascii="Arial" w:hAnsi="Arial" w:cs="Arial"/>
        </w:rPr>
        <w:t>Race</w:t>
      </w:r>
    </w:p>
    <w:p w14:paraId="5136AC0B" w14:textId="77777777" w:rsidR="005E571A" w:rsidRPr="005E571A" w:rsidRDefault="005E571A" w:rsidP="005E571A">
      <w:pPr>
        <w:pStyle w:val="ListParagraph"/>
        <w:numPr>
          <w:ilvl w:val="0"/>
          <w:numId w:val="25"/>
        </w:numPr>
        <w:spacing w:line="276" w:lineRule="auto"/>
        <w:jc w:val="left"/>
        <w:rPr>
          <w:rFonts w:ascii="Arial" w:hAnsi="Arial" w:cs="Arial"/>
        </w:rPr>
      </w:pPr>
      <w:r w:rsidRPr="005E571A">
        <w:rPr>
          <w:rFonts w:ascii="Arial" w:hAnsi="Arial" w:cs="Arial"/>
        </w:rPr>
        <w:t>Disability</w:t>
      </w:r>
    </w:p>
    <w:p w14:paraId="39730F51" w14:textId="77777777" w:rsidR="005E571A" w:rsidRPr="005E571A" w:rsidRDefault="005E571A" w:rsidP="005E571A">
      <w:pPr>
        <w:pStyle w:val="ListParagraph"/>
        <w:numPr>
          <w:ilvl w:val="0"/>
          <w:numId w:val="25"/>
        </w:numPr>
        <w:spacing w:line="276" w:lineRule="auto"/>
        <w:jc w:val="left"/>
        <w:rPr>
          <w:rFonts w:ascii="Arial" w:hAnsi="Arial" w:cs="Arial"/>
        </w:rPr>
      </w:pPr>
      <w:r w:rsidRPr="005E571A">
        <w:rPr>
          <w:rFonts w:ascii="Arial" w:hAnsi="Arial" w:cs="Arial"/>
        </w:rPr>
        <w:t>Religion or belief</w:t>
      </w:r>
    </w:p>
    <w:p w14:paraId="0E1F70CB" w14:textId="77777777" w:rsidR="005E571A" w:rsidRPr="005E571A" w:rsidRDefault="005E571A" w:rsidP="005E571A">
      <w:pPr>
        <w:pStyle w:val="ListParagraph"/>
        <w:numPr>
          <w:ilvl w:val="0"/>
          <w:numId w:val="25"/>
        </w:numPr>
        <w:spacing w:line="276" w:lineRule="auto"/>
        <w:jc w:val="left"/>
        <w:rPr>
          <w:rFonts w:ascii="Arial" w:hAnsi="Arial" w:cs="Arial"/>
        </w:rPr>
      </w:pPr>
      <w:r w:rsidRPr="005E571A">
        <w:rPr>
          <w:rFonts w:ascii="Arial" w:hAnsi="Arial" w:cs="Arial"/>
        </w:rPr>
        <w:t xml:space="preserve">Sexual orientation </w:t>
      </w:r>
    </w:p>
    <w:p w14:paraId="6736D178" w14:textId="77777777" w:rsidR="005E571A" w:rsidRPr="005E571A" w:rsidRDefault="005E571A" w:rsidP="005E571A">
      <w:pPr>
        <w:pStyle w:val="ListParagraph"/>
        <w:numPr>
          <w:ilvl w:val="0"/>
          <w:numId w:val="25"/>
        </w:numPr>
        <w:spacing w:line="276" w:lineRule="auto"/>
        <w:jc w:val="left"/>
        <w:rPr>
          <w:rFonts w:ascii="Arial" w:hAnsi="Arial" w:cs="Arial"/>
        </w:rPr>
      </w:pPr>
      <w:r w:rsidRPr="005E571A">
        <w:rPr>
          <w:rFonts w:ascii="Arial" w:hAnsi="Arial" w:cs="Arial"/>
        </w:rPr>
        <w:t xml:space="preserve">Pregnancy and maternity </w:t>
      </w:r>
    </w:p>
    <w:p w14:paraId="3D0ECB80" w14:textId="77777777" w:rsidR="005E571A" w:rsidRPr="005E571A" w:rsidRDefault="005E571A" w:rsidP="005E571A">
      <w:pPr>
        <w:pStyle w:val="ListParagraph"/>
        <w:numPr>
          <w:ilvl w:val="0"/>
          <w:numId w:val="25"/>
        </w:numPr>
        <w:spacing w:line="276" w:lineRule="auto"/>
        <w:jc w:val="left"/>
        <w:rPr>
          <w:rFonts w:ascii="Arial" w:hAnsi="Arial" w:cs="Arial"/>
        </w:rPr>
      </w:pPr>
      <w:r w:rsidRPr="005E571A">
        <w:rPr>
          <w:rFonts w:ascii="Arial" w:hAnsi="Arial" w:cs="Arial"/>
        </w:rPr>
        <w:t xml:space="preserve">Age </w:t>
      </w:r>
    </w:p>
    <w:p w14:paraId="7BA1BE58" w14:textId="77777777" w:rsidR="005E571A" w:rsidRPr="005E571A" w:rsidRDefault="005E571A" w:rsidP="005E571A">
      <w:pPr>
        <w:pStyle w:val="ListParagraph"/>
        <w:numPr>
          <w:ilvl w:val="0"/>
          <w:numId w:val="25"/>
        </w:numPr>
        <w:spacing w:line="276" w:lineRule="auto"/>
        <w:jc w:val="left"/>
        <w:rPr>
          <w:rFonts w:ascii="Arial" w:hAnsi="Arial" w:cs="Arial"/>
        </w:rPr>
      </w:pPr>
      <w:r w:rsidRPr="005E571A">
        <w:rPr>
          <w:rFonts w:ascii="Arial" w:hAnsi="Arial" w:cs="Arial"/>
        </w:rPr>
        <w:t>Gender reassignment</w:t>
      </w:r>
    </w:p>
    <w:p w14:paraId="2D451498" w14:textId="77777777" w:rsidR="005E571A" w:rsidRPr="005E571A" w:rsidRDefault="005E571A" w:rsidP="005E571A">
      <w:pPr>
        <w:spacing w:after="120" w:line="276" w:lineRule="auto"/>
        <w:jc w:val="left"/>
        <w:rPr>
          <w:rFonts w:ascii="Arial" w:hAnsi="Arial" w:cs="Arial"/>
        </w:rPr>
      </w:pPr>
    </w:p>
    <w:p w14:paraId="3575290D" w14:textId="77777777" w:rsidR="00BA6206" w:rsidRPr="005E571A" w:rsidRDefault="0029410B" w:rsidP="005E571A">
      <w:pPr>
        <w:spacing w:line="276" w:lineRule="auto"/>
        <w:jc w:val="left"/>
        <w:rPr>
          <w:rFonts w:ascii="Arial" w:hAnsi="Arial" w:cs="Arial"/>
        </w:rPr>
      </w:pPr>
      <w:r w:rsidRPr="005E571A">
        <w:rPr>
          <w:rFonts w:ascii="Arial" w:hAnsi="Arial" w:cs="Arial"/>
        </w:rPr>
        <w:t>The Equality Act requires</w:t>
      </w:r>
      <w:r w:rsidR="00BA6206" w:rsidRPr="005E571A">
        <w:rPr>
          <w:rFonts w:ascii="Arial" w:hAnsi="Arial" w:cs="Arial"/>
        </w:rPr>
        <w:t xml:space="preserve"> we </w:t>
      </w:r>
      <w:r w:rsidR="004D2683" w:rsidRPr="005E571A">
        <w:rPr>
          <w:rFonts w:ascii="Arial" w:hAnsi="Arial" w:cs="Arial"/>
        </w:rPr>
        <w:t xml:space="preserve">demonstrate </w:t>
      </w:r>
      <w:r w:rsidR="00BA6206" w:rsidRPr="005E571A">
        <w:rPr>
          <w:rFonts w:ascii="Arial" w:hAnsi="Arial" w:cs="Arial"/>
        </w:rPr>
        <w:t>‘</w:t>
      </w:r>
      <w:r w:rsidR="004D2683" w:rsidRPr="005E571A">
        <w:rPr>
          <w:rFonts w:ascii="Arial" w:hAnsi="Arial" w:cs="Arial"/>
          <w:b/>
        </w:rPr>
        <w:t>due regard’</w:t>
      </w:r>
      <w:r w:rsidR="004D2683" w:rsidRPr="005E571A">
        <w:rPr>
          <w:rFonts w:ascii="Arial" w:hAnsi="Arial" w:cs="Arial"/>
        </w:rPr>
        <w:t xml:space="preserve"> of the Duty</w:t>
      </w:r>
      <w:r w:rsidR="00BA6206" w:rsidRPr="005E571A">
        <w:rPr>
          <w:rFonts w:ascii="Arial" w:hAnsi="Arial" w:cs="Arial"/>
        </w:rPr>
        <w:t xml:space="preserve"> in how the University carries out its functions as an </w:t>
      </w:r>
      <w:r w:rsidR="00BA6206" w:rsidRPr="005E571A">
        <w:rPr>
          <w:rFonts w:ascii="Arial" w:hAnsi="Arial" w:cs="Arial"/>
          <w:b/>
        </w:rPr>
        <w:t>employ</w:t>
      </w:r>
      <w:r w:rsidRPr="005E571A">
        <w:rPr>
          <w:rFonts w:ascii="Arial" w:hAnsi="Arial" w:cs="Arial"/>
          <w:b/>
        </w:rPr>
        <w:t>er, an education provider and</w:t>
      </w:r>
      <w:r w:rsidR="00BA6206" w:rsidRPr="005E571A">
        <w:rPr>
          <w:rFonts w:ascii="Arial" w:hAnsi="Arial" w:cs="Arial"/>
          <w:b/>
        </w:rPr>
        <w:t xml:space="preserve"> provider of services</w:t>
      </w:r>
      <w:r w:rsidR="004D2683" w:rsidRPr="005E571A">
        <w:rPr>
          <w:rFonts w:ascii="Arial" w:hAnsi="Arial" w:cs="Arial"/>
        </w:rPr>
        <w:t xml:space="preserve">. </w:t>
      </w:r>
      <w:r w:rsidRPr="005E571A">
        <w:rPr>
          <w:rFonts w:ascii="Arial" w:hAnsi="Arial" w:cs="Arial"/>
        </w:rPr>
        <w:t xml:space="preserve">In practice </w:t>
      </w:r>
      <w:r w:rsidR="00BA6206" w:rsidRPr="005E571A">
        <w:rPr>
          <w:rFonts w:ascii="Arial" w:hAnsi="Arial" w:cs="Arial"/>
        </w:rPr>
        <w:t>t</w:t>
      </w:r>
      <w:r w:rsidR="004D2683" w:rsidRPr="005E571A">
        <w:rPr>
          <w:rFonts w:ascii="Arial" w:hAnsi="Arial" w:cs="Arial"/>
        </w:rPr>
        <w:t xml:space="preserve">his means </w:t>
      </w:r>
      <w:r w:rsidR="00BA6206" w:rsidRPr="005E571A">
        <w:rPr>
          <w:rFonts w:ascii="Arial" w:hAnsi="Arial" w:cs="Arial"/>
        </w:rPr>
        <w:t>considering</w:t>
      </w:r>
      <w:r w:rsidR="004D2683" w:rsidRPr="005E571A">
        <w:rPr>
          <w:rFonts w:ascii="Arial" w:hAnsi="Arial" w:cs="Arial"/>
        </w:rPr>
        <w:t xml:space="preserve"> </w:t>
      </w:r>
      <w:r w:rsidR="00BA6206" w:rsidRPr="005E571A">
        <w:rPr>
          <w:rFonts w:ascii="Arial" w:hAnsi="Arial" w:cs="Arial"/>
        </w:rPr>
        <w:t xml:space="preserve">how </w:t>
      </w:r>
      <w:r w:rsidR="004D2683" w:rsidRPr="005E571A">
        <w:rPr>
          <w:rFonts w:ascii="Arial" w:hAnsi="Arial" w:cs="Arial"/>
        </w:rPr>
        <w:t>the three aims of the</w:t>
      </w:r>
      <w:r w:rsidR="00BA6206" w:rsidRPr="005E571A">
        <w:rPr>
          <w:rFonts w:ascii="Arial" w:hAnsi="Arial" w:cs="Arial"/>
        </w:rPr>
        <w:t xml:space="preserve"> Equality</w:t>
      </w:r>
      <w:r w:rsidR="004D2683" w:rsidRPr="005E571A">
        <w:rPr>
          <w:rFonts w:ascii="Arial" w:hAnsi="Arial" w:cs="Arial"/>
        </w:rPr>
        <w:t xml:space="preserve"> Duty</w:t>
      </w:r>
      <w:r w:rsidR="00A53561" w:rsidRPr="005E571A">
        <w:rPr>
          <w:rFonts w:ascii="Arial" w:hAnsi="Arial" w:cs="Arial"/>
        </w:rPr>
        <w:t xml:space="preserve"> </w:t>
      </w:r>
      <w:r w:rsidRPr="005E571A">
        <w:rPr>
          <w:rFonts w:ascii="Arial" w:hAnsi="Arial" w:cs="Arial"/>
        </w:rPr>
        <w:t xml:space="preserve">can be embedded in </w:t>
      </w:r>
      <w:r w:rsidR="00290828" w:rsidRPr="005E571A">
        <w:rPr>
          <w:rFonts w:ascii="Arial" w:hAnsi="Arial" w:cs="Arial"/>
        </w:rPr>
        <w:t xml:space="preserve">our </w:t>
      </w:r>
      <w:r w:rsidRPr="005E571A">
        <w:rPr>
          <w:rFonts w:ascii="Arial" w:hAnsi="Arial" w:cs="Arial"/>
        </w:rPr>
        <w:t>poli</w:t>
      </w:r>
      <w:r w:rsidR="00BA6206" w:rsidRPr="005E571A">
        <w:rPr>
          <w:rFonts w:ascii="Arial" w:hAnsi="Arial" w:cs="Arial"/>
        </w:rPr>
        <w:t xml:space="preserve">cies, practices and services. </w:t>
      </w:r>
    </w:p>
    <w:p w14:paraId="6AB4B6A8" w14:textId="77777777" w:rsidR="00F24444" w:rsidRPr="005E571A" w:rsidRDefault="00F24444" w:rsidP="005E571A">
      <w:pPr>
        <w:spacing w:line="276" w:lineRule="auto"/>
        <w:jc w:val="left"/>
        <w:rPr>
          <w:rFonts w:ascii="Arial" w:hAnsi="Arial" w:cs="Arial"/>
        </w:rPr>
      </w:pPr>
    </w:p>
    <w:p w14:paraId="31D02A31" w14:textId="77777777" w:rsidR="00290828" w:rsidRPr="005E571A" w:rsidRDefault="00290828" w:rsidP="005E571A">
      <w:pPr>
        <w:spacing w:line="276" w:lineRule="auto"/>
        <w:jc w:val="left"/>
        <w:rPr>
          <w:rFonts w:ascii="Arial" w:hAnsi="Arial" w:cs="Arial"/>
        </w:rPr>
      </w:pPr>
      <w:r w:rsidRPr="005E571A">
        <w:rPr>
          <w:rFonts w:ascii="Arial" w:hAnsi="Arial" w:cs="Arial"/>
        </w:rPr>
        <w:t xml:space="preserve">The </w:t>
      </w:r>
      <w:r w:rsidRPr="005E571A">
        <w:rPr>
          <w:rFonts w:ascii="Arial" w:hAnsi="Arial" w:cs="Arial"/>
          <w:b/>
        </w:rPr>
        <w:t>Equality Analysis Toolkit</w:t>
      </w:r>
      <w:r w:rsidRPr="005E571A">
        <w:rPr>
          <w:rFonts w:ascii="Arial" w:hAnsi="Arial" w:cs="Arial"/>
        </w:rPr>
        <w:t xml:space="preserve"> has been developed to help you view your activity through the lens of the Equality Duty and identify where actions can be taken to eliminate discrimination, advance equality of opportunity and foster good relations.</w:t>
      </w:r>
    </w:p>
    <w:p w14:paraId="19EF6781" w14:textId="77777777" w:rsidR="00290828" w:rsidRPr="005E571A" w:rsidRDefault="00290828" w:rsidP="005E571A">
      <w:pPr>
        <w:spacing w:line="276" w:lineRule="auto"/>
        <w:jc w:val="left"/>
        <w:rPr>
          <w:rFonts w:ascii="Arial" w:hAnsi="Arial" w:cs="Arial"/>
        </w:rPr>
      </w:pPr>
    </w:p>
    <w:p w14:paraId="10628134" w14:textId="77777777" w:rsidR="00C54049" w:rsidRPr="005E571A" w:rsidRDefault="00290828" w:rsidP="005E571A">
      <w:pPr>
        <w:spacing w:line="276" w:lineRule="auto"/>
        <w:jc w:val="left"/>
        <w:rPr>
          <w:rFonts w:ascii="Arial" w:hAnsi="Arial" w:cs="Arial"/>
        </w:rPr>
      </w:pPr>
      <w:r w:rsidRPr="005E571A">
        <w:rPr>
          <w:rFonts w:ascii="Arial" w:hAnsi="Arial" w:cs="Arial"/>
        </w:rPr>
        <w:t>It is recommended that you use Equality A</w:t>
      </w:r>
      <w:r w:rsidR="00C54049" w:rsidRPr="005E571A">
        <w:rPr>
          <w:rFonts w:ascii="Arial" w:hAnsi="Arial" w:cs="Arial"/>
        </w:rPr>
        <w:t>nalysis whenever:</w:t>
      </w:r>
    </w:p>
    <w:p w14:paraId="2E036A5A" w14:textId="77777777" w:rsidR="00C54049" w:rsidRPr="005E571A" w:rsidRDefault="00C54049" w:rsidP="005E571A">
      <w:pPr>
        <w:numPr>
          <w:ilvl w:val="0"/>
          <w:numId w:val="7"/>
        </w:numPr>
        <w:spacing w:before="100" w:beforeAutospacing="1" w:after="100" w:afterAutospacing="1" w:line="276" w:lineRule="auto"/>
        <w:jc w:val="left"/>
        <w:rPr>
          <w:rFonts w:ascii="Arial" w:eastAsia="Times New Roman" w:hAnsi="Arial" w:cs="Arial"/>
          <w:lang w:val="en-US"/>
        </w:rPr>
      </w:pPr>
      <w:r w:rsidRPr="005E571A">
        <w:rPr>
          <w:rFonts w:ascii="Arial" w:eastAsia="Times New Roman" w:hAnsi="Arial" w:cs="Arial"/>
          <w:lang w:val="en-US"/>
        </w:rPr>
        <w:t>developing, evaluating and reviewing policies and practices</w:t>
      </w:r>
    </w:p>
    <w:p w14:paraId="5413DCF4" w14:textId="77777777" w:rsidR="00C54049" w:rsidRPr="005E571A" w:rsidRDefault="00C54049" w:rsidP="005E571A">
      <w:pPr>
        <w:numPr>
          <w:ilvl w:val="0"/>
          <w:numId w:val="7"/>
        </w:numPr>
        <w:spacing w:before="100" w:beforeAutospacing="1" w:after="100" w:afterAutospacing="1" w:line="276" w:lineRule="auto"/>
        <w:jc w:val="left"/>
        <w:rPr>
          <w:rFonts w:ascii="Arial" w:eastAsia="Times New Roman" w:hAnsi="Arial" w:cs="Arial"/>
          <w:lang w:val="en-US"/>
        </w:rPr>
      </w:pPr>
      <w:r w:rsidRPr="005E571A">
        <w:rPr>
          <w:rFonts w:ascii="Arial" w:eastAsia="Times New Roman" w:hAnsi="Arial" w:cs="Arial"/>
          <w:lang w:val="en-US"/>
        </w:rPr>
        <w:t>designing, delivering and evaluating services</w:t>
      </w:r>
    </w:p>
    <w:p w14:paraId="191069D0" w14:textId="77777777" w:rsidR="00BB1A07" w:rsidRPr="005E571A" w:rsidRDefault="00BB1A07" w:rsidP="005E571A">
      <w:pPr>
        <w:spacing w:line="276" w:lineRule="auto"/>
        <w:jc w:val="left"/>
        <w:rPr>
          <w:rFonts w:ascii="Arial" w:hAnsi="Arial" w:cs="Arial"/>
        </w:rPr>
      </w:pPr>
    </w:p>
    <w:p w14:paraId="25B81CFE" w14:textId="77777777" w:rsidR="00BB1A07" w:rsidRPr="005E571A" w:rsidRDefault="00BB1A07" w:rsidP="005E571A">
      <w:pPr>
        <w:spacing w:line="276" w:lineRule="auto"/>
        <w:jc w:val="left"/>
        <w:rPr>
          <w:rFonts w:ascii="Arial" w:hAnsi="Arial" w:cs="Arial"/>
        </w:rPr>
      </w:pPr>
    </w:p>
    <w:p w14:paraId="233CFA3E" w14:textId="77777777" w:rsidR="00C54049" w:rsidRPr="005E571A" w:rsidRDefault="00F24444" w:rsidP="005E571A">
      <w:pPr>
        <w:spacing w:line="276" w:lineRule="auto"/>
        <w:jc w:val="left"/>
        <w:rPr>
          <w:rFonts w:ascii="Arial" w:hAnsi="Arial" w:cs="Arial"/>
        </w:rPr>
      </w:pPr>
      <w:r w:rsidRPr="005E571A">
        <w:rPr>
          <w:rFonts w:ascii="Arial" w:hAnsi="Arial" w:cs="Arial"/>
        </w:rPr>
        <w:lastRenderedPageBreak/>
        <w:t>The benefits of Equality Analysis are:</w:t>
      </w:r>
      <w:r w:rsidRPr="005E571A">
        <w:rPr>
          <w:rFonts w:ascii="Arial" w:hAnsi="Arial" w:cs="Arial"/>
        </w:rPr>
        <w:br/>
      </w:r>
    </w:p>
    <w:p w14:paraId="7558D850" w14:textId="77777777" w:rsidR="00C54049" w:rsidRPr="005E571A" w:rsidRDefault="00F24444" w:rsidP="005E571A">
      <w:pPr>
        <w:spacing w:line="276" w:lineRule="auto"/>
        <w:jc w:val="left"/>
        <w:rPr>
          <w:rFonts w:ascii="Arial" w:hAnsi="Arial" w:cs="Arial"/>
          <w:b/>
        </w:rPr>
      </w:pPr>
      <w:r w:rsidRPr="005E571A">
        <w:rPr>
          <w:rFonts w:ascii="Arial" w:hAnsi="Arial" w:cs="Arial"/>
          <w:b/>
        </w:rPr>
        <w:t>It evidences you</w:t>
      </w:r>
      <w:r w:rsidR="00C54049" w:rsidRPr="005E571A">
        <w:rPr>
          <w:rFonts w:ascii="Arial" w:hAnsi="Arial" w:cs="Arial"/>
          <w:b/>
        </w:rPr>
        <w:t xml:space="preserve"> are meeting our legal duty to promote equality - </w:t>
      </w:r>
      <w:r w:rsidR="00C54049" w:rsidRPr="005E571A">
        <w:rPr>
          <w:rFonts w:ascii="Arial" w:hAnsi="Arial" w:cs="Arial"/>
        </w:rPr>
        <w:t xml:space="preserve">If someone has concerns </w:t>
      </w:r>
      <w:r w:rsidRPr="005E571A">
        <w:rPr>
          <w:rFonts w:ascii="Arial" w:hAnsi="Arial" w:cs="Arial"/>
        </w:rPr>
        <w:t xml:space="preserve">about how </w:t>
      </w:r>
      <w:r w:rsidR="00C54049" w:rsidRPr="005E571A">
        <w:rPr>
          <w:rFonts w:ascii="Arial" w:hAnsi="Arial" w:cs="Arial"/>
        </w:rPr>
        <w:t>your project impacts on equality, they are likely to ask to see your equality assessment.</w:t>
      </w:r>
      <w:r w:rsidRPr="005E571A">
        <w:rPr>
          <w:rFonts w:ascii="Arial" w:hAnsi="Arial" w:cs="Arial"/>
        </w:rPr>
        <w:t xml:space="preserve"> By carrying out E</w:t>
      </w:r>
      <w:r w:rsidR="00C54049" w:rsidRPr="005E571A">
        <w:rPr>
          <w:rFonts w:ascii="Arial" w:hAnsi="Arial" w:cs="Arial"/>
        </w:rPr>
        <w:t>quality</w:t>
      </w:r>
      <w:r w:rsidRPr="005E571A">
        <w:rPr>
          <w:rFonts w:ascii="Arial" w:hAnsi="Arial" w:cs="Arial"/>
        </w:rPr>
        <w:t xml:space="preserve"> A</w:t>
      </w:r>
      <w:r w:rsidR="00C54049" w:rsidRPr="005E571A">
        <w:rPr>
          <w:rFonts w:ascii="Arial" w:hAnsi="Arial" w:cs="Arial"/>
        </w:rPr>
        <w:t xml:space="preserve">nalysis you will be able to evidence </w:t>
      </w:r>
      <w:r w:rsidRPr="005E571A">
        <w:rPr>
          <w:rFonts w:ascii="Arial" w:hAnsi="Arial" w:cs="Arial"/>
        </w:rPr>
        <w:t xml:space="preserve">that </w:t>
      </w:r>
      <w:r w:rsidR="00C54049" w:rsidRPr="005E571A">
        <w:rPr>
          <w:rFonts w:ascii="Arial" w:hAnsi="Arial" w:cs="Arial"/>
        </w:rPr>
        <w:t xml:space="preserve">you have paid ‘due regard’ to the Equality Duty. </w:t>
      </w:r>
    </w:p>
    <w:p w14:paraId="6C6F7350" w14:textId="77777777" w:rsidR="00C54049" w:rsidRPr="005E571A" w:rsidRDefault="00C54049" w:rsidP="005E571A">
      <w:pPr>
        <w:spacing w:line="276" w:lineRule="auto"/>
        <w:jc w:val="left"/>
        <w:rPr>
          <w:rFonts w:ascii="Arial" w:hAnsi="Arial" w:cs="Arial"/>
        </w:rPr>
      </w:pPr>
    </w:p>
    <w:p w14:paraId="0AA7C6D1" w14:textId="77777777" w:rsidR="00C54049" w:rsidRPr="005E571A" w:rsidRDefault="00C54049" w:rsidP="005E571A">
      <w:pPr>
        <w:spacing w:line="276" w:lineRule="auto"/>
        <w:jc w:val="left"/>
        <w:rPr>
          <w:rFonts w:ascii="Arial" w:hAnsi="Arial" w:cs="Arial"/>
          <w:b/>
        </w:rPr>
      </w:pPr>
      <w:r w:rsidRPr="005E571A">
        <w:rPr>
          <w:rFonts w:ascii="Arial" w:hAnsi="Arial" w:cs="Arial"/>
          <w:b/>
        </w:rPr>
        <w:t xml:space="preserve">It helps create an inclusive University - </w:t>
      </w:r>
      <w:r w:rsidRPr="005E571A">
        <w:rPr>
          <w:rFonts w:ascii="Arial" w:hAnsi="Arial" w:cs="Arial"/>
        </w:rPr>
        <w:t>Actively considering equality issues from the outset creat</w:t>
      </w:r>
      <w:r w:rsidR="00F24444" w:rsidRPr="005E571A">
        <w:rPr>
          <w:rFonts w:ascii="Arial" w:hAnsi="Arial" w:cs="Arial"/>
        </w:rPr>
        <w:t>e</w:t>
      </w:r>
      <w:r w:rsidR="00F95691" w:rsidRPr="005E571A">
        <w:rPr>
          <w:rFonts w:ascii="Arial" w:hAnsi="Arial" w:cs="Arial"/>
        </w:rPr>
        <w:t>s smarter</w:t>
      </w:r>
      <w:r w:rsidRPr="005E571A">
        <w:rPr>
          <w:rFonts w:ascii="Arial" w:hAnsi="Arial" w:cs="Arial"/>
        </w:rPr>
        <w:t xml:space="preserve"> practices and services that anticipate </w:t>
      </w:r>
      <w:r w:rsidR="00F24444" w:rsidRPr="005E571A">
        <w:rPr>
          <w:rFonts w:ascii="Arial" w:hAnsi="Arial" w:cs="Arial"/>
        </w:rPr>
        <w:t>different</w:t>
      </w:r>
      <w:r w:rsidRPr="005E571A">
        <w:rPr>
          <w:rFonts w:ascii="Arial" w:hAnsi="Arial" w:cs="Arial"/>
        </w:rPr>
        <w:t xml:space="preserve"> needs and support an inclusive learning and working environment.</w:t>
      </w:r>
    </w:p>
    <w:p w14:paraId="6182F20D" w14:textId="77777777" w:rsidR="00E5210C" w:rsidRPr="005E571A" w:rsidRDefault="00E5210C" w:rsidP="005E571A">
      <w:pPr>
        <w:spacing w:line="276" w:lineRule="auto"/>
        <w:jc w:val="left"/>
        <w:rPr>
          <w:rFonts w:ascii="Arial" w:hAnsi="Arial" w:cs="Arial"/>
        </w:rPr>
      </w:pPr>
    </w:p>
    <w:p w14:paraId="778CCA6A" w14:textId="7510B582" w:rsidR="00300FBF" w:rsidRDefault="00AC0E54" w:rsidP="005E571A">
      <w:pPr>
        <w:pStyle w:val="Heading2"/>
        <w:pBdr>
          <w:bottom w:val="single" w:sz="4" w:space="1" w:color="auto"/>
        </w:pBdr>
        <w:jc w:val="left"/>
        <w:rPr>
          <w:rFonts w:ascii="Arial" w:hAnsi="Arial" w:cs="Arial"/>
          <w:b/>
          <w:color w:val="auto"/>
          <w:sz w:val="24"/>
          <w:szCs w:val="24"/>
        </w:rPr>
      </w:pPr>
      <w:r w:rsidRPr="005E571A">
        <w:rPr>
          <w:rFonts w:ascii="Arial" w:hAnsi="Arial" w:cs="Arial"/>
          <w:b/>
          <w:color w:val="auto"/>
          <w:sz w:val="24"/>
          <w:szCs w:val="24"/>
        </w:rPr>
        <w:t>Using the Toolkit</w:t>
      </w:r>
    </w:p>
    <w:p w14:paraId="1D103790" w14:textId="77777777" w:rsidR="005E571A" w:rsidRPr="005E571A" w:rsidRDefault="005E571A" w:rsidP="005E571A"/>
    <w:p w14:paraId="6F3E41B6" w14:textId="77777777" w:rsidR="003A33CE" w:rsidRPr="005E571A" w:rsidRDefault="00815C6C" w:rsidP="005E571A">
      <w:pPr>
        <w:spacing w:line="276" w:lineRule="auto"/>
        <w:jc w:val="left"/>
        <w:rPr>
          <w:rFonts w:ascii="Arial" w:hAnsi="Arial" w:cs="Arial"/>
        </w:rPr>
      </w:pPr>
      <w:r w:rsidRPr="005E571A">
        <w:rPr>
          <w:rFonts w:ascii="Arial" w:hAnsi="Arial" w:cs="Arial"/>
        </w:rPr>
        <w:t xml:space="preserve">The </w:t>
      </w:r>
      <w:r w:rsidR="004B7C20" w:rsidRPr="005E571A">
        <w:rPr>
          <w:rFonts w:ascii="Arial" w:hAnsi="Arial" w:cs="Arial"/>
          <w:b/>
        </w:rPr>
        <w:t>Equality Analysis</w:t>
      </w:r>
      <w:r w:rsidR="00F95691" w:rsidRPr="005E571A">
        <w:rPr>
          <w:rFonts w:ascii="Arial" w:hAnsi="Arial" w:cs="Arial"/>
          <w:b/>
        </w:rPr>
        <w:t xml:space="preserve"> </w:t>
      </w:r>
      <w:r w:rsidRPr="005E571A">
        <w:rPr>
          <w:rFonts w:ascii="Arial" w:hAnsi="Arial" w:cs="Arial"/>
          <w:b/>
        </w:rPr>
        <w:t>form</w:t>
      </w:r>
      <w:r w:rsidRPr="005E571A">
        <w:rPr>
          <w:rFonts w:ascii="Arial" w:hAnsi="Arial" w:cs="Arial"/>
        </w:rPr>
        <w:t xml:space="preserve"> should be completed as evidence of your analysis and its outcomes. The </w:t>
      </w:r>
      <w:r w:rsidR="004B7C20" w:rsidRPr="005E571A">
        <w:rPr>
          <w:rFonts w:ascii="Arial" w:hAnsi="Arial" w:cs="Arial"/>
          <w:b/>
        </w:rPr>
        <w:t>Equality Analysis</w:t>
      </w:r>
      <w:r w:rsidR="00F95691" w:rsidRPr="005E571A">
        <w:rPr>
          <w:rFonts w:ascii="Arial" w:hAnsi="Arial" w:cs="Arial"/>
          <w:b/>
        </w:rPr>
        <w:t xml:space="preserve"> </w:t>
      </w:r>
      <w:r w:rsidRPr="005E571A">
        <w:rPr>
          <w:rFonts w:ascii="Arial" w:hAnsi="Arial" w:cs="Arial"/>
          <w:b/>
        </w:rPr>
        <w:t>checklist</w:t>
      </w:r>
      <w:r w:rsidRPr="005E571A">
        <w:rPr>
          <w:rFonts w:ascii="Arial" w:hAnsi="Arial" w:cs="Arial"/>
        </w:rPr>
        <w:t xml:space="preserve"> provides suggestions for what eliminating discrimination, promoting equality and fostering good relations could look like in relation to each of the protected characteristics.</w:t>
      </w:r>
    </w:p>
    <w:p w14:paraId="426BD10A" w14:textId="77777777" w:rsidR="00815C6C" w:rsidRPr="005E571A" w:rsidRDefault="00815C6C" w:rsidP="005E571A">
      <w:pPr>
        <w:spacing w:line="276" w:lineRule="auto"/>
        <w:jc w:val="left"/>
        <w:rPr>
          <w:rFonts w:ascii="Arial" w:hAnsi="Arial" w:cs="Arial"/>
        </w:rPr>
      </w:pPr>
    </w:p>
    <w:p w14:paraId="3D3F3218" w14:textId="77777777" w:rsidR="00C4454F" w:rsidRPr="005E571A" w:rsidRDefault="003709A1" w:rsidP="005E571A">
      <w:pPr>
        <w:spacing w:line="276" w:lineRule="auto"/>
        <w:jc w:val="left"/>
        <w:rPr>
          <w:rFonts w:ascii="Arial" w:hAnsi="Arial" w:cs="Arial"/>
          <w:b/>
        </w:rPr>
      </w:pPr>
      <w:r w:rsidRPr="005E571A">
        <w:rPr>
          <w:rFonts w:ascii="Arial" w:hAnsi="Arial" w:cs="Arial"/>
          <w:b/>
        </w:rPr>
        <w:t xml:space="preserve">Data </w:t>
      </w:r>
      <w:r w:rsidR="001710FA" w:rsidRPr="005E571A">
        <w:rPr>
          <w:rFonts w:ascii="Arial" w:hAnsi="Arial" w:cs="Arial"/>
          <w:b/>
        </w:rPr>
        <w:t>and consultation</w:t>
      </w:r>
    </w:p>
    <w:p w14:paraId="3C7184CE" w14:textId="77777777" w:rsidR="004024ED" w:rsidRPr="005E571A" w:rsidRDefault="008E66C6" w:rsidP="005E571A">
      <w:pPr>
        <w:spacing w:line="276" w:lineRule="auto"/>
        <w:jc w:val="left"/>
        <w:rPr>
          <w:rFonts w:ascii="Arial" w:hAnsi="Arial" w:cs="Arial"/>
        </w:rPr>
      </w:pPr>
      <w:r w:rsidRPr="005E571A">
        <w:rPr>
          <w:rFonts w:ascii="Arial" w:hAnsi="Arial" w:cs="Arial"/>
        </w:rPr>
        <w:t xml:space="preserve">Quantitative and qualitative data </w:t>
      </w:r>
      <w:r w:rsidR="00F95691" w:rsidRPr="005E571A">
        <w:rPr>
          <w:rFonts w:ascii="Arial" w:hAnsi="Arial" w:cs="Arial"/>
        </w:rPr>
        <w:t>are</w:t>
      </w:r>
      <w:r w:rsidRPr="005E571A">
        <w:rPr>
          <w:rFonts w:ascii="Arial" w:hAnsi="Arial" w:cs="Arial"/>
        </w:rPr>
        <w:t xml:space="preserve"> very useful evidence for Equality Analysis, particularly in identifying t</w:t>
      </w:r>
      <w:r w:rsidR="001710FA" w:rsidRPr="005E571A">
        <w:rPr>
          <w:rFonts w:ascii="Arial" w:hAnsi="Arial" w:cs="Arial"/>
        </w:rPr>
        <w:t xml:space="preserve">he outcomes and experiences of </w:t>
      </w:r>
      <w:r w:rsidRPr="005E571A">
        <w:rPr>
          <w:rFonts w:ascii="Arial" w:hAnsi="Arial" w:cs="Arial"/>
        </w:rPr>
        <w:t>different groups. The University collects student and staff data in relation to many of the protected characteristics</w:t>
      </w:r>
      <w:r w:rsidR="002C3C8F" w:rsidRPr="005E571A">
        <w:rPr>
          <w:rFonts w:ascii="Arial" w:hAnsi="Arial" w:cs="Arial"/>
        </w:rPr>
        <w:t>. This data</w:t>
      </w:r>
      <w:r w:rsidR="001710FA" w:rsidRPr="005E571A">
        <w:rPr>
          <w:rFonts w:ascii="Arial" w:hAnsi="Arial" w:cs="Arial"/>
        </w:rPr>
        <w:t xml:space="preserve"> </w:t>
      </w:r>
      <w:r w:rsidR="00117491" w:rsidRPr="005E571A">
        <w:rPr>
          <w:rFonts w:ascii="Arial" w:hAnsi="Arial" w:cs="Arial"/>
        </w:rPr>
        <w:t>should be used where</w:t>
      </w:r>
      <w:r w:rsidRPr="005E571A">
        <w:rPr>
          <w:rFonts w:ascii="Arial" w:hAnsi="Arial" w:cs="Arial"/>
        </w:rPr>
        <w:t xml:space="preserve"> it is appropriate and relevan</w:t>
      </w:r>
      <w:r w:rsidR="00F95691" w:rsidRPr="005E571A">
        <w:rPr>
          <w:rFonts w:ascii="Arial" w:hAnsi="Arial" w:cs="Arial"/>
        </w:rPr>
        <w:t>t to the item under assessment. F</w:t>
      </w:r>
      <w:r w:rsidR="001710FA" w:rsidRPr="005E571A">
        <w:rPr>
          <w:rFonts w:ascii="Arial" w:hAnsi="Arial" w:cs="Arial"/>
        </w:rPr>
        <w:t>or example</w:t>
      </w:r>
      <w:r w:rsidR="00F95691" w:rsidRPr="005E571A">
        <w:rPr>
          <w:rFonts w:ascii="Arial" w:hAnsi="Arial" w:cs="Arial"/>
        </w:rPr>
        <w:t>,</w:t>
      </w:r>
      <w:r w:rsidR="001710FA" w:rsidRPr="005E571A">
        <w:rPr>
          <w:rFonts w:ascii="Arial" w:hAnsi="Arial" w:cs="Arial"/>
        </w:rPr>
        <w:t xml:space="preserve"> </w:t>
      </w:r>
      <w:r w:rsidRPr="005E571A">
        <w:rPr>
          <w:rFonts w:ascii="Arial" w:hAnsi="Arial" w:cs="Arial"/>
        </w:rPr>
        <w:t>to help you identify issues s</w:t>
      </w:r>
      <w:r w:rsidR="002C3C8F" w:rsidRPr="005E571A">
        <w:rPr>
          <w:rFonts w:ascii="Arial" w:hAnsi="Arial" w:cs="Arial"/>
        </w:rPr>
        <w:t xml:space="preserve">uch as under-representation or </w:t>
      </w:r>
      <w:r w:rsidRPr="005E571A">
        <w:rPr>
          <w:rFonts w:ascii="Arial" w:hAnsi="Arial" w:cs="Arial"/>
        </w:rPr>
        <w:t>different outcomes</w:t>
      </w:r>
      <w:r w:rsidR="00F95691" w:rsidRPr="005E571A">
        <w:rPr>
          <w:rFonts w:ascii="Arial" w:hAnsi="Arial" w:cs="Arial"/>
        </w:rPr>
        <w:t>.</w:t>
      </w:r>
    </w:p>
    <w:p w14:paraId="6A00B49D" w14:textId="77777777" w:rsidR="004024ED" w:rsidRPr="005E571A" w:rsidRDefault="004024ED" w:rsidP="005E571A">
      <w:pPr>
        <w:spacing w:line="276" w:lineRule="auto"/>
        <w:jc w:val="left"/>
        <w:rPr>
          <w:rFonts w:ascii="Arial" w:hAnsi="Arial" w:cs="Arial"/>
        </w:rPr>
      </w:pPr>
    </w:p>
    <w:p w14:paraId="381DECD0" w14:textId="77777777" w:rsidR="003C389A" w:rsidRPr="005E571A" w:rsidRDefault="003C389A" w:rsidP="005E571A">
      <w:pPr>
        <w:spacing w:line="276" w:lineRule="auto"/>
        <w:jc w:val="left"/>
        <w:rPr>
          <w:rFonts w:ascii="Arial" w:hAnsi="Arial" w:cs="Arial"/>
        </w:rPr>
      </w:pPr>
      <w:r w:rsidRPr="005E571A">
        <w:rPr>
          <w:rFonts w:ascii="Arial" w:hAnsi="Arial" w:cs="Arial"/>
        </w:rPr>
        <w:t>Consulting with those affected is also good practice, particularly if it is a substantial</w:t>
      </w:r>
      <w:r w:rsidR="004024ED" w:rsidRPr="005E571A">
        <w:rPr>
          <w:rFonts w:ascii="Arial" w:hAnsi="Arial" w:cs="Arial"/>
        </w:rPr>
        <w:t xml:space="preserve"> item, i.e. one which will impact on </w:t>
      </w:r>
      <w:r w:rsidR="00E47F36" w:rsidRPr="005E571A">
        <w:rPr>
          <w:rFonts w:ascii="Arial" w:hAnsi="Arial" w:cs="Arial"/>
        </w:rPr>
        <w:t>a large number of people or</w:t>
      </w:r>
      <w:r w:rsidR="004024ED" w:rsidRPr="005E571A">
        <w:rPr>
          <w:rFonts w:ascii="Arial" w:hAnsi="Arial" w:cs="Arial"/>
        </w:rPr>
        <w:t xml:space="preserve"> will substantially change the way something </w:t>
      </w:r>
      <w:r w:rsidR="00E477C6" w:rsidRPr="005E571A">
        <w:rPr>
          <w:rFonts w:ascii="Arial" w:hAnsi="Arial" w:cs="Arial"/>
        </w:rPr>
        <w:t xml:space="preserve">currently </w:t>
      </w:r>
      <w:r w:rsidR="004024ED" w:rsidRPr="005E571A">
        <w:rPr>
          <w:rFonts w:ascii="Arial" w:hAnsi="Arial" w:cs="Arial"/>
        </w:rPr>
        <w:t xml:space="preserve">operates. </w:t>
      </w:r>
      <w:r w:rsidR="00E47F36" w:rsidRPr="005E571A">
        <w:rPr>
          <w:rFonts w:ascii="Arial" w:hAnsi="Arial" w:cs="Arial"/>
        </w:rPr>
        <w:t xml:space="preserve">The analysis process can </w:t>
      </w:r>
      <w:r w:rsidR="00117491" w:rsidRPr="005E571A">
        <w:rPr>
          <w:rFonts w:ascii="Arial" w:hAnsi="Arial" w:cs="Arial"/>
        </w:rPr>
        <w:t xml:space="preserve">also </w:t>
      </w:r>
      <w:r w:rsidR="00DD146E" w:rsidRPr="005E571A">
        <w:rPr>
          <w:rFonts w:ascii="Arial" w:hAnsi="Arial" w:cs="Arial"/>
        </w:rPr>
        <w:t xml:space="preserve">help </w:t>
      </w:r>
      <w:r w:rsidR="00E47F36" w:rsidRPr="005E571A">
        <w:rPr>
          <w:rFonts w:ascii="Arial" w:hAnsi="Arial" w:cs="Arial"/>
        </w:rPr>
        <w:t>identify parti</w:t>
      </w:r>
      <w:r w:rsidR="00117491" w:rsidRPr="005E571A">
        <w:rPr>
          <w:rFonts w:ascii="Arial" w:hAnsi="Arial" w:cs="Arial"/>
        </w:rPr>
        <w:t>cular groups that you need</w:t>
      </w:r>
      <w:r w:rsidR="00E47F36" w:rsidRPr="005E571A">
        <w:rPr>
          <w:rFonts w:ascii="Arial" w:hAnsi="Arial" w:cs="Arial"/>
        </w:rPr>
        <w:t xml:space="preserve"> to consult with, e.g. disabled students and staff if accessibility is </w:t>
      </w:r>
      <w:r w:rsidR="00E477C6" w:rsidRPr="005E571A">
        <w:rPr>
          <w:rFonts w:ascii="Arial" w:hAnsi="Arial" w:cs="Arial"/>
        </w:rPr>
        <w:t xml:space="preserve">identified as </w:t>
      </w:r>
      <w:r w:rsidR="00E47F36" w:rsidRPr="005E571A">
        <w:rPr>
          <w:rFonts w:ascii="Arial" w:hAnsi="Arial" w:cs="Arial"/>
        </w:rPr>
        <w:t xml:space="preserve">a key issue. </w:t>
      </w:r>
      <w:r w:rsidR="00117491" w:rsidRPr="005E571A">
        <w:rPr>
          <w:rFonts w:ascii="Arial" w:hAnsi="Arial" w:cs="Arial"/>
        </w:rPr>
        <w:t xml:space="preserve">The extent to which you use data and consultation </w:t>
      </w:r>
      <w:r w:rsidR="00DD146E" w:rsidRPr="005E571A">
        <w:rPr>
          <w:rFonts w:ascii="Arial" w:hAnsi="Arial" w:cs="Arial"/>
        </w:rPr>
        <w:t xml:space="preserve">in your Equality Analysis </w:t>
      </w:r>
      <w:r w:rsidR="00117491" w:rsidRPr="005E571A">
        <w:rPr>
          <w:rFonts w:ascii="Arial" w:hAnsi="Arial" w:cs="Arial"/>
        </w:rPr>
        <w:t xml:space="preserve">should be </w:t>
      </w:r>
      <w:r w:rsidR="00E477C6" w:rsidRPr="005E571A">
        <w:rPr>
          <w:rFonts w:ascii="Arial" w:hAnsi="Arial" w:cs="Arial"/>
        </w:rPr>
        <w:t xml:space="preserve">governed by </w:t>
      </w:r>
      <w:r w:rsidR="00117491" w:rsidRPr="005E571A">
        <w:rPr>
          <w:rFonts w:ascii="Arial" w:hAnsi="Arial" w:cs="Arial"/>
        </w:rPr>
        <w:t>r</w:t>
      </w:r>
      <w:r w:rsidRPr="005E571A">
        <w:rPr>
          <w:rFonts w:ascii="Arial" w:hAnsi="Arial" w:cs="Arial"/>
        </w:rPr>
        <w:t>elevance and proportionality</w:t>
      </w:r>
      <w:r w:rsidR="00E477C6" w:rsidRPr="005E571A">
        <w:rPr>
          <w:rFonts w:ascii="Arial" w:hAnsi="Arial" w:cs="Arial"/>
        </w:rPr>
        <w:t>.</w:t>
      </w:r>
      <w:r w:rsidR="005C177F" w:rsidRPr="005E571A">
        <w:rPr>
          <w:rFonts w:ascii="Arial" w:hAnsi="Arial" w:cs="Arial"/>
        </w:rPr>
        <w:t xml:space="preserve"> </w:t>
      </w:r>
    </w:p>
    <w:p w14:paraId="6F12B21D" w14:textId="77777777" w:rsidR="00F95691" w:rsidRPr="005E571A" w:rsidRDefault="00F95691" w:rsidP="005E571A">
      <w:pPr>
        <w:spacing w:line="276" w:lineRule="auto"/>
        <w:jc w:val="left"/>
        <w:rPr>
          <w:rFonts w:ascii="Arial" w:hAnsi="Arial" w:cs="Arial"/>
          <w:highlight w:val="yellow"/>
        </w:rPr>
      </w:pPr>
    </w:p>
    <w:p w14:paraId="3B47F879" w14:textId="77777777" w:rsidR="008119BD" w:rsidRPr="005E571A" w:rsidRDefault="00E2133D" w:rsidP="005E571A">
      <w:pPr>
        <w:spacing w:line="276" w:lineRule="auto"/>
        <w:jc w:val="left"/>
        <w:rPr>
          <w:rFonts w:ascii="Arial" w:hAnsi="Arial" w:cs="Arial"/>
        </w:rPr>
      </w:pPr>
      <w:r w:rsidRPr="005E571A">
        <w:rPr>
          <w:rFonts w:ascii="Arial" w:hAnsi="Arial" w:cs="Arial"/>
          <w:b/>
        </w:rPr>
        <w:t>Identifying issues and making</w:t>
      </w:r>
      <w:r w:rsidR="003C389A" w:rsidRPr="005E571A">
        <w:rPr>
          <w:rFonts w:ascii="Arial" w:hAnsi="Arial" w:cs="Arial"/>
          <w:b/>
        </w:rPr>
        <w:t xml:space="preserve"> changes</w:t>
      </w:r>
      <w:r w:rsidR="008E66C6" w:rsidRPr="005E571A">
        <w:rPr>
          <w:rFonts w:ascii="Arial" w:hAnsi="Arial" w:cs="Arial"/>
        </w:rPr>
        <w:t xml:space="preserve"> </w:t>
      </w:r>
    </w:p>
    <w:p w14:paraId="53141033" w14:textId="77777777" w:rsidR="001710FA" w:rsidRPr="005E571A" w:rsidRDefault="00DD146E" w:rsidP="005E571A">
      <w:pPr>
        <w:spacing w:line="276" w:lineRule="auto"/>
        <w:jc w:val="left"/>
        <w:rPr>
          <w:rFonts w:ascii="Arial" w:hAnsi="Arial" w:cs="Arial"/>
        </w:rPr>
      </w:pPr>
      <w:r w:rsidRPr="005E571A">
        <w:rPr>
          <w:rFonts w:ascii="Arial" w:hAnsi="Arial" w:cs="Arial"/>
        </w:rPr>
        <w:t>If analysis identifies</w:t>
      </w:r>
      <w:r w:rsidR="003C389A" w:rsidRPr="005E571A">
        <w:rPr>
          <w:rFonts w:ascii="Arial" w:hAnsi="Arial" w:cs="Arial"/>
        </w:rPr>
        <w:t xml:space="preserve"> </w:t>
      </w:r>
      <w:r w:rsidRPr="005E571A">
        <w:rPr>
          <w:rFonts w:ascii="Arial" w:hAnsi="Arial" w:cs="Arial"/>
        </w:rPr>
        <w:t>that your item has a neg</w:t>
      </w:r>
      <w:r w:rsidR="00F95691" w:rsidRPr="005E571A">
        <w:rPr>
          <w:rFonts w:ascii="Arial" w:hAnsi="Arial" w:cs="Arial"/>
        </w:rPr>
        <w:t xml:space="preserve">ative impact on a group, or </w:t>
      </w:r>
      <w:r w:rsidRPr="005E571A">
        <w:rPr>
          <w:rFonts w:ascii="Arial" w:hAnsi="Arial" w:cs="Arial"/>
        </w:rPr>
        <w:t>a group has specific needs in relation to it, changes should be incorporated to address that. If the item specifically excludes a group or treats them ‘less favourably’ than others, this may be unlawful discrimination and must always be addressed.  The Toolkit form should be used as a record of your decision-making and</w:t>
      </w:r>
      <w:r w:rsidR="00F95691" w:rsidRPr="005E571A">
        <w:rPr>
          <w:rFonts w:ascii="Arial" w:hAnsi="Arial" w:cs="Arial"/>
        </w:rPr>
        <w:t>, in the event that a discrimination claim is made,</w:t>
      </w:r>
      <w:r w:rsidRPr="005E571A">
        <w:rPr>
          <w:rFonts w:ascii="Arial" w:hAnsi="Arial" w:cs="Arial"/>
        </w:rPr>
        <w:t xml:space="preserve"> you need to ensure it adequately evidences and justifies your decisions. </w:t>
      </w:r>
    </w:p>
    <w:p w14:paraId="43BE50FD" w14:textId="77777777" w:rsidR="00DD146E" w:rsidRPr="005E571A" w:rsidRDefault="00DD146E" w:rsidP="005E571A">
      <w:pPr>
        <w:spacing w:line="276" w:lineRule="auto"/>
        <w:jc w:val="left"/>
        <w:rPr>
          <w:rFonts w:ascii="Arial" w:hAnsi="Arial" w:cs="Arial"/>
          <w:highlight w:val="yellow"/>
        </w:rPr>
      </w:pPr>
    </w:p>
    <w:p w14:paraId="7735D94A" w14:textId="77777777" w:rsidR="00D621FB" w:rsidRPr="005E571A" w:rsidRDefault="00D621FB" w:rsidP="005E571A">
      <w:pPr>
        <w:spacing w:line="276" w:lineRule="auto"/>
        <w:jc w:val="left"/>
        <w:rPr>
          <w:rFonts w:ascii="Arial" w:hAnsi="Arial" w:cs="Arial"/>
        </w:rPr>
      </w:pPr>
    </w:p>
    <w:p w14:paraId="67DDF4DA" w14:textId="77777777" w:rsidR="00D621FB" w:rsidRPr="005E571A" w:rsidRDefault="00D621FB" w:rsidP="005E571A">
      <w:pPr>
        <w:spacing w:line="276" w:lineRule="auto"/>
        <w:jc w:val="left"/>
        <w:rPr>
          <w:rFonts w:ascii="Arial" w:hAnsi="Arial" w:cs="Arial"/>
        </w:rPr>
      </w:pPr>
    </w:p>
    <w:p w14:paraId="49072A88" w14:textId="77777777" w:rsidR="000F5B59" w:rsidRPr="005E571A" w:rsidRDefault="000F5B59" w:rsidP="005E571A">
      <w:pPr>
        <w:spacing w:line="276" w:lineRule="auto"/>
        <w:jc w:val="left"/>
        <w:rPr>
          <w:rFonts w:ascii="Arial" w:hAnsi="Arial" w:cs="Arial"/>
        </w:rPr>
      </w:pPr>
    </w:p>
    <w:p w14:paraId="32F78D5B" w14:textId="77777777" w:rsidR="00A536E3" w:rsidRPr="005E571A" w:rsidRDefault="000F6130" w:rsidP="005E571A">
      <w:pPr>
        <w:spacing w:line="276" w:lineRule="auto"/>
        <w:jc w:val="left"/>
        <w:rPr>
          <w:rFonts w:ascii="Arial" w:hAnsi="Arial" w:cs="Arial"/>
        </w:rPr>
      </w:pPr>
      <w:r w:rsidRPr="005E571A">
        <w:rPr>
          <w:rFonts w:ascii="Arial" w:hAnsi="Arial" w:cs="Arial"/>
        </w:rPr>
        <w:br w:type="page"/>
      </w:r>
    </w:p>
    <w:p w14:paraId="5DF6AFC1" w14:textId="77777777" w:rsidR="000E50B4" w:rsidRPr="005E571A" w:rsidRDefault="000E50B4" w:rsidP="005E571A">
      <w:pPr>
        <w:spacing w:line="276" w:lineRule="auto"/>
        <w:jc w:val="left"/>
        <w:rPr>
          <w:rFonts w:ascii="Arial" w:hAnsi="Arial" w:cs="Arial"/>
        </w:rPr>
        <w:sectPr w:rsidR="000E50B4" w:rsidRPr="005E571A" w:rsidSect="00810707">
          <w:pgSz w:w="12240" w:h="15840"/>
          <w:pgMar w:top="1191" w:right="1440" w:bottom="1191" w:left="1440" w:header="709" w:footer="709" w:gutter="0"/>
          <w:cols w:space="708"/>
          <w:docGrid w:linePitch="360"/>
        </w:sectPr>
      </w:pPr>
    </w:p>
    <w:p w14:paraId="5BC154D4" w14:textId="77777777" w:rsidR="000E50B4" w:rsidRPr="005E571A" w:rsidRDefault="000E50B4" w:rsidP="005E571A">
      <w:pPr>
        <w:pBdr>
          <w:bottom w:val="single" w:sz="4" w:space="1" w:color="auto"/>
        </w:pBdr>
        <w:spacing w:line="276" w:lineRule="auto"/>
        <w:jc w:val="left"/>
        <w:rPr>
          <w:rFonts w:ascii="Arial" w:hAnsi="Arial" w:cs="Arial"/>
          <w:b/>
        </w:rPr>
      </w:pPr>
      <w:r w:rsidRPr="005E571A">
        <w:rPr>
          <w:rFonts w:ascii="Arial" w:hAnsi="Arial" w:cs="Arial"/>
          <w:b/>
        </w:rPr>
        <w:lastRenderedPageBreak/>
        <w:t>Equality Analysis Checklist</w:t>
      </w:r>
    </w:p>
    <w:p w14:paraId="22E0416D" w14:textId="77777777" w:rsidR="000E50B4" w:rsidRPr="005E571A" w:rsidRDefault="000E50B4" w:rsidP="005E571A">
      <w:pPr>
        <w:spacing w:line="276" w:lineRule="auto"/>
        <w:jc w:val="left"/>
        <w:rPr>
          <w:rFonts w:ascii="Arial" w:hAnsi="Arial" w:cs="Arial"/>
        </w:rPr>
      </w:pPr>
    </w:p>
    <w:p w14:paraId="103AC878" w14:textId="77777777" w:rsidR="000E50B4" w:rsidRPr="005E571A" w:rsidRDefault="000E50B4" w:rsidP="005E571A">
      <w:pPr>
        <w:spacing w:line="276" w:lineRule="auto"/>
        <w:jc w:val="left"/>
        <w:rPr>
          <w:rFonts w:ascii="Arial" w:hAnsi="Arial" w:cs="Arial"/>
        </w:rPr>
      </w:pPr>
      <w:r w:rsidRPr="005E571A">
        <w:rPr>
          <w:rFonts w:ascii="Arial" w:hAnsi="Arial" w:cs="Arial"/>
        </w:rPr>
        <w:t xml:space="preserve">The checklist covers the 8 protected characteristics and identifies common issues in relation to </w:t>
      </w:r>
      <w:r w:rsidRPr="005E571A">
        <w:rPr>
          <w:rFonts w:ascii="Arial" w:hAnsi="Arial" w:cs="Arial"/>
          <w:b/>
        </w:rPr>
        <w:t>inequality, specific needs and challenging stereotypes</w:t>
      </w:r>
      <w:r w:rsidRPr="005E571A">
        <w:rPr>
          <w:rFonts w:ascii="Arial" w:hAnsi="Arial" w:cs="Arial"/>
        </w:rPr>
        <w:t xml:space="preserve">. It is intended to prompt and stimulate thought around equality issues. It is </w:t>
      </w:r>
      <w:r w:rsidRPr="005E571A">
        <w:rPr>
          <w:rFonts w:ascii="Arial" w:hAnsi="Arial" w:cs="Arial"/>
          <w:i/>
        </w:rPr>
        <w:t>not</w:t>
      </w:r>
      <w:r w:rsidRPr="005E571A">
        <w:rPr>
          <w:rFonts w:ascii="Arial" w:hAnsi="Arial" w:cs="Arial"/>
        </w:rPr>
        <w:t xml:space="preserve"> an absolute list of issues and you can, of course, consider factors in addition to those here that are relevant to your area of activity.</w:t>
      </w:r>
    </w:p>
    <w:p w14:paraId="3A295D37" w14:textId="77777777" w:rsidR="000E50B4" w:rsidRPr="005E571A" w:rsidRDefault="000E50B4" w:rsidP="005E571A">
      <w:pPr>
        <w:spacing w:line="276" w:lineRule="auto"/>
        <w:jc w:val="left"/>
        <w:rPr>
          <w:rFonts w:ascii="Arial" w:hAnsi="Arial" w:cs="Arial"/>
        </w:rPr>
      </w:pPr>
    </w:p>
    <w:tbl>
      <w:tblPr>
        <w:tblStyle w:val="TableGrid"/>
        <w:tblW w:w="0" w:type="auto"/>
        <w:tblLook w:val="04A0" w:firstRow="1" w:lastRow="0" w:firstColumn="1" w:lastColumn="0" w:noHBand="0" w:noVBand="1"/>
      </w:tblPr>
      <w:tblGrid>
        <w:gridCol w:w="1989"/>
        <w:gridCol w:w="4100"/>
        <w:gridCol w:w="4168"/>
        <w:gridCol w:w="4133"/>
      </w:tblGrid>
      <w:tr w:rsidR="000E50B4" w:rsidRPr="005E571A" w14:paraId="16182357" w14:textId="77777777" w:rsidTr="005E571A">
        <w:tc>
          <w:tcPr>
            <w:tcW w:w="1915" w:type="dxa"/>
            <w:tcBorders>
              <w:bottom w:val="single" w:sz="4" w:space="0" w:color="000000" w:themeColor="text1"/>
            </w:tcBorders>
            <w:shd w:val="clear" w:color="auto" w:fill="F2F2F2" w:themeFill="background1" w:themeFillShade="F2"/>
          </w:tcPr>
          <w:p w14:paraId="5FE9D49B" w14:textId="77777777" w:rsidR="000E50B4" w:rsidRPr="005E571A" w:rsidRDefault="000E50B4" w:rsidP="005E571A">
            <w:pPr>
              <w:spacing w:line="276" w:lineRule="auto"/>
              <w:jc w:val="left"/>
              <w:rPr>
                <w:rFonts w:ascii="Arial" w:hAnsi="Arial" w:cs="Arial"/>
              </w:rPr>
            </w:pPr>
          </w:p>
        </w:tc>
        <w:tc>
          <w:tcPr>
            <w:tcW w:w="4127" w:type="dxa"/>
            <w:shd w:val="clear" w:color="auto" w:fill="F2F2F2" w:themeFill="background1" w:themeFillShade="F2"/>
          </w:tcPr>
          <w:p w14:paraId="288E1F0B" w14:textId="77777777" w:rsidR="000E50B4" w:rsidRPr="005E571A" w:rsidRDefault="000E50B4" w:rsidP="005E571A">
            <w:pPr>
              <w:spacing w:line="276" w:lineRule="auto"/>
              <w:jc w:val="left"/>
              <w:rPr>
                <w:rFonts w:ascii="Arial" w:hAnsi="Arial" w:cs="Arial"/>
                <w:b/>
              </w:rPr>
            </w:pPr>
            <w:r w:rsidRPr="005E571A">
              <w:rPr>
                <w:rFonts w:ascii="Arial" w:hAnsi="Arial" w:cs="Arial"/>
                <w:b/>
              </w:rPr>
              <w:t>Inequality and under-representation</w:t>
            </w:r>
          </w:p>
          <w:p w14:paraId="6F49AF93" w14:textId="77777777" w:rsidR="000E50B4" w:rsidRPr="005E571A" w:rsidRDefault="000E50B4" w:rsidP="005E571A">
            <w:pPr>
              <w:spacing w:line="276" w:lineRule="auto"/>
              <w:jc w:val="left"/>
              <w:rPr>
                <w:rFonts w:ascii="Arial" w:hAnsi="Arial" w:cs="Arial"/>
              </w:rPr>
            </w:pPr>
            <w:r w:rsidRPr="005E571A">
              <w:rPr>
                <w:rFonts w:ascii="Arial" w:hAnsi="Arial" w:cs="Arial"/>
                <w:b/>
              </w:rPr>
              <w:t xml:space="preserve">– </w:t>
            </w:r>
            <w:r w:rsidRPr="005E571A">
              <w:rPr>
                <w:rFonts w:ascii="Arial" w:hAnsi="Arial" w:cs="Arial"/>
                <w:b/>
                <w:i/>
              </w:rPr>
              <w:t>things to avoid</w:t>
            </w:r>
          </w:p>
        </w:tc>
        <w:tc>
          <w:tcPr>
            <w:tcW w:w="4191" w:type="dxa"/>
            <w:shd w:val="clear" w:color="auto" w:fill="F2F2F2" w:themeFill="background1" w:themeFillShade="F2"/>
          </w:tcPr>
          <w:p w14:paraId="78E19EA6" w14:textId="77777777" w:rsidR="000E50B4" w:rsidRPr="005E571A" w:rsidRDefault="000E50B4" w:rsidP="005E571A">
            <w:pPr>
              <w:spacing w:line="276" w:lineRule="auto"/>
              <w:jc w:val="left"/>
              <w:rPr>
                <w:rFonts w:ascii="Arial" w:hAnsi="Arial" w:cs="Arial"/>
                <w:b/>
              </w:rPr>
            </w:pPr>
            <w:r w:rsidRPr="005E571A">
              <w:rPr>
                <w:rFonts w:ascii="Arial" w:hAnsi="Arial" w:cs="Arial"/>
                <w:b/>
              </w:rPr>
              <w:t xml:space="preserve">Specific needs </w:t>
            </w:r>
          </w:p>
          <w:p w14:paraId="02903713" w14:textId="77777777" w:rsidR="000E50B4" w:rsidRPr="005E571A" w:rsidRDefault="000E50B4" w:rsidP="005E571A">
            <w:pPr>
              <w:spacing w:line="276" w:lineRule="auto"/>
              <w:jc w:val="left"/>
              <w:rPr>
                <w:rFonts w:ascii="Arial" w:hAnsi="Arial" w:cs="Arial"/>
              </w:rPr>
            </w:pPr>
            <w:r w:rsidRPr="005E571A">
              <w:rPr>
                <w:rFonts w:ascii="Arial" w:hAnsi="Arial" w:cs="Arial"/>
                <w:b/>
              </w:rPr>
              <w:t xml:space="preserve">– </w:t>
            </w:r>
            <w:r w:rsidRPr="005E571A">
              <w:rPr>
                <w:rFonts w:ascii="Arial" w:hAnsi="Arial" w:cs="Arial"/>
                <w:b/>
                <w:i/>
              </w:rPr>
              <w:t>factors you need to consider</w:t>
            </w:r>
          </w:p>
        </w:tc>
        <w:tc>
          <w:tcPr>
            <w:tcW w:w="4157" w:type="dxa"/>
            <w:shd w:val="clear" w:color="auto" w:fill="F2F2F2" w:themeFill="background1" w:themeFillShade="F2"/>
          </w:tcPr>
          <w:p w14:paraId="719D959D" w14:textId="77777777" w:rsidR="000E50B4" w:rsidRPr="005E571A" w:rsidRDefault="000E50B4" w:rsidP="005E571A">
            <w:pPr>
              <w:spacing w:line="276" w:lineRule="auto"/>
              <w:jc w:val="left"/>
              <w:rPr>
                <w:rFonts w:ascii="Arial" w:hAnsi="Arial" w:cs="Arial"/>
                <w:b/>
              </w:rPr>
            </w:pPr>
            <w:r w:rsidRPr="005E571A">
              <w:rPr>
                <w:rFonts w:ascii="Arial" w:hAnsi="Arial" w:cs="Arial"/>
                <w:b/>
              </w:rPr>
              <w:t xml:space="preserve">Challenge stereotypes </w:t>
            </w:r>
          </w:p>
          <w:p w14:paraId="45818D57" w14:textId="77777777" w:rsidR="000E50B4" w:rsidRPr="005E571A" w:rsidRDefault="000E50B4" w:rsidP="005E571A">
            <w:pPr>
              <w:spacing w:line="276" w:lineRule="auto"/>
              <w:jc w:val="left"/>
              <w:rPr>
                <w:rFonts w:ascii="Arial" w:hAnsi="Arial" w:cs="Arial"/>
              </w:rPr>
            </w:pPr>
            <w:r w:rsidRPr="005E571A">
              <w:rPr>
                <w:rFonts w:ascii="Arial" w:hAnsi="Arial" w:cs="Arial"/>
                <w:b/>
                <w:i/>
              </w:rPr>
              <w:t>- positive messages to promote</w:t>
            </w:r>
          </w:p>
        </w:tc>
      </w:tr>
      <w:tr w:rsidR="000E50B4" w:rsidRPr="005E571A" w14:paraId="3B85994A" w14:textId="77777777" w:rsidTr="005E571A">
        <w:tc>
          <w:tcPr>
            <w:tcW w:w="1915" w:type="dxa"/>
            <w:shd w:val="clear" w:color="auto" w:fill="F2F2F2" w:themeFill="background1" w:themeFillShade="F2"/>
          </w:tcPr>
          <w:p w14:paraId="37108730" w14:textId="77777777" w:rsidR="000E50B4" w:rsidRPr="005E571A" w:rsidRDefault="000E50B4" w:rsidP="005E571A">
            <w:pPr>
              <w:spacing w:line="276" w:lineRule="auto"/>
              <w:jc w:val="left"/>
              <w:rPr>
                <w:rFonts w:ascii="Arial" w:hAnsi="Arial" w:cs="Arial"/>
                <w:b/>
              </w:rPr>
            </w:pPr>
            <w:r w:rsidRPr="005E571A">
              <w:rPr>
                <w:rFonts w:ascii="Arial" w:hAnsi="Arial" w:cs="Arial"/>
                <w:b/>
              </w:rPr>
              <w:t>AGE</w:t>
            </w:r>
          </w:p>
          <w:p w14:paraId="101F1A53" w14:textId="77777777" w:rsidR="000E50B4" w:rsidRPr="005E571A" w:rsidRDefault="000E50B4" w:rsidP="005E571A">
            <w:pPr>
              <w:spacing w:line="276" w:lineRule="auto"/>
              <w:jc w:val="left"/>
              <w:rPr>
                <w:rFonts w:ascii="Arial" w:hAnsi="Arial" w:cs="Arial"/>
                <w:i/>
              </w:rPr>
            </w:pPr>
            <w:r w:rsidRPr="005E571A">
              <w:rPr>
                <w:rFonts w:ascii="Arial" w:hAnsi="Arial" w:cs="Arial"/>
                <w:i/>
              </w:rPr>
              <w:t>People of all ages and age groups, ‘young’ and ‘old’ alike</w:t>
            </w:r>
          </w:p>
          <w:p w14:paraId="1441AC7C" w14:textId="77777777" w:rsidR="000E50B4" w:rsidRPr="005E571A" w:rsidRDefault="000E50B4" w:rsidP="005E571A">
            <w:pPr>
              <w:spacing w:line="276" w:lineRule="auto"/>
              <w:jc w:val="left"/>
              <w:rPr>
                <w:rFonts w:ascii="Arial" w:hAnsi="Arial" w:cs="Arial"/>
                <w:b/>
              </w:rPr>
            </w:pPr>
          </w:p>
        </w:tc>
        <w:tc>
          <w:tcPr>
            <w:tcW w:w="4127" w:type="dxa"/>
          </w:tcPr>
          <w:p w14:paraId="3682CBB7" w14:textId="77777777" w:rsidR="000E50B4" w:rsidRPr="005E571A" w:rsidRDefault="000E50B4" w:rsidP="005E571A">
            <w:pPr>
              <w:pStyle w:val="ListParagraph"/>
              <w:numPr>
                <w:ilvl w:val="0"/>
                <w:numId w:val="17"/>
              </w:numPr>
              <w:spacing w:line="276" w:lineRule="auto"/>
              <w:jc w:val="left"/>
              <w:rPr>
                <w:rFonts w:ascii="Arial" w:hAnsi="Arial" w:cs="Arial"/>
              </w:rPr>
            </w:pPr>
            <w:r w:rsidRPr="005E571A">
              <w:rPr>
                <w:rFonts w:ascii="Arial" w:hAnsi="Arial" w:cs="Arial"/>
              </w:rPr>
              <w:t>Criteria or arrangements that could exclude people on the basis of their age or broader age grouping</w:t>
            </w:r>
          </w:p>
          <w:p w14:paraId="52CE0DEF" w14:textId="77777777" w:rsidR="000E50B4" w:rsidRPr="005E571A" w:rsidRDefault="000E50B4" w:rsidP="005E571A">
            <w:pPr>
              <w:pStyle w:val="ListParagraph"/>
              <w:numPr>
                <w:ilvl w:val="0"/>
                <w:numId w:val="17"/>
              </w:numPr>
              <w:spacing w:line="276" w:lineRule="auto"/>
              <w:jc w:val="left"/>
              <w:rPr>
                <w:rFonts w:ascii="Arial" w:hAnsi="Arial" w:cs="Arial"/>
              </w:rPr>
            </w:pPr>
            <w:r w:rsidRPr="005E571A">
              <w:rPr>
                <w:rFonts w:ascii="Arial" w:hAnsi="Arial" w:cs="Arial"/>
              </w:rPr>
              <w:t>Assumptions about the age of your audience or customers</w:t>
            </w:r>
          </w:p>
          <w:p w14:paraId="45F97D97" w14:textId="77777777" w:rsidR="000E50B4" w:rsidRPr="005E571A" w:rsidRDefault="000E50B4" w:rsidP="005E571A">
            <w:pPr>
              <w:pStyle w:val="ListParagraph"/>
              <w:numPr>
                <w:ilvl w:val="0"/>
                <w:numId w:val="17"/>
              </w:numPr>
              <w:spacing w:line="276" w:lineRule="auto"/>
              <w:jc w:val="left"/>
              <w:rPr>
                <w:rFonts w:ascii="Arial" w:hAnsi="Arial" w:cs="Arial"/>
              </w:rPr>
            </w:pPr>
            <w:r w:rsidRPr="005E571A">
              <w:rPr>
                <w:rFonts w:ascii="Arial" w:hAnsi="Arial" w:cs="Arial"/>
              </w:rPr>
              <w:t>Stereotypes and assumptions based on age, e.g. that older people are ‘nearing retirement’ and don’t need or want development opportunities</w:t>
            </w:r>
          </w:p>
          <w:p w14:paraId="0F53D5B0" w14:textId="77777777" w:rsidR="000E50B4" w:rsidRPr="005E571A" w:rsidRDefault="000E50B4" w:rsidP="005E571A">
            <w:pPr>
              <w:spacing w:line="276" w:lineRule="auto"/>
              <w:jc w:val="left"/>
              <w:rPr>
                <w:rFonts w:ascii="Arial" w:hAnsi="Arial" w:cs="Arial"/>
              </w:rPr>
            </w:pPr>
          </w:p>
        </w:tc>
        <w:tc>
          <w:tcPr>
            <w:tcW w:w="4191" w:type="dxa"/>
          </w:tcPr>
          <w:p w14:paraId="1E396D86" w14:textId="77777777" w:rsidR="000E50B4" w:rsidRPr="005E571A" w:rsidRDefault="000E50B4" w:rsidP="005E571A">
            <w:pPr>
              <w:pStyle w:val="ListParagraph"/>
              <w:numPr>
                <w:ilvl w:val="0"/>
                <w:numId w:val="18"/>
              </w:numPr>
              <w:spacing w:line="276" w:lineRule="auto"/>
              <w:jc w:val="left"/>
              <w:rPr>
                <w:rFonts w:ascii="Arial" w:hAnsi="Arial" w:cs="Arial"/>
              </w:rPr>
            </w:pPr>
            <w:r w:rsidRPr="005E571A">
              <w:rPr>
                <w:rFonts w:ascii="Arial" w:hAnsi="Arial" w:cs="Arial"/>
              </w:rPr>
              <w:t xml:space="preserve">Potentially different needs based on age bands. E.g. older students are more likely to be part-time and/or have caring responsibilities and </w:t>
            </w:r>
            <w:proofErr w:type="gramStart"/>
            <w:r w:rsidRPr="005E571A">
              <w:rPr>
                <w:rFonts w:ascii="Arial" w:hAnsi="Arial" w:cs="Arial"/>
              </w:rPr>
              <w:t>so  need</w:t>
            </w:r>
            <w:proofErr w:type="gramEnd"/>
            <w:r w:rsidRPr="005E571A">
              <w:rPr>
                <w:rFonts w:ascii="Arial" w:hAnsi="Arial" w:cs="Arial"/>
              </w:rPr>
              <w:t xml:space="preserve"> greater flexibility in when and how they access services</w:t>
            </w:r>
          </w:p>
          <w:p w14:paraId="1C2B6415" w14:textId="77777777" w:rsidR="000E50B4" w:rsidRPr="005E571A" w:rsidRDefault="000E50B4" w:rsidP="005E571A">
            <w:pPr>
              <w:spacing w:line="276" w:lineRule="auto"/>
              <w:jc w:val="left"/>
              <w:rPr>
                <w:rFonts w:ascii="Arial" w:hAnsi="Arial" w:cs="Arial"/>
              </w:rPr>
            </w:pPr>
          </w:p>
        </w:tc>
        <w:tc>
          <w:tcPr>
            <w:tcW w:w="4157" w:type="dxa"/>
          </w:tcPr>
          <w:p w14:paraId="47AB2829" w14:textId="77777777" w:rsidR="000E50B4" w:rsidRPr="005E571A" w:rsidRDefault="000E50B4" w:rsidP="005E571A">
            <w:pPr>
              <w:pStyle w:val="ListParagraph"/>
              <w:numPr>
                <w:ilvl w:val="0"/>
                <w:numId w:val="18"/>
              </w:numPr>
              <w:spacing w:line="276" w:lineRule="auto"/>
              <w:jc w:val="left"/>
              <w:rPr>
                <w:rFonts w:ascii="Arial" w:hAnsi="Arial" w:cs="Arial"/>
              </w:rPr>
            </w:pPr>
            <w:r w:rsidRPr="005E571A">
              <w:rPr>
                <w:rFonts w:ascii="Arial" w:hAnsi="Arial" w:cs="Arial"/>
              </w:rPr>
              <w:t xml:space="preserve">Images and examples from a wide range of ages/age bands </w:t>
            </w:r>
          </w:p>
          <w:p w14:paraId="0C307F05" w14:textId="77777777" w:rsidR="000E50B4" w:rsidRPr="005E571A" w:rsidRDefault="000E50B4" w:rsidP="005E571A">
            <w:pPr>
              <w:spacing w:line="276" w:lineRule="auto"/>
              <w:jc w:val="left"/>
              <w:rPr>
                <w:rFonts w:ascii="Arial" w:hAnsi="Arial" w:cs="Arial"/>
              </w:rPr>
            </w:pPr>
          </w:p>
        </w:tc>
      </w:tr>
      <w:tr w:rsidR="005E571A" w:rsidRPr="005E571A" w14:paraId="62AD1130" w14:textId="77777777" w:rsidTr="005E571A">
        <w:tc>
          <w:tcPr>
            <w:tcW w:w="1915" w:type="dxa"/>
            <w:vMerge w:val="restart"/>
            <w:shd w:val="clear" w:color="auto" w:fill="F2F2F2" w:themeFill="background1" w:themeFillShade="F2"/>
          </w:tcPr>
          <w:p w14:paraId="0F5687C0" w14:textId="77777777" w:rsidR="005E571A" w:rsidRPr="005E571A" w:rsidRDefault="005E571A" w:rsidP="005E571A">
            <w:pPr>
              <w:spacing w:line="276" w:lineRule="auto"/>
              <w:jc w:val="left"/>
              <w:rPr>
                <w:rFonts w:ascii="Arial" w:hAnsi="Arial" w:cs="Arial"/>
                <w:b/>
              </w:rPr>
            </w:pPr>
            <w:r w:rsidRPr="005E571A">
              <w:rPr>
                <w:rFonts w:ascii="Arial" w:hAnsi="Arial" w:cs="Arial"/>
                <w:b/>
              </w:rPr>
              <w:t xml:space="preserve">DISABILITY </w:t>
            </w:r>
          </w:p>
          <w:p w14:paraId="05A27864" w14:textId="77777777" w:rsidR="005E571A" w:rsidRPr="005E571A" w:rsidRDefault="005E571A" w:rsidP="005E571A">
            <w:pPr>
              <w:spacing w:line="276" w:lineRule="auto"/>
              <w:jc w:val="left"/>
              <w:rPr>
                <w:rFonts w:ascii="Arial" w:hAnsi="Arial" w:cs="Arial"/>
                <w:i/>
              </w:rPr>
            </w:pPr>
            <w:r w:rsidRPr="005E571A">
              <w:rPr>
                <w:rFonts w:ascii="Arial" w:hAnsi="Arial" w:cs="Arial"/>
                <w:i/>
              </w:rPr>
              <w:t>People with physical and mental disabilities</w:t>
            </w:r>
          </w:p>
          <w:p w14:paraId="44F14B2D" w14:textId="77777777" w:rsidR="005E571A" w:rsidRPr="005E571A" w:rsidRDefault="005E571A" w:rsidP="005E571A">
            <w:pPr>
              <w:spacing w:line="276" w:lineRule="auto"/>
              <w:jc w:val="left"/>
              <w:rPr>
                <w:rFonts w:ascii="Arial" w:hAnsi="Arial" w:cs="Arial"/>
              </w:rPr>
            </w:pPr>
          </w:p>
        </w:tc>
        <w:tc>
          <w:tcPr>
            <w:tcW w:w="4127" w:type="dxa"/>
            <w:tcBorders>
              <w:bottom w:val="single" w:sz="4" w:space="0" w:color="000000" w:themeColor="text1"/>
            </w:tcBorders>
          </w:tcPr>
          <w:p w14:paraId="77DDD5AF" w14:textId="77777777" w:rsidR="005E571A" w:rsidRPr="005E571A" w:rsidRDefault="005E571A" w:rsidP="005E571A">
            <w:pPr>
              <w:pStyle w:val="ListParagraph"/>
              <w:numPr>
                <w:ilvl w:val="0"/>
                <w:numId w:val="17"/>
              </w:numPr>
              <w:spacing w:line="276" w:lineRule="auto"/>
              <w:jc w:val="left"/>
              <w:rPr>
                <w:rFonts w:ascii="Arial" w:hAnsi="Arial" w:cs="Arial"/>
              </w:rPr>
            </w:pPr>
            <w:r w:rsidRPr="005E571A">
              <w:rPr>
                <w:rFonts w:ascii="Arial" w:hAnsi="Arial" w:cs="Arial"/>
              </w:rPr>
              <w:t xml:space="preserve">Criteria or arrangements that </w:t>
            </w:r>
            <w:proofErr w:type="gramStart"/>
            <w:r w:rsidRPr="005E571A">
              <w:rPr>
                <w:rFonts w:ascii="Arial" w:hAnsi="Arial" w:cs="Arial"/>
              </w:rPr>
              <w:t>could  exclude</w:t>
            </w:r>
            <w:proofErr w:type="gramEnd"/>
            <w:r w:rsidRPr="005E571A">
              <w:rPr>
                <w:rFonts w:ascii="Arial" w:hAnsi="Arial" w:cs="Arial"/>
              </w:rPr>
              <w:t xml:space="preserve"> or limit participation if a person is disabled</w:t>
            </w:r>
          </w:p>
          <w:p w14:paraId="145BA0B3" w14:textId="77777777" w:rsidR="005E571A" w:rsidRPr="005E571A" w:rsidRDefault="005E571A" w:rsidP="005E571A">
            <w:pPr>
              <w:pStyle w:val="ListParagraph"/>
              <w:numPr>
                <w:ilvl w:val="0"/>
                <w:numId w:val="19"/>
              </w:numPr>
              <w:spacing w:line="276" w:lineRule="auto"/>
              <w:jc w:val="left"/>
              <w:rPr>
                <w:rFonts w:ascii="Arial" w:hAnsi="Arial" w:cs="Arial"/>
              </w:rPr>
            </w:pPr>
            <w:r w:rsidRPr="005E571A">
              <w:rPr>
                <w:rFonts w:ascii="Arial" w:hAnsi="Arial" w:cs="Arial"/>
              </w:rPr>
              <w:t>Presenting disability/being disabled as a negative thing or using negative language to describe disability</w:t>
            </w:r>
          </w:p>
          <w:p w14:paraId="1A30ABE7" w14:textId="77777777" w:rsidR="005E571A" w:rsidRPr="005E571A" w:rsidRDefault="005E571A" w:rsidP="005E571A">
            <w:pPr>
              <w:pStyle w:val="ListParagraph"/>
              <w:numPr>
                <w:ilvl w:val="0"/>
                <w:numId w:val="17"/>
              </w:numPr>
              <w:spacing w:line="276" w:lineRule="auto"/>
              <w:jc w:val="left"/>
              <w:rPr>
                <w:rFonts w:ascii="Arial" w:hAnsi="Arial" w:cs="Arial"/>
              </w:rPr>
            </w:pPr>
            <w:r w:rsidRPr="005E571A">
              <w:rPr>
                <w:rFonts w:ascii="Arial" w:hAnsi="Arial" w:cs="Arial"/>
              </w:rPr>
              <w:t>Under-representation – do you need to include measures to address this?</w:t>
            </w:r>
          </w:p>
          <w:p w14:paraId="583F6B39" w14:textId="77777777" w:rsidR="005E571A" w:rsidRPr="005E571A" w:rsidRDefault="005E571A" w:rsidP="005E571A">
            <w:pPr>
              <w:pStyle w:val="ListParagraph"/>
              <w:spacing w:line="276" w:lineRule="auto"/>
              <w:ind w:left="360"/>
              <w:jc w:val="left"/>
              <w:rPr>
                <w:rFonts w:ascii="Arial" w:hAnsi="Arial" w:cs="Arial"/>
              </w:rPr>
            </w:pPr>
          </w:p>
          <w:p w14:paraId="14014D4A" w14:textId="77777777" w:rsidR="005E571A" w:rsidRPr="005E571A" w:rsidRDefault="005E571A" w:rsidP="005E571A">
            <w:pPr>
              <w:spacing w:line="276" w:lineRule="auto"/>
              <w:jc w:val="left"/>
              <w:rPr>
                <w:rFonts w:ascii="Arial" w:hAnsi="Arial" w:cs="Arial"/>
              </w:rPr>
            </w:pPr>
          </w:p>
        </w:tc>
        <w:tc>
          <w:tcPr>
            <w:tcW w:w="4191" w:type="dxa"/>
            <w:tcBorders>
              <w:bottom w:val="single" w:sz="4" w:space="0" w:color="000000" w:themeColor="text1"/>
            </w:tcBorders>
          </w:tcPr>
          <w:p w14:paraId="10FED2B9" w14:textId="77777777" w:rsidR="005E571A" w:rsidRPr="005E571A" w:rsidRDefault="005E571A" w:rsidP="005E571A">
            <w:pPr>
              <w:pStyle w:val="ListParagraph"/>
              <w:numPr>
                <w:ilvl w:val="0"/>
                <w:numId w:val="19"/>
              </w:numPr>
              <w:spacing w:line="276" w:lineRule="auto"/>
              <w:jc w:val="left"/>
              <w:rPr>
                <w:rFonts w:ascii="Arial" w:hAnsi="Arial" w:cs="Arial"/>
              </w:rPr>
            </w:pPr>
            <w:r w:rsidRPr="005E571A">
              <w:rPr>
                <w:rFonts w:ascii="Arial" w:hAnsi="Arial" w:cs="Arial"/>
              </w:rPr>
              <w:t xml:space="preserve">Is this accessible to all? </w:t>
            </w:r>
            <w:r w:rsidRPr="005E571A">
              <w:rPr>
                <w:rFonts w:ascii="Arial" w:hAnsi="Arial" w:cs="Arial"/>
                <w:u w:val="single"/>
              </w:rPr>
              <w:t>Basic</w:t>
            </w:r>
            <w:r w:rsidRPr="005E571A">
              <w:rPr>
                <w:rFonts w:ascii="Arial" w:hAnsi="Arial" w:cs="Arial"/>
              </w:rPr>
              <w:t xml:space="preserve"> accessibility should be built in from the start. Think about your service and how people access it. Would those arrangements still work if someone has a disability? Do you need to introduce alternative arrangements?</w:t>
            </w:r>
          </w:p>
          <w:p w14:paraId="1AE6B796" w14:textId="77777777" w:rsidR="005E571A" w:rsidRPr="005E571A" w:rsidRDefault="005E571A" w:rsidP="005E571A">
            <w:pPr>
              <w:pStyle w:val="ListParagraph"/>
              <w:numPr>
                <w:ilvl w:val="0"/>
                <w:numId w:val="20"/>
              </w:numPr>
              <w:spacing w:line="276" w:lineRule="auto"/>
              <w:jc w:val="left"/>
              <w:rPr>
                <w:rFonts w:ascii="Arial" w:hAnsi="Arial" w:cs="Arial"/>
              </w:rPr>
            </w:pPr>
            <w:r w:rsidRPr="005E571A">
              <w:rPr>
                <w:rFonts w:ascii="Arial" w:hAnsi="Arial" w:cs="Arial"/>
              </w:rPr>
              <w:t>Always have a contact point for people who need to discuss their specific requirements/queries.</w:t>
            </w:r>
          </w:p>
          <w:p w14:paraId="201DA7B2" w14:textId="77777777" w:rsidR="005E571A" w:rsidRPr="005E571A" w:rsidRDefault="005E571A" w:rsidP="005E571A">
            <w:pPr>
              <w:pStyle w:val="ListParagraph"/>
              <w:numPr>
                <w:ilvl w:val="0"/>
                <w:numId w:val="20"/>
              </w:numPr>
              <w:spacing w:line="276" w:lineRule="auto"/>
              <w:jc w:val="left"/>
              <w:rPr>
                <w:rFonts w:ascii="Arial" w:hAnsi="Arial" w:cs="Arial"/>
              </w:rPr>
            </w:pPr>
            <w:r w:rsidRPr="005E571A">
              <w:rPr>
                <w:rFonts w:ascii="Arial" w:hAnsi="Arial" w:cs="Arial"/>
              </w:rPr>
              <w:t>Provide useful access information where appropriate (such as the ‘flat level’ route from A2B), location of accessible toilets and parking spaces</w:t>
            </w:r>
          </w:p>
          <w:p w14:paraId="2CB725F7" w14:textId="77777777" w:rsidR="005E571A" w:rsidRPr="005E571A" w:rsidRDefault="005E571A" w:rsidP="005E571A">
            <w:pPr>
              <w:pStyle w:val="ListParagraph"/>
              <w:numPr>
                <w:ilvl w:val="0"/>
                <w:numId w:val="20"/>
              </w:numPr>
              <w:spacing w:line="276" w:lineRule="auto"/>
              <w:jc w:val="left"/>
              <w:rPr>
                <w:rFonts w:ascii="Arial" w:hAnsi="Arial" w:cs="Arial"/>
              </w:rPr>
            </w:pPr>
            <w:r w:rsidRPr="005E571A">
              <w:rPr>
                <w:rFonts w:ascii="Arial" w:hAnsi="Arial" w:cs="Arial"/>
              </w:rPr>
              <w:lastRenderedPageBreak/>
              <w:t>Provide information on student and staff disability support services as appropriate</w:t>
            </w:r>
          </w:p>
        </w:tc>
        <w:tc>
          <w:tcPr>
            <w:tcW w:w="4157" w:type="dxa"/>
            <w:tcBorders>
              <w:bottom w:val="single" w:sz="4" w:space="0" w:color="000000" w:themeColor="text1"/>
            </w:tcBorders>
          </w:tcPr>
          <w:p w14:paraId="09384774" w14:textId="77777777" w:rsidR="005E571A" w:rsidRPr="005E571A" w:rsidRDefault="005E571A" w:rsidP="005E571A">
            <w:pPr>
              <w:pStyle w:val="ListParagraph"/>
              <w:numPr>
                <w:ilvl w:val="0"/>
                <w:numId w:val="21"/>
              </w:numPr>
              <w:spacing w:line="276" w:lineRule="auto"/>
              <w:jc w:val="left"/>
              <w:rPr>
                <w:rFonts w:ascii="Arial" w:hAnsi="Arial" w:cs="Arial"/>
              </w:rPr>
            </w:pPr>
            <w:r w:rsidRPr="005E571A">
              <w:rPr>
                <w:rFonts w:ascii="Arial" w:hAnsi="Arial" w:cs="Arial"/>
              </w:rPr>
              <w:lastRenderedPageBreak/>
              <w:t xml:space="preserve">Images and examples that include people with disabilities </w:t>
            </w:r>
          </w:p>
          <w:p w14:paraId="4F19F4FF" w14:textId="77777777" w:rsidR="005E571A" w:rsidRPr="005E571A" w:rsidRDefault="005E571A" w:rsidP="005E571A">
            <w:pPr>
              <w:pStyle w:val="ListParagraph"/>
              <w:numPr>
                <w:ilvl w:val="0"/>
                <w:numId w:val="21"/>
              </w:numPr>
              <w:spacing w:line="276" w:lineRule="auto"/>
              <w:jc w:val="left"/>
              <w:rPr>
                <w:rFonts w:ascii="Arial" w:hAnsi="Arial" w:cs="Arial"/>
              </w:rPr>
            </w:pPr>
            <w:r w:rsidRPr="005E571A">
              <w:rPr>
                <w:rFonts w:ascii="Arial" w:hAnsi="Arial" w:cs="Arial"/>
              </w:rPr>
              <w:t xml:space="preserve">Identify opportunities to present disabled people as high achievers and positive role models </w:t>
            </w:r>
          </w:p>
          <w:p w14:paraId="31D8BBE5" w14:textId="77777777" w:rsidR="005E571A" w:rsidRPr="005E571A" w:rsidRDefault="005E571A" w:rsidP="005E571A">
            <w:pPr>
              <w:spacing w:line="276" w:lineRule="auto"/>
              <w:jc w:val="left"/>
              <w:rPr>
                <w:rFonts w:ascii="Arial" w:hAnsi="Arial" w:cs="Arial"/>
              </w:rPr>
            </w:pPr>
          </w:p>
        </w:tc>
      </w:tr>
      <w:tr w:rsidR="005E571A" w:rsidRPr="005E571A" w14:paraId="54D4F750" w14:textId="77777777" w:rsidTr="005E571A">
        <w:tc>
          <w:tcPr>
            <w:tcW w:w="1915" w:type="dxa"/>
            <w:vMerge/>
            <w:shd w:val="clear" w:color="auto" w:fill="F2F2F2" w:themeFill="background1" w:themeFillShade="F2"/>
          </w:tcPr>
          <w:p w14:paraId="247945D7" w14:textId="77777777" w:rsidR="005E571A" w:rsidRPr="005E571A" w:rsidRDefault="005E571A" w:rsidP="005E571A">
            <w:pPr>
              <w:spacing w:line="276" w:lineRule="auto"/>
              <w:jc w:val="left"/>
              <w:rPr>
                <w:rFonts w:ascii="Arial" w:hAnsi="Arial" w:cs="Arial"/>
              </w:rPr>
            </w:pPr>
          </w:p>
        </w:tc>
        <w:tc>
          <w:tcPr>
            <w:tcW w:w="4127" w:type="dxa"/>
            <w:shd w:val="clear" w:color="auto" w:fill="F2F2F2" w:themeFill="background1" w:themeFillShade="F2"/>
          </w:tcPr>
          <w:p w14:paraId="5B79160E" w14:textId="77777777" w:rsidR="005E571A" w:rsidRPr="005E571A" w:rsidRDefault="005E571A" w:rsidP="005E571A">
            <w:pPr>
              <w:spacing w:line="276" w:lineRule="auto"/>
              <w:jc w:val="left"/>
              <w:rPr>
                <w:rFonts w:ascii="Arial" w:hAnsi="Arial" w:cs="Arial"/>
                <w:b/>
              </w:rPr>
            </w:pPr>
            <w:proofErr w:type="gramStart"/>
            <w:r w:rsidRPr="005E571A">
              <w:rPr>
                <w:rFonts w:ascii="Arial" w:hAnsi="Arial" w:cs="Arial"/>
                <w:b/>
              </w:rPr>
              <w:t>Inequality  and</w:t>
            </w:r>
            <w:proofErr w:type="gramEnd"/>
            <w:r w:rsidRPr="005E571A">
              <w:rPr>
                <w:rFonts w:ascii="Arial" w:hAnsi="Arial" w:cs="Arial"/>
                <w:b/>
              </w:rPr>
              <w:t xml:space="preserve"> under-representation</w:t>
            </w:r>
          </w:p>
          <w:p w14:paraId="4F5005D4" w14:textId="77777777" w:rsidR="005E571A" w:rsidRPr="005E571A" w:rsidRDefault="005E571A" w:rsidP="005E571A">
            <w:pPr>
              <w:spacing w:line="276" w:lineRule="auto"/>
              <w:jc w:val="left"/>
              <w:rPr>
                <w:rFonts w:ascii="Arial" w:hAnsi="Arial" w:cs="Arial"/>
              </w:rPr>
            </w:pPr>
            <w:r w:rsidRPr="005E571A">
              <w:rPr>
                <w:rFonts w:ascii="Arial" w:hAnsi="Arial" w:cs="Arial"/>
                <w:b/>
              </w:rPr>
              <w:t xml:space="preserve">– </w:t>
            </w:r>
            <w:r w:rsidRPr="005E571A">
              <w:rPr>
                <w:rFonts w:ascii="Arial" w:hAnsi="Arial" w:cs="Arial"/>
                <w:b/>
                <w:i/>
              </w:rPr>
              <w:t>things to avoid</w:t>
            </w:r>
          </w:p>
        </w:tc>
        <w:tc>
          <w:tcPr>
            <w:tcW w:w="4191" w:type="dxa"/>
            <w:shd w:val="clear" w:color="auto" w:fill="F2F2F2" w:themeFill="background1" w:themeFillShade="F2"/>
          </w:tcPr>
          <w:p w14:paraId="4BFC81B0" w14:textId="77777777" w:rsidR="005E571A" w:rsidRPr="005E571A" w:rsidRDefault="005E571A" w:rsidP="005E571A">
            <w:pPr>
              <w:spacing w:line="276" w:lineRule="auto"/>
              <w:jc w:val="left"/>
              <w:rPr>
                <w:rFonts w:ascii="Arial" w:hAnsi="Arial" w:cs="Arial"/>
                <w:b/>
              </w:rPr>
            </w:pPr>
            <w:r w:rsidRPr="005E571A">
              <w:rPr>
                <w:rFonts w:ascii="Arial" w:hAnsi="Arial" w:cs="Arial"/>
                <w:b/>
              </w:rPr>
              <w:t xml:space="preserve">Specific needs </w:t>
            </w:r>
          </w:p>
          <w:p w14:paraId="31081774" w14:textId="77777777" w:rsidR="005E571A" w:rsidRPr="005E571A" w:rsidRDefault="005E571A" w:rsidP="005E571A">
            <w:pPr>
              <w:spacing w:line="276" w:lineRule="auto"/>
              <w:jc w:val="left"/>
              <w:rPr>
                <w:rFonts w:ascii="Arial" w:hAnsi="Arial" w:cs="Arial"/>
              </w:rPr>
            </w:pPr>
            <w:r w:rsidRPr="005E571A">
              <w:rPr>
                <w:rFonts w:ascii="Arial" w:hAnsi="Arial" w:cs="Arial"/>
                <w:b/>
              </w:rPr>
              <w:t xml:space="preserve">– </w:t>
            </w:r>
            <w:r w:rsidRPr="005E571A">
              <w:rPr>
                <w:rFonts w:ascii="Arial" w:hAnsi="Arial" w:cs="Arial"/>
                <w:b/>
                <w:i/>
              </w:rPr>
              <w:t>factors you need to consider</w:t>
            </w:r>
          </w:p>
        </w:tc>
        <w:tc>
          <w:tcPr>
            <w:tcW w:w="4157" w:type="dxa"/>
            <w:shd w:val="clear" w:color="auto" w:fill="F2F2F2" w:themeFill="background1" w:themeFillShade="F2"/>
          </w:tcPr>
          <w:p w14:paraId="1E7880CE" w14:textId="77777777" w:rsidR="005E571A" w:rsidRPr="005E571A" w:rsidRDefault="005E571A" w:rsidP="005E571A">
            <w:pPr>
              <w:spacing w:line="276" w:lineRule="auto"/>
              <w:jc w:val="left"/>
              <w:rPr>
                <w:rFonts w:ascii="Arial" w:hAnsi="Arial" w:cs="Arial"/>
                <w:b/>
              </w:rPr>
            </w:pPr>
            <w:r w:rsidRPr="005E571A">
              <w:rPr>
                <w:rFonts w:ascii="Arial" w:hAnsi="Arial" w:cs="Arial"/>
                <w:b/>
              </w:rPr>
              <w:t xml:space="preserve">Challenge stereotypes </w:t>
            </w:r>
          </w:p>
          <w:p w14:paraId="0FF21324" w14:textId="77777777" w:rsidR="005E571A" w:rsidRPr="005E571A" w:rsidRDefault="005E571A" w:rsidP="005E571A">
            <w:pPr>
              <w:spacing w:line="276" w:lineRule="auto"/>
              <w:jc w:val="left"/>
              <w:rPr>
                <w:rFonts w:ascii="Arial" w:hAnsi="Arial" w:cs="Arial"/>
              </w:rPr>
            </w:pPr>
            <w:r w:rsidRPr="005E571A">
              <w:rPr>
                <w:rFonts w:ascii="Arial" w:hAnsi="Arial" w:cs="Arial"/>
                <w:b/>
                <w:i/>
              </w:rPr>
              <w:t>- positive messages to promote</w:t>
            </w:r>
          </w:p>
        </w:tc>
      </w:tr>
      <w:tr w:rsidR="000E50B4" w:rsidRPr="005E571A" w14:paraId="401C82B3" w14:textId="77777777" w:rsidTr="005E571A">
        <w:tc>
          <w:tcPr>
            <w:tcW w:w="1915" w:type="dxa"/>
            <w:shd w:val="clear" w:color="auto" w:fill="F2F2F2" w:themeFill="background1" w:themeFillShade="F2"/>
          </w:tcPr>
          <w:p w14:paraId="09208A7D" w14:textId="72238102" w:rsidR="000E50B4" w:rsidRPr="005E571A" w:rsidRDefault="005E571A" w:rsidP="005E571A">
            <w:pPr>
              <w:spacing w:line="276" w:lineRule="auto"/>
              <w:jc w:val="left"/>
              <w:rPr>
                <w:rFonts w:ascii="Arial" w:hAnsi="Arial" w:cs="Arial"/>
                <w:b/>
              </w:rPr>
            </w:pPr>
            <w:r>
              <w:rPr>
                <w:rFonts w:ascii="Arial" w:hAnsi="Arial" w:cs="Arial"/>
                <w:b/>
              </w:rPr>
              <w:t>SEX</w:t>
            </w:r>
          </w:p>
          <w:p w14:paraId="406D8965" w14:textId="77777777" w:rsidR="000E50B4" w:rsidRPr="005E571A" w:rsidRDefault="000E50B4" w:rsidP="005E571A">
            <w:pPr>
              <w:spacing w:line="276" w:lineRule="auto"/>
              <w:jc w:val="left"/>
              <w:rPr>
                <w:rFonts w:ascii="Arial" w:hAnsi="Arial" w:cs="Arial"/>
                <w:i/>
              </w:rPr>
            </w:pPr>
            <w:r w:rsidRPr="005E571A">
              <w:rPr>
                <w:rFonts w:ascii="Arial" w:hAnsi="Arial" w:cs="Arial"/>
                <w:i/>
              </w:rPr>
              <w:t>Women and men</w:t>
            </w:r>
          </w:p>
          <w:p w14:paraId="453CB312" w14:textId="77777777" w:rsidR="000E50B4" w:rsidRPr="005E571A" w:rsidRDefault="000E50B4" w:rsidP="005E571A">
            <w:pPr>
              <w:spacing w:line="276" w:lineRule="auto"/>
              <w:jc w:val="left"/>
              <w:rPr>
                <w:rFonts w:ascii="Arial" w:hAnsi="Arial" w:cs="Arial"/>
              </w:rPr>
            </w:pPr>
          </w:p>
        </w:tc>
        <w:tc>
          <w:tcPr>
            <w:tcW w:w="4127" w:type="dxa"/>
          </w:tcPr>
          <w:p w14:paraId="44AE890A" w14:textId="7FF465AC" w:rsidR="000E50B4" w:rsidRPr="005E571A" w:rsidRDefault="000E50B4" w:rsidP="005E571A">
            <w:pPr>
              <w:pStyle w:val="ListParagraph"/>
              <w:numPr>
                <w:ilvl w:val="0"/>
                <w:numId w:val="17"/>
              </w:numPr>
              <w:spacing w:line="276" w:lineRule="auto"/>
              <w:jc w:val="left"/>
              <w:rPr>
                <w:rFonts w:ascii="Arial" w:hAnsi="Arial" w:cs="Arial"/>
              </w:rPr>
            </w:pPr>
            <w:r w:rsidRPr="005E571A">
              <w:rPr>
                <w:rFonts w:ascii="Arial" w:hAnsi="Arial" w:cs="Arial"/>
              </w:rPr>
              <w:t xml:space="preserve">Criteria or arrangements that could exclude on the basis of </w:t>
            </w:r>
            <w:r w:rsidR="005E571A">
              <w:rPr>
                <w:rFonts w:ascii="Arial" w:hAnsi="Arial" w:cs="Arial"/>
              </w:rPr>
              <w:t>sex</w:t>
            </w:r>
            <w:r w:rsidRPr="005E571A">
              <w:rPr>
                <w:rFonts w:ascii="Arial" w:hAnsi="Arial" w:cs="Arial"/>
              </w:rPr>
              <w:t xml:space="preserve"> or issues related to </w:t>
            </w:r>
            <w:r w:rsidR="005E571A">
              <w:rPr>
                <w:rFonts w:ascii="Arial" w:hAnsi="Arial" w:cs="Arial"/>
              </w:rPr>
              <w:t>sex</w:t>
            </w:r>
            <w:r w:rsidRPr="005E571A">
              <w:rPr>
                <w:rFonts w:ascii="Arial" w:hAnsi="Arial" w:cs="Arial"/>
              </w:rPr>
              <w:t xml:space="preserve"> (see right)</w:t>
            </w:r>
          </w:p>
          <w:p w14:paraId="76CC13C1" w14:textId="07689112" w:rsidR="000E50B4" w:rsidRPr="005E571A" w:rsidRDefault="000E50B4" w:rsidP="005E571A">
            <w:pPr>
              <w:pStyle w:val="ListParagraph"/>
              <w:numPr>
                <w:ilvl w:val="0"/>
                <w:numId w:val="17"/>
              </w:numPr>
              <w:spacing w:line="276" w:lineRule="auto"/>
              <w:jc w:val="left"/>
              <w:rPr>
                <w:rFonts w:ascii="Arial" w:hAnsi="Arial" w:cs="Arial"/>
              </w:rPr>
            </w:pPr>
            <w:r w:rsidRPr="005E571A">
              <w:rPr>
                <w:rFonts w:ascii="Arial" w:hAnsi="Arial" w:cs="Arial"/>
              </w:rPr>
              <w:t xml:space="preserve">Making assumptions about your audience or their aspirations on the basis of </w:t>
            </w:r>
            <w:r w:rsidR="005E571A">
              <w:rPr>
                <w:rFonts w:ascii="Arial" w:hAnsi="Arial" w:cs="Arial"/>
              </w:rPr>
              <w:t>their sex</w:t>
            </w:r>
          </w:p>
          <w:p w14:paraId="0E1ECC20" w14:textId="77777777" w:rsidR="000E50B4" w:rsidRPr="005E571A" w:rsidRDefault="000E50B4" w:rsidP="005E571A">
            <w:pPr>
              <w:pStyle w:val="ListParagraph"/>
              <w:numPr>
                <w:ilvl w:val="0"/>
                <w:numId w:val="17"/>
              </w:numPr>
              <w:spacing w:line="276" w:lineRule="auto"/>
              <w:jc w:val="left"/>
              <w:rPr>
                <w:rFonts w:ascii="Arial" w:hAnsi="Arial" w:cs="Arial"/>
              </w:rPr>
            </w:pPr>
            <w:r w:rsidRPr="005E571A">
              <w:rPr>
                <w:rFonts w:ascii="Arial" w:hAnsi="Arial" w:cs="Arial"/>
              </w:rPr>
              <w:t>Under-representation – do you need to include measures to address this?</w:t>
            </w:r>
          </w:p>
          <w:p w14:paraId="4E89A896" w14:textId="77777777" w:rsidR="000E50B4" w:rsidRPr="005E571A" w:rsidRDefault="000E50B4" w:rsidP="005E571A">
            <w:pPr>
              <w:spacing w:line="276" w:lineRule="auto"/>
              <w:jc w:val="left"/>
              <w:rPr>
                <w:rFonts w:ascii="Arial" w:hAnsi="Arial" w:cs="Arial"/>
              </w:rPr>
            </w:pPr>
          </w:p>
          <w:p w14:paraId="12156ED7" w14:textId="77777777" w:rsidR="000E50B4" w:rsidRPr="005E571A" w:rsidRDefault="000E50B4" w:rsidP="005E571A">
            <w:pPr>
              <w:spacing w:line="276" w:lineRule="auto"/>
              <w:jc w:val="left"/>
              <w:rPr>
                <w:rFonts w:ascii="Arial" w:hAnsi="Arial" w:cs="Arial"/>
              </w:rPr>
            </w:pPr>
          </w:p>
        </w:tc>
        <w:tc>
          <w:tcPr>
            <w:tcW w:w="4191" w:type="dxa"/>
          </w:tcPr>
          <w:p w14:paraId="5B49FA9B" w14:textId="77777777" w:rsidR="000E50B4" w:rsidRPr="005E571A" w:rsidRDefault="000E50B4" w:rsidP="005E571A">
            <w:pPr>
              <w:pStyle w:val="ListParagraph"/>
              <w:numPr>
                <w:ilvl w:val="0"/>
                <w:numId w:val="17"/>
              </w:numPr>
              <w:spacing w:line="276" w:lineRule="auto"/>
              <w:jc w:val="left"/>
              <w:rPr>
                <w:rFonts w:ascii="Arial" w:hAnsi="Arial" w:cs="Arial"/>
              </w:rPr>
            </w:pPr>
            <w:r w:rsidRPr="005E571A">
              <w:rPr>
                <w:rFonts w:ascii="Arial" w:hAnsi="Arial" w:cs="Arial"/>
              </w:rPr>
              <w:t>Impact of caring responsibilities (females and males) and resultant need for flexibility, part-time arrangements</w:t>
            </w:r>
          </w:p>
          <w:p w14:paraId="401FF79B" w14:textId="3F0C6864" w:rsidR="000E50B4" w:rsidRPr="005E571A" w:rsidRDefault="000E50B4" w:rsidP="005E571A">
            <w:pPr>
              <w:pStyle w:val="ListParagraph"/>
              <w:numPr>
                <w:ilvl w:val="0"/>
                <w:numId w:val="17"/>
              </w:numPr>
              <w:spacing w:line="276" w:lineRule="auto"/>
              <w:jc w:val="left"/>
              <w:rPr>
                <w:rFonts w:ascii="Arial" w:hAnsi="Arial" w:cs="Arial"/>
              </w:rPr>
            </w:pPr>
            <w:r w:rsidRPr="005E571A">
              <w:rPr>
                <w:rFonts w:ascii="Arial" w:hAnsi="Arial" w:cs="Arial"/>
              </w:rPr>
              <w:t xml:space="preserve">Where </w:t>
            </w:r>
            <w:r w:rsidR="005E571A">
              <w:rPr>
                <w:rFonts w:ascii="Arial" w:hAnsi="Arial" w:cs="Arial"/>
              </w:rPr>
              <w:t>women or men form</w:t>
            </w:r>
            <w:r w:rsidRPr="005E571A">
              <w:rPr>
                <w:rFonts w:ascii="Arial" w:hAnsi="Arial" w:cs="Arial"/>
              </w:rPr>
              <w:t xml:space="preserve"> a small minority (e.g. in a discipline), they may need additional support to prevent feelings of exclusion</w:t>
            </w:r>
          </w:p>
          <w:p w14:paraId="256AD358" w14:textId="77777777" w:rsidR="000E50B4" w:rsidRPr="005E571A" w:rsidRDefault="000E50B4" w:rsidP="005E571A">
            <w:pPr>
              <w:spacing w:line="276" w:lineRule="auto"/>
              <w:jc w:val="left"/>
              <w:rPr>
                <w:rFonts w:ascii="Arial" w:hAnsi="Arial" w:cs="Arial"/>
              </w:rPr>
            </w:pPr>
          </w:p>
        </w:tc>
        <w:tc>
          <w:tcPr>
            <w:tcW w:w="4157" w:type="dxa"/>
          </w:tcPr>
          <w:p w14:paraId="0E3AAF3D" w14:textId="32DC5F05" w:rsidR="000E50B4" w:rsidRPr="005E571A" w:rsidRDefault="005E571A" w:rsidP="005E571A">
            <w:pPr>
              <w:pStyle w:val="ListParagraph"/>
              <w:numPr>
                <w:ilvl w:val="0"/>
                <w:numId w:val="23"/>
              </w:numPr>
              <w:spacing w:line="276" w:lineRule="auto"/>
              <w:jc w:val="left"/>
              <w:rPr>
                <w:rFonts w:ascii="Arial" w:hAnsi="Arial" w:cs="Arial"/>
              </w:rPr>
            </w:pPr>
            <w:r>
              <w:rPr>
                <w:rFonts w:ascii="Arial" w:hAnsi="Arial" w:cs="Arial"/>
              </w:rPr>
              <w:t>Sex-based</w:t>
            </w:r>
            <w:r w:rsidR="000E50B4" w:rsidRPr="005E571A">
              <w:rPr>
                <w:rFonts w:ascii="Arial" w:hAnsi="Arial" w:cs="Arial"/>
              </w:rPr>
              <w:t xml:space="preserve"> stereotyping is still common place! Promote positive examples in your use of role models and images to challenge this. </w:t>
            </w:r>
          </w:p>
          <w:p w14:paraId="7C616995" w14:textId="77777777" w:rsidR="000E50B4" w:rsidRPr="005E571A" w:rsidRDefault="000E50B4" w:rsidP="005E571A">
            <w:pPr>
              <w:spacing w:line="276" w:lineRule="auto"/>
              <w:jc w:val="left"/>
              <w:rPr>
                <w:rFonts w:ascii="Arial" w:hAnsi="Arial" w:cs="Arial"/>
              </w:rPr>
            </w:pPr>
          </w:p>
        </w:tc>
      </w:tr>
      <w:tr w:rsidR="000E50B4" w:rsidRPr="005E571A" w14:paraId="7757B4C0" w14:textId="77777777" w:rsidTr="005E571A">
        <w:tc>
          <w:tcPr>
            <w:tcW w:w="1915" w:type="dxa"/>
            <w:shd w:val="clear" w:color="auto" w:fill="F2F2F2" w:themeFill="background1" w:themeFillShade="F2"/>
          </w:tcPr>
          <w:p w14:paraId="20CED363" w14:textId="410CEE84" w:rsidR="000E50B4" w:rsidRPr="005E571A" w:rsidRDefault="005E571A" w:rsidP="005E571A">
            <w:pPr>
              <w:spacing w:line="276" w:lineRule="auto"/>
              <w:jc w:val="left"/>
              <w:rPr>
                <w:rFonts w:ascii="Arial" w:hAnsi="Arial" w:cs="Arial"/>
                <w:b/>
              </w:rPr>
            </w:pPr>
            <w:r>
              <w:rPr>
                <w:rFonts w:ascii="Arial" w:hAnsi="Arial" w:cs="Arial"/>
                <w:b/>
              </w:rPr>
              <w:t>RACE</w:t>
            </w:r>
          </w:p>
          <w:p w14:paraId="399045F2" w14:textId="74648322" w:rsidR="000E50B4" w:rsidRPr="005E571A" w:rsidRDefault="005E571A" w:rsidP="005E571A">
            <w:pPr>
              <w:spacing w:line="276" w:lineRule="auto"/>
              <w:jc w:val="left"/>
              <w:rPr>
                <w:rFonts w:ascii="Arial" w:hAnsi="Arial" w:cs="Arial"/>
                <w:i/>
              </w:rPr>
            </w:pPr>
            <w:r>
              <w:rPr>
                <w:rFonts w:ascii="Arial" w:hAnsi="Arial" w:cs="Arial"/>
                <w:i/>
              </w:rPr>
              <w:t>E</w:t>
            </w:r>
            <w:r w:rsidR="000E50B4" w:rsidRPr="005E571A">
              <w:rPr>
                <w:rFonts w:ascii="Arial" w:hAnsi="Arial" w:cs="Arial"/>
                <w:i/>
              </w:rPr>
              <w:t>thnic group, colour and nationality</w:t>
            </w:r>
          </w:p>
          <w:p w14:paraId="6ED82B9B" w14:textId="77777777" w:rsidR="000E50B4" w:rsidRPr="005E571A" w:rsidRDefault="000E50B4" w:rsidP="005E571A">
            <w:pPr>
              <w:spacing w:line="276" w:lineRule="auto"/>
              <w:jc w:val="left"/>
              <w:rPr>
                <w:rFonts w:ascii="Arial" w:hAnsi="Arial" w:cs="Arial"/>
              </w:rPr>
            </w:pPr>
          </w:p>
          <w:p w14:paraId="760DB937" w14:textId="77777777" w:rsidR="000E50B4" w:rsidRPr="005E571A" w:rsidRDefault="000E50B4" w:rsidP="005E571A">
            <w:pPr>
              <w:spacing w:line="276" w:lineRule="auto"/>
              <w:jc w:val="left"/>
              <w:rPr>
                <w:rFonts w:ascii="Arial" w:hAnsi="Arial" w:cs="Arial"/>
              </w:rPr>
            </w:pPr>
          </w:p>
          <w:p w14:paraId="07876001" w14:textId="77777777" w:rsidR="000E50B4" w:rsidRPr="005E571A" w:rsidRDefault="000E50B4" w:rsidP="005E571A">
            <w:pPr>
              <w:spacing w:line="276" w:lineRule="auto"/>
              <w:jc w:val="left"/>
              <w:rPr>
                <w:rFonts w:ascii="Arial" w:hAnsi="Arial" w:cs="Arial"/>
              </w:rPr>
            </w:pPr>
          </w:p>
        </w:tc>
        <w:tc>
          <w:tcPr>
            <w:tcW w:w="4127" w:type="dxa"/>
          </w:tcPr>
          <w:p w14:paraId="6F7AC4ED" w14:textId="77777777" w:rsidR="000E50B4" w:rsidRPr="005E571A" w:rsidRDefault="000E50B4" w:rsidP="005E571A">
            <w:pPr>
              <w:pStyle w:val="ListParagraph"/>
              <w:numPr>
                <w:ilvl w:val="0"/>
                <w:numId w:val="17"/>
              </w:numPr>
              <w:spacing w:line="276" w:lineRule="auto"/>
              <w:jc w:val="left"/>
              <w:rPr>
                <w:rFonts w:ascii="Arial" w:hAnsi="Arial" w:cs="Arial"/>
              </w:rPr>
            </w:pPr>
            <w:r w:rsidRPr="005E571A">
              <w:rPr>
                <w:rFonts w:ascii="Arial" w:hAnsi="Arial" w:cs="Arial"/>
              </w:rPr>
              <w:t>Criteria or arrangements that could exclude people on the basis of their ethnicity</w:t>
            </w:r>
          </w:p>
          <w:p w14:paraId="53E1ABA3" w14:textId="77777777" w:rsidR="000E50B4" w:rsidRPr="005E571A" w:rsidRDefault="000E50B4" w:rsidP="005E571A">
            <w:pPr>
              <w:pStyle w:val="ListParagraph"/>
              <w:numPr>
                <w:ilvl w:val="0"/>
                <w:numId w:val="17"/>
              </w:numPr>
              <w:spacing w:line="276" w:lineRule="auto"/>
              <w:jc w:val="left"/>
              <w:rPr>
                <w:rFonts w:ascii="Arial" w:hAnsi="Arial" w:cs="Arial"/>
              </w:rPr>
            </w:pPr>
            <w:r w:rsidRPr="005E571A">
              <w:rPr>
                <w:rFonts w:ascii="Arial" w:hAnsi="Arial" w:cs="Arial"/>
              </w:rPr>
              <w:t>Under-representation – do you need to include measures to address this?</w:t>
            </w:r>
          </w:p>
          <w:p w14:paraId="138269A7" w14:textId="77777777" w:rsidR="000E50B4" w:rsidRPr="005E571A" w:rsidRDefault="000E50B4" w:rsidP="005E571A">
            <w:pPr>
              <w:spacing w:line="276" w:lineRule="auto"/>
              <w:jc w:val="left"/>
              <w:rPr>
                <w:rFonts w:ascii="Arial" w:hAnsi="Arial" w:cs="Arial"/>
              </w:rPr>
            </w:pPr>
          </w:p>
          <w:p w14:paraId="0D1BF28E" w14:textId="77777777" w:rsidR="000E50B4" w:rsidRPr="005E571A" w:rsidRDefault="000E50B4" w:rsidP="005E571A">
            <w:pPr>
              <w:spacing w:line="276" w:lineRule="auto"/>
              <w:jc w:val="left"/>
              <w:rPr>
                <w:rFonts w:ascii="Arial" w:hAnsi="Arial" w:cs="Arial"/>
              </w:rPr>
            </w:pPr>
          </w:p>
        </w:tc>
        <w:tc>
          <w:tcPr>
            <w:tcW w:w="4191" w:type="dxa"/>
          </w:tcPr>
          <w:p w14:paraId="0434DE9F" w14:textId="77777777" w:rsidR="000E50B4" w:rsidRPr="005E571A" w:rsidRDefault="000E50B4" w:rsidP="005E571A">
            <w:pPr>
              <w:pStyle w:val="ListParagraph"/>
              <w:numPr>
                <w:ilvl w:val="0"/>
                <w:numId w:val="17"/>
              </w:numPr>
              <w:spacing w:line="276" w:lineRule="auto"/>
              <w:jc w:val="left"/>
              <w:rPr>
                <w:rFonts w:ascii="Arial" w:hAnsi="Arial" w:cs="Arial"/>
              </w:rPr>
            </w:pPr>
            <w:r w:rsidRPr="005E571A">
              <w:rPr>
                <w:rFonts w:ascii="Arial" w:hAnsi="Arial" w:cs="Arial"/>
              </w:rPr>
              <w:t xml:space="preserve">Overseas students/staff with English as a second language – keep language clear, avoid colloquialisms </w:t>
            </w:r>
          </w:p>
          <w:p w14:paraId="7B4D339A" w14:textId="77777777" w:rsidR="000E50B4" w:rsidRPr="005E571A" w:rsidRDefault="000E50B4" w:rsidP="005E571A">
            <w:pPr>
              <w:pStyle w:val="ListParagraph"/>
              <w:numPr>
                <w:ilvl w:val="0"/>
                <w:numId w:val="17"/>
              </w:numPr>
              <w:spacing w:line="276" w:lineRule="auto"/>
              <w:jc w:val="left"/>
              <w:rPr>
                <w:rFonts w:ascii="Arial" w:hAnsi="Arial" w:cs="Arial"/>
              </w:rPr>
            </w:pPr>
            <w:r w:rsidRPr="005E571A">
              <w:rPr>
                <w:rFonts w:ascii="Arial" w:hAnsi="Arial" w:cs="Arial"/>
              </w:rPr>
              <w:t>Where a group are a small minority (e.g. in a discipline), they may need additional support to prevent feelings of exclusion</w:t>
            </w:r>
          </w:p>
          <w:p w14:paraId="5BC1A3D7" w14:textId="77777777" w:rsidR="000E50B4" w:rsidRPr="005E571A" w:rsidRDefault="000E50B4" w:rsidP="005E571A">
            <w:pPr>
              <w:spacing w:line="276" w:lineRule="auto"/>
              <w:jc w:val="left"/>
              <w:rPr>
                <w:rFonts w:ascii="Arial" w:hAnsi="Arial" w:cs="Arial"/>
              </w:rPr>
            </w:pPr>
          </w:p>
        </w:tc>
        <w:tc>
          <w:tcPr>
            <w:tcW w:w="4157" w:type="dxa"/>
          </w:tcPr>
          <w:p w14:paraId="2EB7438D" w14:textId="77777777" w:rsidR="000E50B4" w:rsidRPr="005E571A" w:rsidRDefault="000E50B4" w:rsidP="005E571A">
            <w:pPr>
              <w:pStyle w:val="ListParagraph"/>
              <w:numPr>
                <w:ilvl w:val="0"/>
                <w:numId w:val="18"/>
              </w:numPr>
              <w:spacing w:line="276" w:lineRule="auto"/>
              <w:jc w:val="left"/>
              <w:rPr>
                <w:rFonts w:ascii="Arial" w:hAnsi="Arial" w:cs="Arial"/>
              </w:rPr>
            </w:pPr>
            <w:r w:rsidRPr="005E571A">
              <w:rPr>
                <w:rFonts w:ascii="Arial" w:hAnsi="Arial" w:cs="Arial"/>
              </w:rPr>
              <w:t xml:space="preserve">Images and examples of people from a wide range of backgrounds </w:t>
            </w:r>
          </w:p>
          <w:p w14:paraId="47A746E6" w14:textId="77777777" w:rsidR="000E50B4" w:rsidRPr="005E571A" w:rsidRDefault="000E50B4" w:rsidP="005E571A">
            <w:pPr>
              <w:spacing w:line="276" w:lineRule="auto"/>
              <w:jc w:val="left"/>
              <w:rPr>
                <w:rFonts w:ascii="Arial" w:hAnsi="Arial" w:cs="Arial"/>
              </w:rPr>
            </w:pPr>
          </w:p>
        </w:tc>
      </w:tr>
      <w:tr w:rsidR="00C61314" w:rsidRPr="005E571A" w14:paraId="656F0BC0" w14:textId="77777777" w:rsidTr="00EE3B4D">
        <w:tc>
          <w:tcPr>
            <w:tcW w:w="1915" w:type="dxa"/>
            <w:vMerge w:val="restart"/>
            <w:shd w:val="clear" w:color="auto" w:fill="F2F2F2" w:themeFill="background1" w:themeFillShade="F2"/>
          </w:tcPr>
          <w:p w14:paraId="7ABE29B9" w14:textId="77777777" w:rsidR="00C61314" w:rsidRPr="005E571A" w:rsidRDefault="00C61314" w:rsidP="005E571A">
            <w:pPr>
              <w:spacing w:line="276" w:lineRule="auto"/>
              <w:jc w:val="left"/>
              <w:rPr>
                <w:rFonts w:ascii="Arial" w:hAnsi="Arial" w:cs="Arial"/>
                <w:b/>
              </w:rPr>
            </w:pPr>
            <w:r w:rsidRPr="005E571A">
              <w:rPr>
                <w:rFonts w:ascii="Arial" w:hAnsi="Arial" w:cs="Arial"/>
                <w:b/>
              </w:rPr>
              <w:t>RELIGION OR BELIEF</w:t>
            </w:r>
          </w:p>
          <w:p w14:paraId="6C53A7B3" w14:textId="77777777" w:rsidR="00C61314" w:rsidRPr="005E571A" w:rsidRDefault="00C61314" w:rsidP="005E571A">
            <w:pPr>
              <w:spacing w:line="276" w:lineRule="auto"/>
              <w:jc w:val="left"/>
              <w:rPr>
                <w:rFonts w:ascii="Arial" w:hAnsi="Arial" w:cs="Arial"/>
                <w:i/>
              </w:rPr>
            </w:pPr>
            <w:r w:rsidRPr="005E571A">
              <w:rPr>
                <w:rFonts w:ascii="Arial" w:hAnsi="Arial" w:cs="Arial"/>
                <w:i/>
              </w:rPr>
              <w:t>Religious and comparable non-religious beliefs, non-belief</w:t>
            </w:r>
          </w:p>
          <w:p w14:paraId="605563DA" w14:textId="77777777" w:rsidR="00C61314" w:rsidRPr="005E571A" w:rsidRDefault="00C61314" w:rsidP="005E571A">
            <w:pPr>
              <w:spacing w:line="276" w:lineRule="auto"/>
              <w:jc w:val="left"/>
              <w:rPr>
                <w:rFonts w:ascii="Arial" w:hAnsi="Arial" w:cs="Arial"/>
              </w:rPr>
            </w:pPr>
          </w:p>
          <w:p w14:paraId="46E49CB4" w14:textId="77777777" w:rsidR="00C61314" w:rsidRPr="005E571A" w:rsidRDefault="00C61314" w:rsidP="005E571A">
            <w:pPr>
              <w:spacing w:line="276" w:lineRule="auto"/>
              <w:jc w:val="left"/>
              <w:rPr>
                <w:rFonts w:ascii="Arial" w:hAnsi="Arial" w:cs="Arial"/>
              </w:rPr>
            </w:pPr>
          </w:p>
          <w:p w14:paraId="4B5C7E8E" w14:textId="77777777" w:rsidR="00C61314" w:rsidRPr="005E571A" w:rsidRDefault="00C61314" w:rsidP="005E571A">
            <w:pPr>
              <w:spacing w:line="276" w:lineRule="auto"/>
              <w:jc w:val="left"/>
              <w:rPr>
                <w:rFonts w:ascii="Arial" w:hAnsi="Arial" w:cs="Arial"/>
              </w:rPr>
            </w:pPr>
          </w:p>
        </w:tc>
        <w:tc>
          <w:tcPr>
            <w:tcW w:w="4127" w:type="dxa"/>
            <w:tcBorders>
              <w:bottom w:val="single" w:sz="4" w:space="0" w:color="000000" w:themeColor="text1"/>
            </w:tcBorders>
          </w:tcPr>
          <w:p w14:paraId="366FED45" w14:textId="77777777" w:rsidR="00C61314" w:rsidRPr="005E571A" w:rsidRDefault="00C61314" w:rsidP="005E571A">
            <w:pPr>
              <w:pStyle w:val="ListParagraph"/>
              <w:numPr>
                <w:ilvl w:val="0"/>
                <w:numId w:val="17"/>
              </w:numPr>
              <w:spacing w:line="276" w:lineRule="auto"/>
              <w:jc w:val="left"/>
              <w:rPr>
                <w:rFonts w:ascii="Arial" w:hAnsi="Arial" w:cs="Arial"/>
              </w:rPr>
            </w:pPr>
            <w:r w:rsidRPr="005E571A">
              <w:rPr>
                <w:rFonts w:ascii="Arial" w:hAnsi="Arial" w:cs="Arial"/>
              </w:rPr>
              <w:t>Criteria or arrangements that could exclude people on the basis of their religious belief</w:t>
            </w:r>
          </w:p>
          <w:p w14:paraId="7EEE482E" w14:textId="77777777" w:rsidR="00C61314" w:rsidRPr="005E571A" w:rsidRDefault="00C61314" w:rsidP="005E571A">
            <w:pPr>
              <w:pStyle w:val="ListParagraph"/>
              <w:numPr>
                <w:ilvl w:val="0"/>
                <w:numId w:val="17"/>
              </w:numPr>
              <w:spacing w:line="276" w:lineRule="auto"/>
              <w:jc w:val="left"/>
              <w:rPr>
                <w:rFonts w:ascii="Arial" w:hAnsi="Arial" w:cs="Arial"/>
              </w:rPr>
            </w:pPr>
            <w:r w:rsidRPr="005E571A">
              <w:rPr>
                <w:rFonts w:ascii="Arial" w:hAnsi="Arial" w:cs="Arial"/>
              </w:rPr>
              <w:t>Under-representation – do you need to include measures to address this?</w:t>
            </w:r>
          </w:p>
          <w:p w14:paraId="1653FDEE" w14:textId="77777777" w:rsidR="00C61314" w:rsidRPr="005E571A" w:rsidRDefault="00C61314" w:rsidP="005E571A">
            <w:pPr>
              <w:spacing w:line="276" w:lineRule="auto"/>
              <w:jc w:val="left"/>
              <w:rPr>
                <w:rFonts w:ascii="Arial" w:hAnsi="Arial" w:cs="Arial"/>
              </w:rPr>
            </w:pPr>
          </w:p>
          <w:p w14:paraId="2F41589F" w14:textId="77777777" w:rsidR="00C61314" w:rsidRPr="005E571A" w:rsidRDefault="00C61314" w:rsidP="005E571A">
            <w:pPr>
              <w:spacing w:line="276" w:lineRule="auto"/>
              <w:jc w:val="left"/>
              <w:rPr>
                <w:rFonts w:ascii="Arial" w:hAnsi="Arial" w:cs="Arial"/>
              </w:rPr>
            </w:pPr>
          </w:p>
        </w:tc>
        <w:tc>
          <w:tcPr>
            <w:tcW w:w="4191" w:type="dxa"/>
            <w:tcBorders>
              <w:bottom w:val="single" w:sz="4" w:space="0" w:color="000000" w:themeColor="text1"/>
            </w:tcBorders>
          </w:tcPr>
          <w:p w14:paraId="78F19856" w14:textId="77777777" w:rsidR="00C61314" w:rsidRPr="005E571A" w:rsidRDefault="00C61314" w:rsidP="005E571A">
            <w:pPr>
              <w:pStyle w:val="ListParagraph"/>
              <w:numPr>
                <w:ilvl w:val="0"/>
                <w:numId w:val="17"/>
              </w:numPr>
              <w:spacing w:line="276" w:lineRule="auto"/>
              <w:jc w:val="left"/>
              <w:rPr>
                <w:rFonts w:ascii="Arial" w:hAnsi="Arial" w:cs="Arial"/>
              </w:rPr>
            </w:pPr>
            <w:r w:rsidRPr="005E571A">
              <w:rPr>
                <w:rFonts w:ascii="Arial" w:hAnsi="Arial" w:cs="Arial"/>
              </w:rPr>
              <w:t xml:space="preserve">Dietary requirements (food and drink) </w:t>
            </w:r>
          </w:p>
          <w:p w14:paraId="676E0D81" w14:textId="77777777" w:rsidR="00C61314" w:rsidRPr="005E571A" w:rsidRDefault="00C61314" w:rsidP="005E571A">
            <w:pPr>
              <w:pStyle w:val="ListParagraph"/>
              <w:numPr>
                <w:ilvl w:val="0"/>
                <w:numId w:val="17"/>
              </w:numPr>
              <w:spacing w:line="276" w:lineRule="auto"/>
              <w:jc w:val="left"/>
              <w:rPr>
                <w:rFonts w:ascii="Arial" w:hAnsi="Arial" w:cs="Arial"/>
              </w:rPr>
            </w:pPr>
            <w:r w:rsidRPr="005E571A">
              <w:rPr>
                <w:rFonts w:ascii="Arial" w:hAnsi="Arial" w:cs="Arial"/>
              </w:rPr>
              <w:t>Prayer times/access to facilities</w:t>
            </w:r>
          </w:p>
          <w:p w14:paraId="04090E38" w14:textId="77777777" w:rsidR="00C61314" w:rsidRPr="005E571A" w:rsidRDefault="00C61314" w:rsidP="005E571A">
            <w:pPr>
              <w:pStyle w:val="ListParagraph"/>
              <w:numPr>
                <w:ilvl w:val="0"/>
                <w:numId w:val="17"/>
              </w:numPr>
              <w:spacing w:line="276" w:lineRule="auto"/>
              <w:jc w:val="left"/>
              <w:rPr>
                <w:rFonts w:ascii="Arial" w:hAnsi="Arial" w:cs="Arial"/>
              </w:rPr>
            </w:pPr>
            <w:r w:rsidRPr="005E571A">
              <w:rPr>
                <w:rFonts w:ascii="Arial" w:hAnsi="Arial" w:cs="Arial"/>
              </w:rPr>
              <w:t>Avoid major religious festival dates</w:t>
            </w:r>
          </w:p>
          <w:p w14:paraId="6A733396" w14:textId="77777777" w:rsidR="00C61314" w:rsidRPr="005E571A" w:rsidRDefault="00C61314" w:rsidP="005E571A">
            <w:pPr>
              <w:pStyle w:val="ListParagraph"/>
              <w:numPr>
                <w:ilvl w:val="0"/>
                <w:numId w:val="17"/>
              </w:numPr>
              <w:spacing w:line="276" w:lineRule="auto"/>
              <w:jc w:val="left"/>
              <w:rPr>
                <w:rFonts w:ascii="Arial" w:hAnsi="Arial" w:cs="Arial"/>
              </w:rPr>
            </w:pPr>
            <w:r w:rsidRPr="005E571A">
              <w:rPr>
                <w:rFonts w:ascii="Arial" w:hAnsi="Arial" w:cs="Arial"/>
              </w:rPr>
              <w:t>Highlight things that might be an issue for people with religious beliefs – mixed groups, alcohol, food and accommodation arrangements etc – so they are informed beforehand</w:t>
            </w:r>
          </w:p>
          <w:p w14:paraId="608EF900" w14:textId="77777777" w:rsidR="00C61314" w:rsidRPr="005E571A" w:rsidRDefault="00C61314" w:rsidP="005E571A">
            <w:pPr>
              <w:pStyle w:val="ListParagraph"/>
              <w:numPr>
                <w:ilvl w:val="0"/>
                <w:numId w:val="20"/>
              </w:numPr>
              <w:spacing w:line="276" w:lineRule="auto"/>
              <w:jc w:val="left"/>
              <w:rPr>
                <w:rFonts w:ascii="Arial" w:hAnsi="Arial" w:cs="Arial"/>
              </w:rPr>
            </w:pPr>
            <w:r w:rsidRPr="005E571A">
              <w:rPr>
                <w:rFonts w:ascii="Arial" w:hAnsi="Arial" w:cs="Arial"/>
              </w:rPr>
              <w:t>Always have a contact point for people who need to discuss their specific requirements/queries.</w:t>
            </w:r>
          </w:p>
          <w:p w14:paraId="67F36A56" w14:textId="77777777" w:rsidR="00C61314" w:rsidRPr="005E571A" w:rsidRDefault="00C61314" w:rsidP="005E571A">
            <w:pPr>
              <w:spacing w:line="276" w:lineRule="auto"/>
              <w:jc w:val="left"/>
              <w:rPr>
                <w:rFonts w:ascii="Arial" w:hAnsi="Arial" w:cs="Arial"/>
              </w:rPr>
            </w:pPr>
          </w:p>
          <w:p w14:paraId="00435052" w14:textId="77777777" w:rsidR="00C61314" w:rsidRPr="005E571A" w:rsidRDefault="00C61314" w:rsidP="005E571A">
            <w:pPr>
              <w:spacing w:line="276" w:lineRule="auto"/>
              <w:jc w:val="left"/>
              <w:rPr>
                <w:rFonts w:ascii="Arial" w:hAnsi="Arial" w:cs="Arial"/>
              </w:rPr>
            </w:pPr>
          </w:p>
          <w:p w14:paraId="316CFC8F" w14:textId="77777777" w:rsidR="00C61314" w:rsidRPr="005E571A" w:rsidRDefault="00C61314" w:rsidP="005E571A">
            <w:pPr>
              <w:spacing w:line="276" w:lineRule="auto"/>
              <w:jc w:val="left"/>
              <w:rPr>
                <w:rFonts w:ascii="Arial" w:hAnsi="Arial" w:cs="Arial"/>
              </w:rPr>
            </w:pPr>
          </w:p>
          <w:p w14:paraId="3D21B837" w14:textId="77777777" w:rsidR="00C61314" w:rsidRPr="005E571A" w:rsidRDefault="00C61314" w:rsidP="005E571A">
            <w:pPr>
              <w:spacing w:line="276" w:lineRule="auto"/>
              <w:jc w:val="left"/>
              <w:rPr>
                <w:rFonts w:ascii="Arial" w:hAnsi="Arial" w:cs="Arial"/>
              </w:rPr>
            </w:pPr>
          </w:p>
          <w:p w14:paraId="51A4FC08" w14:textId="77777777" w:rsidR="00C61314" w:rsidRPr="005E571A" w:rsidRDefault="00C61314" w:rsidP="005E571A">
            <w:pPr>
              <w:spacing w:line="276" w:lineRule="auto"/>
              <w:jc w:val="left"/>
              <w:rPr>
                <w:rFonts w:ascii="Arial" w:hAnsi="Arial" w:cs="Arial"/>
              </w:rPr>
            </w:pPr>
          </w:p>
        </w:tc>
        <w:tc>
          <w:tcPr>
            <w:tcW w:w="4157" w:type="dxa"/>
            <w:tcBorders>
              <w:bottom w:val="single" w:sz="4" w:space="0" w:color="000000" w:themeColor="text1"/>
            </w:tcBorders>
          </w:tcPr>
          <w:p w14:paraId="4165A7E2" w14:textId="77777777" w:rsidR="00C61314" w:rsidRPr="005E571A" w:rsidRDefault="00C61314" w:rsidP="005E571A">
            <w:pPr>
              <w:pStyle w:val="ListParagraph"/>
              <w:numPr>
                <w:ilvl w:val="0"/>
                <w:numId w:val="18"/>
              </w:numPr>
              <w:spacing w:line="276" w:lineRule="auto"/>
              <w:jc w:val="left"/>
              <w:rPr>
                <w:rFonts w:ascii="Arial" w:hAnsi="Arial" w:cs="Arial"/>
              </w:rPr>
            </w:pPr>
            <w:r w:rsidRPr="005E571A">
              <w:rPr>
                <w:rFonts w:ascii="Arial" w:hAnsi="Arial" w:cs="Arial"/>
              </w:rPr>
              <w:lastRenderedPageBreak/>
              <w:t xml:space="preserve">Images and examples of people from a wide range of backgrounds </w:t>
            </w:r>
          </w:p>
          <w:p w14:paraId="73E64EEF" w14:textId="77777777" w:rsidR="00C61314" w:rsidRPr="005E571A" w:rsidRDefault="00C61314" w:rsidP="005E571A">
            <w:pPr>
              <w:spacing w:line="276" w:lineRule="auto"/>
              <w:jc w:val="left"/>
              <w:rPr>
                <w:rFonts w:ascii="Arial" w:hAnsi="Arial" w:cs="Arial"/>
              </w:rPr>
            </w:pPr>
          </w:p>
        </w:tc>
      </w:tr>
      <w:tr w:rsidR="00C61314" w:rsidRPr="005E571A" w14:paraId="2AB58386" w14:textId="77777777" w:rsidTr="005E571A">
        <w:tc>
          <w:tcPr>
            <w:tcW w:w="1915" w:type="dxa"/>
            <w:vMerge/>
            <w:shd w:val="clear" w:color="auto" w:fill="F2F2F2" w:themeFill="background1" w:themeFillShade="F2"/>
          </w:tcPr>
          <w:p w14:paraId="7022B85D" w14:textId="77777777" w:rsidR="00C61314" w:rsidRPr="005E571A" w:rsidRDefault="00C61314" w:rsidP="005E571A">
            <w:pPr>
              <w:spacing w:line="276" w:lineRule="auto"/>
              <w:jc w:val="left"/>
              <w:rPr>
                <w:rFonts w:ascii="Arial" w:hAnsi="Arial" w:cs="Arial"/>
              </w:rPr>
            </w:pPr>
          </w:p>
        </w:tc>
        <w:tc>
          <w:tcPr>
            <w:tcW w:w="4127" w:type="dxa"/>
            <w:shd w:val="clear" w:color="auto" w:fill="F2F2F2" w:themeFill="background1" w:themeFillShade="F2"/>
          </w:tcPr>
          <w:p w14:paraId="7F07AC09" w14:textId="77777777" w:rsidR="00C61314" w:rsidRPr="005E571A" w:rsidRDefault="00C61314" w:rsidP="005E571A">
            <w:pPr>
              <w:spacing w:line="276" w:lineRule="auto"/>
              <w:jc w:val="left"/>
              <w:rPr>
                <w:rFonts w:ascii="Arial" w:hAnsi="Arial" w:cs="Arial"/>
                <w:b/>
              </w:rPr>
            </w:pPr>
            <w:proofErr w:type="gramStart"/>
            <w:r w:rsidRPr="005E571A">
              <w:rPr>
                <w:rFonts w:ascii="Arial" w:hAnsi="Arial" w:cs="Arial"/>
                <w:b/>
              </w:rPr>
              <w:t>Inequality  and</w:t>
            </w:r>
            <w:proofErr w:type="gramEnd"/>
            <w:r w:rsidRPr="005E571A">
              <w:rPr>
                <w:rFonts w:ascii="Arial" w:hAnsi="Arial" w:cs="Arial"/>
                <w:b/>
              </w:rPr>
              <w:t xml:space="preserve"> under-representation</w:t>
            </w:r>
          </w:p>
          <w:p w14:paraId="645FD6F8" w14:textId="77777777" w:rsidR="00C61314" w:rsidRPr="005E571A" w:rsidRDefault="00C61314" w:rsidP="005E571A">
            <w:pPr>
              <w:spacing w:line="276" w:lineRule="auto"/>
              <w:jc w:val="left"/>
              <w:rPr>
                <w:rFonts w:ascii="Arial" w:hAnsi="Arial" w:cs="Arial"/>
              </w:rPr>
            </w:pPr>
            <w:r w:rsidRPr="005E571A">
              <w:rPr>
                <w:rFonts w:ascii="Arial" w:hAnsi="Arial" w:cs="Arial"/>
                <w:b/>
              </w:rPr>
              <w:t xml:space="preserve">– </w:t>
            </w:r>
            <w:r w:rsidRPr="005E571A">
              <w:rPr>
                <w:rFonts w:ascii="Arial" w:hAnsi="Arial" w:cs="Arial"/>
                <w:b/>
                <w:i/>
              </w:rPr>
              <w:t>things to avoid</w:t>
            </w:r>
          </w:p>
        </w:tc>
        <w:tc>
          <w:tcPr>
            <w:tcW w:w="4191" w:type="dxa"/>
            <w:shd w:val="clear" w:color="auto" w:fill="F2F2F2" w:themeFill="background1" w:themeFillShade="F2"/>
          </w:tcPr>
          <w:p w14:paraId="4BC6D21E" w14:textId="77777777" w:rsidR="00C61314" w:rsidRPr="005E571A" w:rsidRDefault="00C61314" w:rsidP="005E571A">
            <w:pPr>
              <w:spacing w:line="276" w:lineRule="auto"/>
              <w:jc w:val="left"/>
              <w:rPr>
                <w:rFonts w:ascii="Arial" w:hAnsi="Arial" w:cs="Arial"/>
                <w:b/>
              </w:rPr>
            </w:pPr>
            <w:r w:rsidRPr="005E571A">
              <w:rPr>
                <w:rFonts w:ascii="Arial" w:hAnsi="Arial" w:cs="Arial"/>
                <w:b/>
              </w:rPr>
              <w:t xml:space="preserve">Specific needs </w:t>
            </w:r>
          </w:p>
          <w:p w14:paraId="2577A390" w14:textId="77777777" w:rsidR="00C61314" w:rsidRPr="005E571A" w:rsidRDefault="00C61314" w:rsidP="005E571A">
            <w:pPr>
              <w:spacing w:line="276" w:lineRule="auto"/>
              <w:jc w:val="left"/>
              <w:rPr>
                <w:rFonts w:ascii="Arial" w:hAnsi="Arial" w:cs="Arial"/>
              </w:rPr>
            </w:pPr>
            <w:r w:rsidRPr="005E571A">
              <w:rPr>
                <w:rFonts w:ascii="Arial" w:hAnsi="Arial" w:cs="Arial"/>
                <w:b/>
              </w:rPr>
              <w:t xml:space="preserve">– </w:t>
            </w:r>
            <w:r w:rsidRPr="005E571A">
              <w:rPr>
                <w:rFonts w:ascii="Arial" w:hAnsi="Arial" w:cs="Arial"/>
                <w:b/>
                <w:i/>
              </w:rPr>
              <w:t>factors you need to consider</w:t>
            </w:r>
          </w:p>
        </w:tc>
        <w:tc>
          <w:tcPr>
            <w:tcW w:w="4157" w:type="dxa"/>
            <w:shd w:val="clear" w:color="auto" w:fill="F2F2F2" w:themeFill="background1" w:themeFillShade="F2"/>
          </w:tcPr>
          <w:p w14:paraId="79CA9CE8" w14:textId="77777777" w:rsidR="00C61314" w:rsidRPr="005E571A" w:rsidRDefault="00C61314" w:rsidP="005E571A">
            <w:pPr>
              <w:spacing w:line="276" w:lineRule="auto"/>
              <w:jc w:val="left"/>
              <w:rPr>
                <w:rFonts w:ascii="Arial" w:hAnsi="Arial" w:cs="Arial"/>
                <w:b/>
              </w:rPr>
            </w:pPr>
            <w:r w:rsidRPr="005E571A">
              <w:rPr>
                <w:rFonts w:ascii="Arial" w:hAnsi="Arial" w:cs="Arial"/>
                <w:b/>
              </w:rPr>
              <w:t xml:space="preserve">Challenge stereotypes </w:t>
            </w:r>
          </w:p>
          <w:p w14:paraId="6CF26910" w14:textId="77777777" w:rsidR="00C61314" w:rsidRPr="005E571A" w:rsidRDefault="00C61314" w:rsidP="005E571A">
            <w:pPr>
              <w:spacing w:line="276" w:lineRule="auto"/>
              <w:jc w:val="left"/>
              <w:rPr>
                <w:rFonts w:ascii="Arial" w:hAnsi="Arial" w:cs="Arial"/>
              </w:rPr>
            </w:pPr>
            <w:r w:rsidRPr="005E571A">
              <w:rPr>
                <w:rFonts w:ascii="Arial" w:hAnsi="Arial" w:cs="Arial"/>
                <w:b/>
                <w:i/>
              </w:rPr>
              <w:t>- positive messages to promote</w:t>
            </w:r>
          </w:p>
        </w:tc>
      </w:tr>
      <w:tr w:rsidR="000E50B4" w:rsidRPr="005E571A" w14:paraId="62AB6DEA" w14:textId="77777777" w:rsidTr="005E571A">
        <w:tc>
          <w:tcPr>
            <w:tcW w:w="1915" w:type="dxa"/>
            <w:shd w:val="clear" w:color="auto" w:fill="F2F2F2" w:themeFill="background1" w:themeFillShade="F2"/>
          </w:tcPr>
          <w:p w14:paraId="10837723" w14:textId="77777777" w:rsidR="000E50B4" w:rsidRPr="005E571A" w:rsidRDefault="000E50B4" w:rsidP="005E571A">
            <w:pPr>
              <w:spacing w:line="276" w:lineRule="auto"/>
              <w:jc w:val="left"/>
              <w:rPr>
                <w:rFonts w:ascii="Arial" w:hAnsi="Arial" w:cs="Arial"/>
                <w:b/>
              </w:rPr>
            </w:pPr>
            <w:r w:rsidRPr="005E571A">
              <w:rPr>
                <w:rFonts w:ascii="Arial" w:hAnsi="Arial" w:cs="Arial"/>
                <w:b/>
              </w:rPr>
              <w:t>SEXUAL ORIENTATION</w:t>
            </w:r>
          </w:p>
          <w:p w14:paraId="1E7E29D2" w14:textId="77777777" w:rsidR="000E50B4" w:rsidRPr="005E571A" w:rsidRDefault="000E50B4" w:rsidP="005E571A">
            <w:pPr>
              <w:spacing w:line="276" w:lineRule="auto"/>
              <w:jc w:val="left"/>
              <w:rPr>
                <w:rFonts w:ascii="Arial" w:hAnsi="Arial" w:cs="Arial"/>
                <w:i/>
              </w:rPr>
            </w:pPr>
            <w:r w:rsidRPr="005E571A">
              <w:rPr>
                <w:rFonts w:ascii="Arial" w:hAnsi="Arial" w:cs="Arial"/>
                <w:i/>
              </w:rPr>
              <w:t>People of all sexual orientations</w:t>
            </w:r>
          </w:p>
          <w:p w14:paraId="6917284A" w14:textId="77777777" w:rsidR="000E50B4" w:rsidRPr="005E571A" w:rsidRDefault="000E50B4" w:rsidP="005E571A">
            <w:pPr>
              <w:spacing w:line="276" w:lineRule="auto"/>
              <w:jc w:val="left"/>
              <w:rPr>
                <w:rFonts w:ascii="Arial" w:hAnsi="Arial" w:cs="Arial"/>
              </w:rPr>
            </w:pPr>
          </w:p>
          <w:p w14:paraId="38719844" w14:textId="77777777" w:rsidR="000E50B4" w:rsidRPr="005E571A" w:rsidRDefault="000E50B4" w:rsidP="005E571A">
            <w:pPr>
              <w:spacing w:line="276" w:lineRule="auto"/>
              <w:jc w:val="left"/>
              <w:rPr>
                <w:rFonts w:ascii="Arial" w:hAnsi="Arial" w:cs="Arial"/>
              </w:rPr>
            </w:pPr>
          </w:p>
          <w:p w14:paraId="78EB4C6E" w14:textId="77777777" w:rsidR="000E50B4" w:rsidRPr="005E571A" w:rsidRDefault="000E50B4" w:rsidP="005E571A">
            <w:pPr>
              <w:spacing w:line="276" w:lineRule="auto"/>
              <w:jc w:val="left"/>
              <w:rPr>
                <w:rFonts w:ascii="Arial" w:hAnsi="Arial" w:cs="Arial"/>
              </w:rPr>
            </w:pPr>
          </w:p>
        </w:tc>
        <w:tc>
          <w:tcPr>
            <w:tcW w:w="4127" w:type="dxa"/>
          </w:tcPr>
          <w:p w14:paraId="75E00F18" w14:textId="77777777" w:rsidR="000E50B4" w:rsidRPr="005E571A" w:rsidRDefault="000E50B4" w:rsidP="005E571A">
            <w:pPr>
              <w:pStyle w:val="ListParagraph"/>
              <w:numPr>
                <w:ilvl w:val="0"/>
                <w:numId w:val="17"/>
              </w:numPr>
              <w:spacing w:line="276" w:lineRule="auto"/>
              <w:jc w:val="left"/>
              <w:rPr>
                <w:rFonts w:ascii="Arial" w:hAnsi="Arial" w:cs="Arial"/>
              </w:rPr>
            </w:pPr>
            <w:r w:rsidRPr="005E571A">
              <w:rPr>
                <w:rFonts w:ascii="Arial" w:hAnsi="Arial" w:cs="Arial"/>
              </w:rPr>
              <w:t>Criteria or arrangements that could exclude people on the basis of their sexuality or having a same sex partner</w:t>
            </w:r>
          </w:p>
          <w:p w14:paraId="2FB004BB" w14:textId="77777777" w:rsidR="000E50B4" w:rsidRPr="005E571A" w:rsidRDefault="000E50B4" w:rsidP="005E571A">
            <w:pPr>
              <w:pStyle w:val="ListParagraph"/>
              <w:numPr>
                <w:ilvl w:val="0"/>
                <w:numId w:val="1"/>
              </w:numPr>
              <w:spacing w:line="276" w:lineRule="auto"/>
              <w:jc w:val="left"/>
              <w:rPr>
                <w:rFonts w:ascii="Arial" w:hAnsi="Arial" w:cs="Arial"/>
              </w:rPr>
            </w:pPr>
            <w:r w:rsidRPr="005E571A">
              <w:rPr>
                <w:rFonts w:ascii="Arial" w:hAnsi="Arial" w:cs="Arial"/>
              </w:rPr>
              <w:t>Referencing marriage/husband and wives but not civil partnerships and same sex partners</w:t>
            </w:r>
          </w:p>
          <w:p w14:paraId="0EB23AE6" w14:textId="77777777" w:rsidR="000E50B4" w:rsidRPr="005E571A" w:rsidRDefault="000E50B4" w:rsidP="005E571A">
            <w:pPr>
              <w:pStyle w:val="ListParagraph"/>
              <w:numPr>
                <w:ilvl w:val="0"/>
                <w:numId w:val="1"/>
              </w:numPr>
              <w:spacing w:line="276" w:lineRule="auto"/>
              <w:jc w:val="left"/>
              <w:rPr>
                <w:rFonts w:ascii="Arial" w:hAnsi="Arial" w:cs="Arial"/>
              </w:rPr>
            </w:pPr>
            <w:r w:rsidRPr="005E571A">
              <w:rPr>
                <w:rFonts w:ascii="Arial" w:hAnsi="Arial" w:cs="Arial"/>
              </w:rPr>
              <w:t>Assumptions that everyone is heterosexual and has a partner of the opposite sex</w:t>
            </w:r>
          </w:p>
          <w:p w14:paraId="668A4F89" w14:textId="77777777" w:rsidR="000E50B4" w:rsidRPr="005E571A" w:rsidRDefault="000E50B4" w:rsidP="005E571A">
            <w:pPr>
              <w:pStyle w:val="ListParagraph"/>
              <w:numPr>
                <w:ilvl w:val="0"/>
                <w:numId w:val="1"/>
              </w:numPr>
              <w:spacing w:line="276" w:lineRule="auto"/>
              <w:jc w:val="left"/>
              <w:rPr>
                <w:rFonts w:ascii="Arial" w:hAnsi="Arial" w:cs="Arial"/>
              </w:rPr>
            </w:pPr>
            <w:r w:rsidRPr="005E571A">
              <w:rPr>
                <w:rFonts w:ascii="Arial" w:hAnsi="Arial" w:cs="Arial"/>
              </w:rPr>
              <w:t>Assumptions that people with children are always heterosexual</w:t>
            </w:r>
          </w:p>
          <w:p w14:paraId="631A2DA2" w14:textId="77777777" w:rsidR="000E50B4" w:rsidRPr="005E571A" w:rsidRDefault="000E50B4" w:rsidP="005E571A">
            <w:pPr>
              <w:pStyle w:val="ListParagraph"/>
              <w:numPr>
                <w:ilvl w:val="0"/>
                <w:numId w:val="17"/>
              </w:numPr>
              <w:spacing w:line="276" w:lineRule="auto"/>
              <w:jc w:val="left"/>
              <w:rPr>
                <w:rFonts w:ascii="Arial" w:hAnsi="Arial" w:cs="Arial"/>
              </w:rPr>
            </w:pPr>
            <w:r w:rsidRPr="005E571A">
              <w:rPr>
                <w:rFonts w:ascii="Arial" w:hAnsi="Arial" w:cs="Arial"/>
              </w:rPr>
              <w:t>Under-representation – do you need to include measures to address this?</w:t>
            </w:r>
          </w:p>
        </w:tc>
        <w:tc>
          <w:tcPr>
            <w:tcW w:w="4191" w:type="dxa"/>
          </w:tcPr>
          <w:p w14:paraId="7E558B25" w14:textId="77777777" w:rsidR="000E50B4" w:rsidRPr="005E571A" w:rsidRDefault="000E50B4" w:rsidP="005E571A">
            <w:pPr>
              <w:pStyle w:val="ListParagraph"/>
              <w:numPr>
                <w:ilvl w:val="0"/>
                <w:numId w:val="2"/>
              </w:numPr>
              <w:spacing w:line="276" w:lineRule="auto"/>
              <w:jc w:val="left"/>
              <w:rPr>
                <w:rFonts w:ascii="Arial" w:hAnsi="Arial" w:cs="Arial"/>
              </w:rPr>
            </w:pPr>
            <w:r w:rsidRPr="005E571A">
              <w:rPr>
                <w:rFonts w:ascii="Arial" w:hAnsi="Arial" w:cs="Arial"/>
              </w:rPr>
              <w:t>Reassurances of confidentiality if people need to reveal their sexuality or details of next of kin</w:t>
            </w:r>
          </w:p>
          <w:p w14:paraId="32C80ED7" w14:textId="77777777" w:rsidR="000E50B4" w:rsidRPr="005E571A" w:rsidRDefault="000E50B4" w:rsidP="005E571A">
            <w:pPr>
              <w:pStyle w:val="ListParagraph"/>
              <w:numPr>
                <w:ilvl w:val="0"/>
                <w:numId w:val="2"/>
              </w:numPr>
              <w:spacing w:line="276" w:lineRule="auto"/>
              <w:jc w:val="left"/>
              <w:rPr>
                <w:rFonts w:ascii="Arial" w:hAnsi="Arial" w:cs="Arial"/>
              </w:rPr>
            </w:pPr>
            <w:r w:rsidRPr="005E571A">
              <w:rPr>
                <w:rFonts w:ascii="Arial" w:hAnsi="Arial" w:cs="Arial"/>
              </w:rPr>
              <w:t>Use of inclusive language that doesn’t exclude same-sex couples</w:t>
            </w:r>
          </w:p>
          <w:p w14:paraId="3FEE2672" w14:textId="77777777" w:rsidR="000E50B4" w:rsidRPr="005E571A" w:rsidRDefault="000E50B4" w:rsidP="005E571A">
            <w:pPr>
              <w:pStyle w:val="ListParagraph"/>
              <w:numPr>
                <w:ilvl w:val="0"/>
                <w:numId w:val="2"/>
              </w:numPr>
              <w:spacing w:line="276" w:lineRule="auto"/>
              <w:jc w:val="left"/>
              <w:rPr>
                <w:rFonts w:ascii="Arial" w:hAnsi="Arial" w:cs="Arial"/>
              </w:rPr>
            </w:pPr>
            <w:r w:rsidRPr="005E571A">
              <w:rPr>
                <w:rFonts w:ascii="Arial" w:hAnsi="Arial" w:cs="Arial"/>
              </w:rPr>
              <w:t xml:space="preserve">Clarity/confirmation that ‘partners’ includes same sex or civil partners </w:t>
            </w:r>
          </w:p>
          <w:p w14:paraId="2E45C32C" w14:textId="77777777" w:rsidR="000E50B4" w:rsidRPr="005E571A" w:rsidRDefault="000E50B4" w:rsidP="005E571A">
            <w:pPr>
              <w:spacing w:line="276" w:lineRule="auto"/>
              <w:jc w:val="left"/>
              <w:rPr>
                <w:rFonts w:ascii="Arial" w:hAnsi="Arial" w:cs="Arial"/>
              </w:rPr>
            </w:pPr>
          </w:p>
        </w:tc>
        <w:tc>
          <w:tcPr>
            <w:tcW w:w="4157" w:type="dxa"/>
          </w:tcPr>
          <w:p w14:paraId="455D4E12" w14:textId="77777777" w:rsidR="000E50B4" w:rsidRPr="005E571A" w:rsidRDefault="000E50B4" w:rsidP="005E571A">
            <w:pPr>
              <w:pStyle w:val="ListParagraph"/>
              <w:numPr>
                <w:ilvl w:val="0"/>
                <w:numId w:val="22"/>
              </w:numPr>
              <w:spacing w:line="276" w:lineRule="auto"/>
              <w:jc w:val="left"/>
              <w:rPr>
                <w:rFonts w:ascii="Arial" w:hAnsi="Arial" w:cs="Arial"/>
              </w:rPr>
            </w:pPr>
            <w:r w:rsidRPr="005E571A">
              <w:rPr>
                <w:rFonts w:ascii="Arial" w:hAnsi="Arial" w:cs="Arial"/>
              </w:rPr>
              <w:t>Content and images that include examples of individuals who are LGB</w:t>
            </w:r>
          </w:p>
          <w:p w14:paraId="2788CF46" w14:textId="77777777" w:rsidR="000E50B4" w:rsidRPr="005E571A" w:rsidRDefault="000E50B4" w:rsidP="005E571A">
            <w:pPr>
              <w:pStyle w:val="ListParagraph"/>
              <w:numPr>
                <w:ilvl w:val="0"/>
                <w:numId w:val="22"/>
              </w:numPr>
              <w:spacing w:line="276" w:lineRule="auto"/>
              <w:jc w:val="left"/>
              <w:rPr>
                <w:rFonts w:ascii="Arial" w:hAnsi="Arial" w:cs="Arial"/>
              </w:rPr>
            </w:pPr>
            <w:r w:rsidRPr="005E571A">
              <w:rPr>
                <w:rFonts w:ascii="Arial" w:hAnsi="Arial" w:cs="Arial"/>
              </w:rPr>
              <w:t>Use of the University’s Stonewall membership logo</w:t>
            </w:r>
          </w:p>
          <w:p w14:paraId="468475E3" w14:textId="77777777" w:rsidR="000E50B4" w:rsidRPr="005E571A" w:rsidRDefault="000E50B4" w:rsidP="005E571A">
            <w:pPr>
              <w:spacing w:line="276" w:lineRule="auto"/>
              <w:jc w:val="left"/>
              <w:rPr>
                <w:rFonts w:ascii="Arial" w:hAnsi="Arial" w:cs="Arial"/>
              </w:rPr>
            </w:pPr>
          </w:p>
        </w:tc>
      </w:tr>
      <w:tr w:rsidR="000E50B4" w:rsidRPr="005E571A" w14:paraId="4CCA7E24" w14:textId="77777777" w:rsidTr="005E571A">
        <w:tc>
          <w:tcPr>
            <w:tcW w:w="1915" w:type="dxa"/>
            <w:shd w:val="clear" w:color="auto" w:fill="F2F2F2" w:themeFill="background1" w:themeFillShade="F2"/>
          </w:tcPr>
          <w:p w14:paraId="65A48BCA" w14:textId="77777777" w:rsidR="000E50B4" w:rsidRPr="005E571A" w:rsidRDefault="000E50B4" w:rsidP="005E571A">
            <w:pPr>
              <w:spacing w:line="276" w:lineRule="auto"/>
              <w:jc w:val="left"/>
              <w:rPr>
                <w:rFonts w:ascii="Arial" w:hAnsi="Arial" w:cs="Arial"/>
                <w:b/>
              </w:rPr>
            </w:pPr>
            <w:r w:rsidRPr="005E571A">
              <w:rPr>
                <w:rFonts w:ascii="Arial" w:hAnsi="Arial" w:cs="Arial"/>
                <w:b/>
              </w:rPr>
              <w:t>PREGNANCY AND MATERNITY</w:t>
            </w:r>
          </w:p>
          <w:p w14:paraId="74939FCB" w14:textId="77777777" w:rsidR="000E50B4" w:rsidRPr="005E571A" w:rsidRDefault="000E50B4" w:rsidP="005E571A">
            <w:pPr>
              <w:spacing w:line="276" w:lineRule="auto"/>
              <w:jc w:val="left"/>
              <w:rPr>
                <w:rFonts w:ascii="Arial" w:hAnsi="Arial" w:cs="Arial"/>
                <w:i/>
              </w:rPr>
            </w:pPr>
            <w:r w:rsidRPr="005E571A">
              <w:rPr>
                <w:rFonts w:ascii="Arial" w:hAnsi="Arial" w:cs="Arial"/>
                <w:i/>
              </w:rPr>
              <w:t>Women who are pregnant, are on or have taken maternity leave</w:t>
            </w:r>
          </w:p>
        </w:tc>
        <w:tc>
          <w:tcPr>
            <w:tcW w:w="4127" w:type="dxa"/>
          </w:tcPr>
          <w:p w14:paraId="5E661FA9" w14:textId="77777777" w:rsidR="000E50B4" w:rsidRPr="005E571A" w:rsidRDefault="000E50B4" w:rsidP="005E571A">
            <w:pPr>
              <w:pStyle w:val="ListParagraph"/>
              <w:numPr>
                <w:ilvl w:val="0"/>
                <w:numId w:val="17"/>
              </w:numPr>
              <w:spacing w:line="276" w:lineRule="auto"/>
              <w:jc w:val="left"/>
              <w:rPr>
                <w:rFonts w:ascii="Arial" w:hAnsi="Arial" w:cs="Arial"/>
              </w:rPr>
            </w:pPr>
            <w:r w:rsidRPr="005E571A">
              <w:rPr>
                <w:rFonts w:ascii="Arial" w:hAnsi="Arial" w:cs="Arial"/>
              </w:rPr>
              <w:t>Criteria or arrangements that could exclude on the basis of pregnancy or taking/having taken maternity leave</w:t>
            </w:r>
          </w:p>
        </w:tc>
        <w:tc>
          <w:tcPr>
            <w:tcW w:w="4191" w:type="dxa"/>
          </w:tcPr>
          <w:p w14:paraId="0ED98C69" w14:textId="77777777" w:rsidR="000E50B4" w:rsidRPr="005E571A" w:rsidRDefault="000E50B4" w:rsidP="005E571A">
            <w:pPr>
              <w:pStyle w:val="ListParagraph"/>
              <w:numPr>
                <w:ilvl w:val="0"/>
                <w:numId w:val="17"/>
              </w:numPr>
              <w:spacing w:line="276" w:lineRule="auto"/>
              <w:jc w:val="left"/>
              <w:rPr>
                <w:rFonts w:ascii="Arial" w:hAnsi="Arial" w:cs="Arial"/>
              </w:rPr>
            </w:pPr>
            <w:r w:rsidRPr="005E571A">
              <w:rPr>
                <w:rFonts w:ascii="Arial" w:hAnsi="Arial" w:cs="Arial"/>
              </w:rPr>
              <w:t>Pregnancy may prevent participation in some activities</w:t>
            </w:r>
          </w:p>
          <w:p w14:paraId="4AEC4ED8" w14:textId="77777777" w:rsidR="000E50B4" w:rsidRPr="005E571A" w:rsidRDefault="000E50B4" w:rsidP="005E571A">
            <w:pPr>
              <w:pStyle w:val="ListParagraph"/>
              <w:numPr>
                <w:ilvl w:val="0"/>
                <w:numId w:val="17"/>
              </w:numPr>
              <w:spacing w:line="276" w:lineRule="auto"/>
              <w:jc w:val="left"/>
              <w:rPr>
                <w:rFonts w:ascii="Arial" w:hAnsi="Arial" w:cs="Arial"/>
              </w:rPr>
            </w:pPr>
            <w:r w:rsidRPr="005E571A">
              <w:rPr>
                <w:rFonts w:ascii="Arial" w:hAnsi="Arial" w:cs="Arial"/>
              </w:rPr>
              <w:t>Are different arrangements needed for women who cannot participate due to pregnancy or maternity leave</w:t>
            </w:r>
          </w:p>
          <w:p w14:paraId="66997EDF" w14:textId="77777777" w:rsidR="000E50B4" w:rsidRPr="005E571A" w:rsidRDefault="000E50B4" w:rsidP="005E571A">
            <w:pPr>
              <w:pStyle w:val="ListParagraph"/>
              <w:numPr>
                <w:ilvl w:val="0"/>
                <w:numId w:val="17"/>
              </w:numPr>
              <w:spacing w:line="276" w:lineRule="auto"/>
              <w:jc w:val="left"/>
              <w:rPr>
                <w:rFonts w:ascii="Arial" w:hAnsi="Arial" w:cs="Arial"/>
              </w:rPr>
            </w:pPr>
            <w:r w:rsidRPr="005E571A">
              <w:rPr>
                <w:rFonts w:ascii="Arial" w:hAnsi="Arial" w:cs="Arial"/>
              </w:rPr>
              <w:t>Do you need to keep women on maternity leave informed?</w:t>
            </w:r>
          </w:p>
          <w:p w14:paraId="29A51904" w14:textId="77777777" w:rsidR="000E50B4" w:rsidRPr="005E571A" w:rsidRDefault="000E50B4" w:rsidP="005E571A">
            <w:pPr>
              <w:pStyle w:val="ListParagraph"/>
              <w:numPr>
                <w:ilvl w:val="0"/>
                <w:numId w:val="17"/>
              </w:numPr>
              <w:spacing w:line="276" w:lineRule="auto"/>
              <w:jc w:val="left"/>
              <w:rPr>
                <w:rFonts w:ascii="Arial" w:hAnsi="Arial" w:cs="Arial"/>
              </w:rPr>
            </w:pPr>
            <w:r w:rsidRPr="005E571A">
              <w:rPr>
                <w:rFonts w:ascii="Arial" w:hAnsi="Arial" w:cs="Arial"/>
              </w:rPr>
              <w:t>Do you need special arrangements for women returning from maternity leave?</w:t>
            </w:r>
          </w:p>
        </w:tc>
        <w:tc>
          <w:tcPr>
            <w:tcW w:w="4157" w:type="dxa"/>
          </w:tcPr>
          <w:p w14:paraId="3DBD666D" w14:textId="77777777" w:rsidR="000E50B4" w:rsidRPr="005E571A" w:rsidRDefault="000E50B4" w:rsidP="005E571A">
            <w:pPr>
              <w:pStyle w:val="ListParagraph"/>
              <w:numPr>
                <w:ilvl w:val="0"/>
                <w:numId w:val="17"/>
              </w:numPr>
              <w:spacing w:line="276" w:lineRule="auto"/>
              <w:jc w:val="left"/>
              <w:rPr>
                <w:rFonts w:ascii="Arial" w:hAnsi="Arial" w:cs="Arial"/>
              </w:rPr>
            </w:pPr>
            <w:r w:rsidRPr="005E571A">
              <w:rPr>
                <w:rFonts w:ascii="Arial" w:hAnsi="Arial" w:cs="Arial"/>
              </w:rPr>
              <w:t>Profile/examples of students/staff who are carers of children/successfully combine studying/careers and being a parent</w:t>
            </w:r>
          </w:p>
          <w:p w14:paraId="260F3160" w14:textId="77777777" w:rsidR="000E50B4" w:rsidRPr="005E571A" w:rsidRDefault="000E50B4" w:rsidP="005E571A">
            <w:pPr>
              <w:pStyle w:val="ListParagraph"/>
              <w:numPr>
                <w:ilvl w:val="0"/>
                <w:numId w:val="17"/>
              </w:numPr>
              <w:spacing w:line="276" w:lineRule="auto"/>
              <w:jc w:val="left"/>
              <w:rPr>
                <w:rFonts w:ascii="Arial" w:hAnsi="Arial" w:cs="Arial"/>
              </w:rPr>
            </w:pPr>
            <w:r w:rsidRPr="005E571A">
              <w:rPr>
                <w:rFonts w:ascii="Arial" w:hAnsi="Arial" w:cs="Arial"/>
              </w:rPr>
              <w:t xml:space="preserve">Profile academic staff who have returned to work following a career break as being a normal part of academic life </w:t>
            </w:r>
          </w:p>
          <w:p w14:paraId="2FE5F82F" w14:textId="77777777" w:rsidR="000E50B4" w:rsidRPr="005E571A" w:rsidRDefault="000E50B4" w:rsidP="005E571A">
            <w:pPr>
              <w:spacing w:line="276" w:lineRule="auto"/>
              <w:jc w:val="left"/>
              <w:rPr>
                <w:rFonts w:ascii="Arial" w:hAnsi="Arial" w:cs="Arial"/>
              </w:rPr>
            </w:pPr>
          </w:p>
          <w:p w14:paraId="246EE16B" w14:textId="77777777" w:rsidR="000E50B4" w:rsidRPr="005E571A" w:rsidRDefault="000E50B4" w:rsidP="005E571A">
            <w:pPr>
              <w:spacing w:line="276" w:lineRule="auto"/>
              <w:jc w:val="left"/>
              <w:rPr>
                <w:rFonts w:ascii="Arial" w:hAnsi="Arial" w:cs="Arial"/>
              </w:rPr>
            </w:pPr>
          </w:p>
        </w:tc>
      </w:tr>
      <w:tr w:rsidR="000E50B4" w:rsidRPr="005E571A" w14:paraId="50FD1042" w14:textId="77777777" w:rsidTr="005E571A">
        <w:tc>
          <w:tcPr>
            <w:tcW w:w="1915" w:type="dxa"/>
            <w:shd w:val="clear" w:color="auto" w:fill="F2F2F2" w:themeFill="background1" w:themeFillShade="F2"/>
          </w:tcPr>
          <w:p w14:paraId="0F5614BB" w14:textId="3C1253FC" w:rsidR="000E50B4" w:rsidRPr="005E571A" w:rsidRDefault="00C61314" w:rsidP="005E571A">
            <w:pPr>
              <w:spacing w:line="276" w:lineRule="auto"/>
              <w:jc w:val="left"/>
              <w:rPr>
                <w:rFonts w:ascii="Arial" w:hAnsi="Arial" w:cs="Arial"/>
                <w:b/>
              </w:rPr>
            </w:pPr>
            <w:r>
              <w:rPr>
                <w:rFonts w:ascii="Arial" w:hAnsi="Arial" w:cs="Arial"/>
                <w:b/>
              </w:rPr>
              <w:t>GENDER REASSIGNMENT</w:t>
            </w:r>
          </w:p>
          <w:p w14:paraId="746601C1" w14:textId="44272560" w:rsidR="000E50B4" w:rsidRPr="005E571A" w:rsidRDefault="000E50B4" w:rsidP="005E571A">
            <w:pPr>
              <w:spacing w:line="276" w:lineRule="auto"/>
              <w:jc w:val="left"/>
              <w:rPr>
                <w:rFonts w:ascii="Arial" w:hAnsi="Arial" w:cs="Arial"/>
                <w:i/>
              </w:rPr>
            </w:pPr>
            <w:r w:rsidRPr="005E571A">
              <w:rPr>
                <w:rFonts w:ascii="Arial" w:hAnsi="Arial" w:cs="Arial"/>
                <w:i/>
              </w:rPr>
              <w:t xml:space="preserve">People whose gender differs </w:t>
            </w:r>
            <w:r w:rsidRPr="005E571A">
              <w:rPr>
                <w:rFonts w:ascii="Arial" w:hAnsi="Arial" w:cs="Arial"/>
                <w:i/>
              </w:rPr>
              <w:lastRenderedPageBreak/>
              <w:t>from their sex</w:t>
            </w:r>
            <w:r w:rsidR="00C61314">
              <w:rPr>
                <w:rFonts w:ascii="Arial" w:hAnsi="Arial" w:cs="Arial"/>
                <w:i/>
              </w:rPr>
              <w:t xml:space="preserve"> and have undertaken/plan to undertake a process of gender reassignment</w:t>
            </w:r>
          </w:p>
          <w:p w14:paraId="085E2F52" w14:textId="77777777" w:rsidR="000E50B4" w:rsidRPr="005E571A" w:rsidRDefault="000E50B4" w:rsidP="005E571A">
            <w:pPr>
              <w:spacing w:line="276" w:lineRule="auto"/>
              <w:jc w:val="left"/>
              <w:rPr>
                <w:rFonts w:ascii="Arial" w:hAnsi="Arial" w:cs="Arial"/>
                <w:b/>
              </w:rPr>
            </w:pPr>
          </w:p>
          <w:p w14:paraId="204A06FA" w14:textId="77777777" w:rsidR="000E50B4" w:rsidRPr="005E571A" w:rsidRDefault="000E50B4" w:rsidP="005E571A">
            <w:pPr>
              <w:spacing w:line="276" w:lineRule="auto"/>
              <w:jc w:val="left"/>
              <w:rPr>
                <w:rFonts w:ascii="Arial" w:hAnsi="Arial" w:cs="Arial"/>
              </w:rPr>
            </w:pPr>
          </w:p>
        </w:tc>
        <w:tc>
          <w:tcPr>
            <w:tcW w:w="4127" w:type="dxa"/>
          </w:tcPr>
          <w:p w14:paraId="52FA6269" w14:textId="70D6B962" w:rsidR="000E50B4" w:rsidRPr="005E571A" w:rsidRDefault="000E50B4" w:rsidP="005E571A">
            <w:pPr>
              <w:pStyle w:val="ListParagraph"/>
              <w:numPr>
                <w:ilvl w:val="0"/>
                <w:numId w:val="17"/>
              </w:numPr>
              <w:spacing w:line="276" w:lineRule="auto"/>
              <w:jc w:val="left"/>
              <w:rPr>
                <w:rFonts w:ascii="Arial" w:hAnsi="Arial" w:cs="Arial"/>
              </w:rPr>
            </w:pPr>
            <w:r w:rsidRPr="005E571A">
              <w:rPr>
                <w:rFonts w:ascii="Arial" w:hAnsi="Arial" w:cs="Arial"/>
              </w:rPr>
              <w:lastRenderedPageBreak/>
              <w:t xml:space="preserve">Criteria or arrangements that could exclude people </w:t>
            </w:r>
            <w:r w:rsidR="00C61314">
              <w:rPr>
                <w:rFonts w:ascii="Arial" w:hAnsi="Arial" w:cs="Arial"/>
              </w:rPr>
              <w:t>with gender identities that differ to their sex</w:t>
            </w:r>
          </w:p>
        </w:tc>
        <w:tc>
          <w:tcPr>
            <w:tcW w:w="4191" w:type="dxa"/>
          </w:tcPr>
          <w:p w14:paraId="6A9E3BD2" w14:textId="77777777" w:rsidR="000E50B4" w:rsidRPr="005E571A" w:rsidRDefault="000E50B4" w:rsidP="005E571A">
            <w:pPr>
              <w:pStyle w:val="ListParagraph"/>
              <w:numPr>
                <w:ilvl w:val="0"/>
                <w:numId w:val="17"/>
              </w:numPr>
              <w:spacing w:line="276" w:lineRule="auto"/>
              <w:jc w:val="left"/>
              <w:rPr>
                <w:rFonts w:ascii="Arial" w:hAnsi="Arial" w:cs="Arial"/>
              </w:rPr>
            </w:pPr>
            <w:r w:rsidRPr="005E571A">
              <w:rPr>
                <w:rFonts w:ascii="Arial" w:hAnsi="Arial" w:cs="Arial"/>
              </w:rPr>
              <w:t>Be aware that some people do not view gender as a male/female binary and may choose not to define as either</w:t>
            </w:r>
          </w:p>
          <w:p w14:paraId="5369D3C9" w14:textId="3601A8ED" w:rsidR="000E50B4" w:rsidRPr="005E571A" w:rsidRDefault="000E50B4" w:rsidP="005E571A">
            <w:pPr>
              <w:pStyle w:val="ListParagraph"/>
              <w:numPr>
                <w:ilvl w:val="0"/>
                <w:numId w:val="2"/>
              </w:numPr>
              <w:spacing w:line="276" w:lineRule="auto"/>
              <w:jc w:val="left"/>
              <w:rPr>
                <w:rFonts w:ascii="Arial" w:hAnsi="Arial" w:cs="Arial"/>
              </w:rPr>
            </w:pPr>
            <w:r w:rsidRPr="005E571A">
              <w:rPr>
                <w:rFonts w:ascii="Arial" w:hAnsi="Arial" w:cs="Arial"/>
              </w:rPr>
              <w:lastRenderedPageBreak/>
              <w:t>Reassurances of confidentiality if information on a person’s sex or gender is needed. People who transition may want to update their records to reflect this.</w:t>
            </w:r>
          </w:p>
          <w:p w14:paraId="1DEEA076" w14:textId="21500096" w:rsidR="000E50B4" w:rsidRPr="005E571A" w:rsidRDefault="000E50B4" w:rsidP="00C61314">
            <w:pPr>
              <w:pStyle w:val="ListParagraph"/>
              <w:spacing w:line="276" w:lineRule="auto"/>
              <w:ind w:left="360"/>
              <w:jc w:val="left"/>
              <w:rPr>
                <w:rFonts w:ascii="Arial" w:hAnsi="Arial" w:cs="Arial"/>
              </w:rPr>
            </w:pPr>
          </w:p>
          <w:p w14:paraId="668E8B8F" w14:textId="77777777" w:rsidR="000E50B4" w:rsidRPr="005E571A" w:rsidRDefault="000E50B4" w:rsidP="005E571A">
            <w:pPr>
              <w:spacing w:line="276" w:lineRule="auto"/>
              <w:jc w:val="left"/>
              <w:rPr>
                <w:rFonts w:ascii="Arial" w:hAnsi="Arial" w:cs="Arial"/>
              </w:rPr>
            </w:pPr>
          </w:p>
          <w:p w14:paraId="058CCBBD" w14:textId="77777777" w:rsidR="000E50B4" w:rsidRPr="005E571A" w:rsidRDefault="000E50B4" w:rsidP="005E571A">
            <w:pPr>
              <w:spacing w:line="276" w:lineRule="auto"/>
              <w:jc w:val="left"/>
              <w:rPr>
                <w:rFonts w:ascii="Arial" w:hAnsi="Arial" w:cs="Arial"/>
              </w:rPr>
            </w:pPr>
          </w:p>
        </w:tc>
        <w:tc>
          <w:tcPr>
            <w:tcW w:w="4157" w:type="dxa"/>
          </w:tcPr>
          <w:p w14:paraId="0570BC86" w14:textId="44221334" w:rsidR="000E50B4" w:rsidRPr="005E571A" w:rsidRDefault="00C61314" w:rsidP="005E571A">
            <w:pPr>
              <w:pStyle w:val="ListParagraph"/>
              <w:numPr>
                <w:ilvl w:val="0"/>
                <w:numId w:val="2"/>
              </w:numPr>
              <w:spacing w:line="276" w:lineRule="auto"/>
              <w:jc w:val="left"/>
              <w:rPr>
                <w:rFonts w:ascii="Arial" w:hAnsi="Arial" w:cs="Arial"/>
              </w:rPr>
            </w:pPr>
            <w:r>
              <w:rPr>
                <w:rFonts w:ascii="Arial" w:hAnsi="Arial" w:cs="Arial"/>
              </w:rPr>
              <w:lastRenderedPageBreak/>
              <w:t xml:space="preserve">Showing an understanding and </w:t>
            </w:r>
            <w:r w:rsidR="000E50B4" w:rsidRPr="005E571A">
              <w:rPr>
                <w:rFonts w:ascii="Arial" w:hAnsi="Arial" w:cs="Arial"/>
              </w:rPr>
              <w:t xml:space="preserve">appreciation of </w:t>
            </w:r>
            <w:r>
              <w:rPr>
                <w:rFonts w:ascii="Arial" w:hAnsi="Arial" w:cs="Arial"/>
              </w:rPr>
              <w:t>gender</w:t>
            </w:r>
            <w:r w:rsidR="000E50B4" w:rsidRPr="005E571A">
              <w:rPr>
                <w:rFonts w:ascii="Arial" w:hAnsi="Arial" w:cs="Arial"/>
              </w:rPr>
              <w:t xml:space="preserve"> issues and people is a very positive action </w:t>
            </w:r>
            <w:r>
              <w:rPr>
                <w:rFonts w:ascii="Arial" w:hAnsi="Arial" w:cs="Arial"/>
              </w:rPr>
              <w:t>if</w:t>
            </w:r>
            <w:r w:rsidR="000E50B4" w:rsidRPr="005E571A">
              <w:rPr>
                <w:rFonts w:ascii="Arial" w:hAnsi="Arial" w:cs="Arial"/>
              </w:rPr>
              <w:t xml:space="preserve"> it is appropriate to what you are doing</w:t>
            </w:r>
          </w:p>
        </w:tc>
      </w:tr>
    </w:tbl>
    <w:p w14:paraId="17659AEE" w14:textId="77777777" w:rsidR="000E50B4" w:rsidRPr="005E571A" w:rsidRDefault="000E50B4" w:rsidP="005E571A">
      <w:pPr>
        <w:spacing w:line="276" w:lineRule="auto"/>
        <w:jc w:val="left"/>
        <w:rPr>
          <w:rFonts w:ascii="Arial" w:hAnsi="Arial" w:cs="Arial"/>
        </w:rPr>
      </w:pPr>
    </w:p>
    <w:p w14:paraId="2FF565F8" w14:textId="77777777" w:rsidR="000E50B4" w:rsidRPr="005E571A" w:rsidRDefault="000E50B4" w:rsidP="005E571A">
      <w:pPr>
        <w:spacing w:line="276" w:lineRule="auto"/>
        <w:jc w:val="left"/>
        <w:rPr>
          <w:rFonts w:ascii="Arial" w:hAnsi="Arial" w:cs="Arial"/>
        </w:rPr>
      </w:pPr>
    </w:p>
    <w:p w14:paraId="745595D6" w14:textId="77777777" w:rsidR="00B45658" w:rsidRPr="005E571A" w:rsidRDefault="00B45658" w:rsidP="005E571A">
      <w:pPr>
        <w:spacing w:line="276" w:lineRule="auto"/>
        <w:rPr>
          <w:rFonts w:ascii="Arial" w:hAnsi="Arial" w:cs="Arial"/>
        </w:rPr>
        <w:sectPr w:rsidR="00B45658" w:rsidRPr="005E571A" w:rsidSect="00B45658">
          <w:pgSz w:w="15840" w:h="12240" w:orient="landscape"/>
          <w:pgMar w:top="720" w:right="720" w:bottom="720" w:left="720" w:header="709" w:footer="709" w:gutter="0"/>
          <w:cols w:space="708"/>
          <w:docGrid w:linePitch="360"/>
        </w:sectPr>
      </w:pPr>
    </w:p>
    <w:p w14:paraId="12621C2B" w14:textId="77777777" w:rsidR="00B45658" w:rsidRPr="005E571A" w:rsidRDefault="00B45658" w:rsidP="005E571A">
      <w:pPr>
        <w:spacing w:line="276" w:lineRule="auto"/>
        <w:jc w:val="left"/>
        <w:rPr>
          <w:rFonts w:ascii="Arial" w:hAnsi="Arial"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8"/>
        <w:gridCol w:w="4788"/>
      </w:tblGrid>
      <w:tr w:rsidR="00B45658" w:rsidRPr="005E571A" w14:paraId="304AB5D5" w14:textId="77777777" w:rsidTr="000A4C26">
        <w:tc>
          <w:tcPr>
            <w:tcW w:w="4788" w:type="dxa"/>
          </w:tcPr>
          <w:p w14:paraId="58DF66FA" w14:textId="77777777" w:rsidR="00B45658" w:rsidRPr="005E571A" w:rsidRDefault="00B45658" w:rsidP="005E571A">
            <w:pPr>
              <w:spacing w:line="276" w:lineRule="auto"/>
              <w:jc w:val="left"/>
              <w:rPr>
                <w:rFonts w:ascii="Arial" w:hAnsi="Arial" w:cs="Arial"/>
                <w:b/>
              </w:rPr>
            </w:pPr>
            <w:r w:rsidRPr="005E571A">
              <w:rPr>
                <w:rFonts w:ascii="Arial" w:hAnsi="Arial" w:cs="Arial"/>
                <w:b/>
                <w:noProof/>
                <w:lang w:val="en-US"/>
              </w:rPr>
              <w:drawing>
                <wp:anchor distT="0" distB="0" distL="114300" distR="114300" simplePos="0" relativeHeight="251663360" behindDoc="0" locked="0" layoutInCell="1" allowOverlap="1" wp14:anchorId="06237258" wp14:editId="18E63C97">
                  <wp:simplePos x="0" y="0"/>
                  <wp:positionH relativeFrom="page">
                    <wp:posOffset>-39370</wp:posOffset>
                  </wp:positionH>
                  <wp:positionV relativeFrom="page">
                    <wp:posOffset>18415</wp:posOffset>
                  </wp:positionV>
                  <wp:extent cx="1628775" cy="381000"/>
                  <wp:effectExtent l="19050" t="0" r="9525" b="0"/>
                  <wp:wrapNone/>
                  <wp:docPr id="1" name="Picture 5"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 Pan Blk U"/>
                          <pic:cNvPicPr>
                            <a:picLocks noChangeAspect="1" noChangeArrowheads="1"/>
                          </pic:cNvPicPr>
                        </pic:nvPicPr>
                        <pic:blipFill>
                          <a:blip r:embed="rId11" cstate="print"/>
                          <a:srcRect/>
                          <a:stretch>
                            <a:fillRect/>
                          </a:stretch>
                        </pic:blipFill>
                        <pic:spPr bwMode="auto">
                          <a:xfrm>
                            <a:off x="0" y="0"/>
                            <a:ext cx="1628775" cy="381000"/>
                          </a:xfrm>
                          <a:prstGeom prst="rect">
                            <a:avLst/>
                          </a:prstGeom>
                          <a:noFill/>
                          <a:ln w="9525">
                            <a:noFill/>
                            <a:miter lim="800000"/>
                            <a:headEnd/>
                            <a:tailEnd/>
                          </a:ln>
                        </pic:spPr>
                      </pic:pic>
                    </a:graphicData>
                  </a:graphic>
                </wp:anchor>
              </w:drawing>
            </w:r>
          </w:p>
          <w:p w14:paraId="0D7E57FE" w14:textId="77777777" w:rsidR="00B45658" w:rsidRPr="005E571A" w:rsidRDefault="00B45658" w:rsidP="005E571A">
            <w:pPr>
              <w:spacing w:line="276" w:lineRule="auto"/>
              <w:jc w:val="left"/>
              <w:rPr>
                <w:rFonts w:ascii="Arial" w:hAnsi="Arial" w:cs="Arial"/>
                <w:b/>
              </w:rPr>
            </w:pPr>
          </w:p>
          <w:p w14:paraId="43027694" w14:textId="77777777" w:rsidR="00B45658" w:rsidRPr="005E571A" w:rsidRDefault="00B45658" w:rsidP="005E571A">
            <w:pPr>
              <w:spacing w:line="276" w:lineRule="auto"/>
              <w:jc w:val="left"/>
              <w:rPr>
                <w:rFonts w:ascii="Arial" w:hAnsi="Arial" w:cs="Arial"/>
                <w:b/>
              </w:rPr>
            </w:pPr>
          </w:p>
          <w:p w14:paraId="508BD44C" w14:textId="77777777" w:rsidR="00B45658" w:rsidRPr="005E571A" w:rsidRDefault="00B45658" w:rsidP="005E571A">
            <w:pPr>
              <w:spacing w:line="276" w:lineRule="auto"/>
              <w:ind w:left="-142"/>
              <w:jc w:val="left"/>
              <w:rPr>
                <w:rFonts w:ascii="Arial" w:hAnsi="Arial" w:cs="Arial"/>
                <w:b/>
              </w:rPr>
            </w:pPr>
            <w:r w:rsidRPr="005E571A">
              <w:rPr>
                <w:rFonts w:ascii="Arial" w:hAnsi="Arial" w:cs="Arial"/>
                <w:b/>
              </w:rPr>
              <w:t>Equality Analysis Form</w:t>
            </w:r>
          </w:p>
        </w:tc>
        <w:tc>
          <w:tcPr>
            <w:tcW w:w="4788" w:type="dxa"/>
          </w:tcPr>
          <w:p w14:paraId="1F5C3ADB" w14:textId="77777777" w:rsidR="00B45658" w:rsidRPr="005E571A" w:rsidRDefault="00B45658" w:rsidP="005E571A">
            <w:pPr>
              <w:spacing w:line="276" w:lineRule="auto"/>
              <w:jc w:val="right"/>
              <w:rPr>
                <w:rFonts w:ascii="Arial" w:hAnsi="Arial" w:cs="Arial"/>
                <w:b/>
              </w:rPr>
            </w:pPr>
          </w:p>
        </w:tc>
      </w:tr>
    </w:tbl>
    <w:p w14:paraId="3D2E70CA" w14:textId="77777777" w:rsidR="00B45658" w:rsidRPr="005E571A" w:rsidRDefault="00B45658" w:rsidP="005E571A">
      <w:pPr>
        <w:spacing w:line="276" w:lineRule="auto"/>
        <w:jc w:val="left"/>
        <w:rPr>
          <w:rFonts w:ascii="Arial" w:hAnsi="Arial" w:cs="Arial"/>
          <w:b/>
        </w:rPr>
      </w:pPr>
    </w:p>
    <w:tbl>
      <w:tblPr>
        <w:tblStyle w:val="TableGrid"/>
        <w:tblW w:w="0" w:type="auto"/>
        <w:shd w:val="clear" w:color="auto" w:fill="F2F2F2" w:themeFill="background1" w:themeFillShade="F2"/>
        <w:tblLook w:val="04A0" w:firstRow="1" w:lastRow="0" w:firstColumn="1" w:lastColumn="0" w:noHBand="0" w:noVBand="1"/>
      </w:tblPr>
      <w:tblGrid>
        <w:gridCol w:w="9576"/>
      </w:tblGrid>
      <w:tr w:rsidR="00B45658" w:rsidRPr="005E571A" w14:paraId="4190FA1D" w14:textId="77777777" w:rsidTr="000A4C26">
        <w:tc>
          <w:tcPr>
            <w:tcW w:w="9576" w:type="dxa"/>
            <w:tcBorders>
              <w:bottom w:val="single" w:sz="4" w:space="0" w:color="000000" w:themeColor="text1"/>
            </w:tcBorders>
            <w:shd w:val="clear" w:color="auto" w:fill="F2F2F2" w:themeFill="background1" w:themeFillShade="F2"/>
          </w:tcPr>
          <w:p w14:paraId="39A9C901" w14:textId="77777777" w:rsidR="00B45658" w:rsidRPr="005E571A" w:rsidRDefault="00B45658" w:rsidP="005E571A">
            <w:pPr>
              <w:spacing w:line="276" w:lineRule="auto"/>
              <w:jc w:val="left"/>
              <w:rPr>
                <w:rFonts w:ascii="Arial" w:hAnsi="Arial" w:cs="Arial"/>
                <w:b/>
              </w:rPr>
            </w:pPr>
            <w:r w:rsidRPr="005E571A">
              <w:rPr>
                <w:rFonts w:ascii="Arial" w:hAnsi="Arial" w:cs="Arial"/>
                <w:b/>
              </w:rPr>
              <w:t>Item under assessment</w:t>
            </w:r>
          </w:p>
        </w:tc>
      </w:tr>
      <w:tr w:rsidR="00B45658" w:rsidRPr="005E571A" w14:paraId="3BD097AF" w14:textId="77777777" w:rsidTr="000A4C26">
        <w:tc>
          <w:tcPr>
            <w:tcW w:w="9576" w:type="dxa"/>
            <w:shd w:val="clear" w:color="auto" w:fill="FFFFFF" w:themeFill="background1"/>
          </w:tcPr>
          <w:p w14:paraId="71D800B3" w14:textId="77777777" w:rsidR="00B45658" w:rsidRPr="005E571A" w:rsidRDefault="00B45658" w:rsidP="005E571A">
            <w:pPr>
              <w:spacing w:line="276" w:lineRule="auto"/>
              <w:jc w:val="left"/>
              <w:rPr>
                <w:rFonts w:ascii="Arial" w:hAnsi="Arial" w:cs="Arial"/>
                <w:b/>
              </w:rPr>
            </w:pPr>
          </w:p>
          <w:p w14:paraId="069FCEE3" w14:textId="77777777" w:rsidR="00B45658" w:rsidRPr="005E571A" w:rsidRDefault="00B45658" w:rsidP="005E571A">
            <w:pPr>
              <w:spacing w:line="276" w:lineRule="auto"/>
              <w:jc w:val="left"/>
              <w:rPr>
                <w:rFonts w:ascii="Arial" w:hAnsi="Arial" w:cs="Arial"/>
                <w:b/>
              </w:rPr>
            </w:pPr>
          </w:p>
        </w:tc>
      </w:tr>
      <w:tr w:rsidR="00B45658" w:rsidRPr="005E571A" w14:paraId="60EFB1E2" w14:textId="77777777" w:rsidTr="000A4C26">
        <w:tc>
          <w:tcPr>
            <w:tcW w:w="9576" w:type="dxa"/>
            <w:tcBorders>
              <w:bottom w:val="single" w:sz="4" w:space="0" w:color="000000" w:themeColor="text1"/>
            </w:tcBorders>
            <w:shd w:val="clear" w:color="auto" w:fill="F2F2F2" w:themeFill="background1" w:themeFillShade="F2"/>
          </w:tcPr>
          <w:p w14:paraId="4C57D769" w14:textId="77777777" w:rsidR="00B45658" w:rsidRPr="005E571A" w:rsidRDefault="00B45658" w:rsidP="005E571A">
            <w:pPr>
              <w:spacing w:line="276" w:lineRule="auto"/>
              <w:jc w:val="left"/>
              <w:rPr>
                <w:rFonts w:ascii="Arial" w:hAnsi="Arial" w:cs="Arial"/>
                <w:b/>
              </w:rPr>
            </w:pPr>
            <w:r w:rsidRPr="005E571A">
              <w:rPr>
                <w:rFonts w:ascii="Arial" w:hAnsi="Arial" w:cs="Arial"/>
                <w:b/>
              </w:rPr>
              <w:t>Description of the item, its aims and purpose</w:t>
            </w:r>
          </w:p>
        </w:tc>
      </w:tr>
      <w:tr w:rsidR="00B45658" w:rsidRPr="005E571A" w14:paraId="546852F4" w14:textId="77777777" w:rsidTr="000A4C26">
        <w:tc>
          <w:tcPr>
            <w:tcW w:w="9576" w:type="dxa"/>
            <w:shd w:val="clear" w:color="auto" w:fill="FFFFFF" w:themeFill="background1"/>
          </w:tcPr>
          <w:p w14:paraId="668803AA" w14:textId="77777777" w:rsidR="00B45658" w:rsidRPr="005E571A" w:rsidRDefault="00B45658" w:rsidP="005E571A">
            <w:pPr>
              <w:spacing w:line="276" w:lineRule="auto"/>
              <w:jc w:val="left"/>
              <w:rPr>
                <w:rFonts w:ascii="Arial" w:hAnsi="Arial" w:cs="Arial"/>
                <w:b/>
              </w:rPr>
            </w:pPr>
          </w:p>
          <w:p w14:paraId="0B01856D" w14:textId="77777777" w:rsidR="00B45658" w:rsidRPr="005E571A" w:rsidRDefault="00B45658" w:rsidP="005E571A">
            <w:pPr>
              <w:spacing w:line="276" w:lineRule="auto"/>
              <w:jc w:val="left"/>
              <w:rPr>
                <w:rFonts w:ascii="Arial" w:hAnsi="Arial" w:cs="Arial"/>
                <w:b/>
              </w:rPr>
            </w:pPr>
          </w:p>
        </w:tc>
      </w:tr>
      <w:tr w:rsidR="00B45658" w:rsidRPr="005E571A" w14:paraId="4D4F012E" w14:textId="77777777" w:rsidTr="000A4C26">
        <w:tc>
          <w:tcPr>
            <w:tcW w:w="9576" w:type="dxa"/>
            <w:tcBorders>
              <w:bottom w:val="single" w:sz="4" w:space="0" w:color="000000" w:themeColor="text1"/>
            </w:tcBorders>
            <w:shd w:val="clear" w:color="auto" w:fill="F2F2F2" w:themeFill="background1" w:themeFillShade="F2"/>
          </w:tcPr>
          <w:p w14:paraId="414348DC" w14:textId="77777777" w:rsidR="00B45658" w:rsidRPr="005E571A" w:rsidRDefault="00B45658" w:rsidP="005E571A">
            <w:pPr>
              <w:spacing w:line="276" w:lineRule="auto"/>
              <w:jc w:val="left"/>
              <w:rPr>
                <w:rFonts w:ascii="Arial" w:hAnsi="Arial" w:cs="Arial"/>
                <w:b/>
              </w:rPr>
            </w:pPr>
            <w:r w:rsidRPr="005E571A">
              <w:rPr>
                <w:rFonts w:ascii="Arial" w:hAnsi="Arial" w:cs="Arial"/>
                <w:b/>
              </w:rPr>
              <w:t>Name(s) of the assessors</w:t>
            </w:r>
          </w:p>
        </w:tc>
      </w:tr>
      <w:tr w:rsidR="00B45658" w:rsidRPr="005E571A" w14:paraId="5214787B" w14:textId="77777777" w:rsidTr="000A4C26">
        <w:tc>
          <w:tcPr>
            <w:tcW w:w="9576" w:type="dxa"/>
            <w:tcBorders>
              <w:bottom w:val="single" w:sz="4" w:space="0" w:color="000000" w:themeColor="text1"/>
            </w:tcBorders>
            <w:shd w:val="clear" w:color="auto" w:fill="FFFFFF" w:themeFill="background1"/>
          </w:tcPr>
          <w:p w14:paraId="6AED12B5" w14:textId="77777777" w:rsidR="00B45658" w:rsidRPr="005E571A" w:rsidRDefault="00B45658" w:rsidP="005E571A">
            <w:pPr>
              <w:spacing w:line="276" w:lineRule="auto"/>
              <w:jc w:val="left"/>
              <w:rPr>
                <w:rFonts w:ascii="Arial" w:hAnsi="Arial" w:cs="Arial"/>
                <w:b/>
              </w:rPr>
            </w:pPr>
          </w:p>
          <w:p w14:paraId="23F39128" w14:textId="77777777" w:rsidR="00B45658" w:rsidRPr="005E571A" w:rsidRDefault="00B45658" w:rsidP="005E571A">
            <w:pPr>
              <w:spacing w:line="276" w:lineRule="auto"/>
              <w:jc w:val="left"/>
              <w:rPr>
                <w:rFonts w:ascii="Arial" w:hAnsi="Arial" w:cs="Arial"/>
                <w:b/>
              </w:rPr>
            </w:pPr>
          </w:p>
        </w:tc>
      </w:tr>
      <w:tr w:rsidR="00B45658" w:rsidRPr="005E571A" w14:paraId="33FA4245" w14:textId="77777777" w:rsidTr="000A4C26">
        <w:tc>
          <w:tcPr>
            <w:tcW w:w="9576" w:type="dxa"/>
            <w:shd w:val="clear" w:color="auto" w:fill="F2F2F2" w:themeFill="background1" w:themeFillShade="F2"/>
          </w:tcPr>
          <w:p w14:paraId="765EF56D" w14:textId="77777777" w:rsidR="00B45658" w:rsidRPr="005E571A" w:rsidRDefault="00B45658" w:rsidP="005E571A">
            <w:pPr>
              <w:spacing w:line="276" w:lineRule="auto"/>
              <w:jc w:val="left"/>
              <w:rPr>
                <w:rFonts w:ascii="Arial" w:hAnsi="Arial" w:cs="Arial"/>
                <w:b/>
              </w:rPr>
            </w:pPr>
            <w:r w:rsidRPr="005E571A">
              <w:rPr>
                <w:rFonts w:ascii="Arial" w:hAnsi="Arial" w:cs="Arial"/>
                <w:b/>
              </w:rPr>
              <w:t>Details of any consultation or data collection</w:t>
            </w:r>
          </w:p>
        </w:tc>
      </w:tr>
      <w:tr w:rsidR="00B45658" w:rsidRPr="005E571A" w14:paraId="7B70A7EF" w14:textId="77777777" w:rsidTr="000A4C26">
        <w:tc>
          <w:tcPr>
            <w:tcW w:w="9576" w:type="dxa"/>
            <w:shd w:val="clear" w:color="auto" w:fill="FFFFFF" w:themeFill="background1"/>
          </w:tcPr>
          <w:p w14:paraId="22CD2BA8" w14:textId="77777777" w:rsidR="00B45658" w:rsidRPr="005E571A" w:rsidRDefault="00B45658" w:rsidP="005E571A">
            <w:pPr>
              <w:spacing w:line="276" w:lineRule="auto"/>
              <w:jc w:val="left"/>
              <w:rPr>
                <w:rFonts w:ascii="Arial" w:hAnsi="Arial" w:cs="Arial"/>
                <w:b/>
              </w:rPr>
            </w:pPr>
          </w:p>
          <w:p w14:paraId="341096A9" w14:textId="77777777" w:rsidR="00B45658" w:rsidRPr="005E571A" w:rsidRDefault="00B45658" w:rsidP="005E571A">
            <w:pPr>
              <w:spacing w:line="276" w:lineRule="auto"/>
              <w:jc w:val="left"/>
              <w:rPr>
                <w:rFonts w:ascii="Arial" w:hAnsi="Arial" w:cs="Arial"/>
                <w:b/>
              </w:rPr>
            </w:pPr>
          </w:p>
        </w:tc>
      </w:tr>
      <w:tr w:rsidR="00B45658" w:rsidRPr="005E571A" w14:paraId="696017F1" w14:textId="77777777" w:rsidTr="000A4C26">
        <w:tc>
          <w:tcPr>
            <w:tcW w:w="9576" w:type="dxa"/>
            <w:tcBorders>
              <w:bottom w:val="single" w:sz="4" w:space="0" w:color="000000" w:themeColor="text1"/>
            </w:tcBorders>
            <w:shd w:val="clear" w:color="auto" w:fill="F2F2F2" w:themeFill="background1" w:themeFillShade="F2"/>
          </w:tcPr>
          <w:p w14:paraId="2BE77429" w14:textId="77777777" w:rsidR="00B45658" w:rsidRPr="005E571A" w:rsidRDefault="00B45658" w:rsidP="005E571A">
            <w:pPr>
              <w:spacing w:line="276" w:lineRule="auto"/>
              <w:jc w:val="left"/>
              <w:rPr>
                <w:rFonts w:ascii="Arial" w:hAnsi="Arial" w:cs="Arial"/>
                <w:b/>
              </w:rPr>
            </w:pPr>
            <w:r w:rsidRPr="005E571A">
              <w:rPr>
                <w:rFonts w:ascii="Arial" w:hAnsi="Arial" w:cs="Arial"/>
                <w:b/>
              </w:rPr>
              <w:t>Who has responsibility for approving the item?</w:t>
            </w:r>
          </w:p>
        </w:tc>
      </w:tr>
      <w:tr w:rsidR="00B45658" w:rsidRPr="005E571A" w14:paraId="1637AC14" w14:textId="77777777" w:rsidTr="000A4C26">
        <w:tc>
          <w:tcPr>
            <w:tcW w:w="9576" w:type="dxa"/>
            <w:shd w:val="clear" w:color="auto" w:fill="FFFFFF" w:themeFill="background1"/>
          </w:tcPr>
          <w:p w14:paraId="26836A98" w14:textId="77777777" w:rsidR="00B45658" w:rsidRPr="005E571A" w:rsidRDefault="00B45658" w:rsidP="005E571A">
            <w:pPr>
              <w:spacing w:line="276" w:lineRule="auto"/>
              <w:jc w:val="left"/>
              <w:rPr>
                <w:rFonts w:ascii="Arial" w:hAnsi="Arial" w:cs="Arial"/>
                <w:b/>
              </w:rPr>
            </w:pPr>
          </w:p>
          <w:p w14:paraId="1A9D0E3B" w14:textId="77777777" w:rsidR="00B45658" w:rsidRPr="005E571A" w:rsidRDefault="00B45658" w:rsidP="005E571A">
            <w:pPr>
              <w:spacing w:line="276" w:lineRule="auto"/>
              <w:jc w:val="left"/>
              <w:rPr>
                <w:rFonts w:ascii="Arial" w:hAnsi="Arial" w:cs="Arial"/>
                <w:b/>
              </w:rPr>
            </w:pPr>
          </w:p>
        </w:tc>
      </w:tr>
    </w:tbl>
    <w:p w14:paraId="70D1290B" w14:textId="77777777" w:rsidR="00B45658" w:rsidRPr="005E571A" w:rsidRDefault="00B45658" w:rsidP="005E571A">
      <w:pPr>
        <w:spacing w:line="276" w:lineRule="auto"/>
        <w:jc w:val="left"/>
        <w:rPr>
          <w:rFonts w:ascii="Arial" w:hAnsi="Arial" w:cs="Arial"/>
          <w:b/>
        </w:rPr>
      </w:pPr>
    </w:p>
    <w:p w14:paraId="23208A87" w14:textId="77777777" w:rsidR="00B45658" w:rsidRPr="005E571A" w:rsidRDefault="00B45658" w:rsidP="005E571A">
      <w:pPr>
        <w:spacing w:line="276" w:lineRule="auto"/>
        <w:jc w:val="left"/>
        <w:rPr>
          <w:rFonts w:ascii="Arial" w:hAnsi="Arial" w:cs="Arial"/>
        </w:rPr>
      </w:pPr>
      <w:r w:rsidRPr="005E571A">
        <w:rPr>
          <w:rFonts w:ascii="Arial" w:hAnsi="Arial" w:cs="Arial"/>
        </w:rPr>
        <w:t xml:space="preserve">Not all of the 3 headings below will always be relevant to every item under assessment, but each should be considered in turn. </w:t>
      </w:r>
    </w:p>
    <w:p w14:paraId="326F1684" w14:textId="77777777" w:rsidR="00B45658" w:rsidRPr="005E571A" w:rsidRDefault="00B45658" w:rsidP="005E571A">
      <w:pPr>
        <w:spacing w:line="276" w:lineRule="auto"/>
        <w:jc w:val="left"/>
        <w:rPr>
          <w:rFonts w:ascii="Arial" w:hAnsi="Arial" w:cs="Arial"/>
          <w:b/>
        </w:rPr>
      </w:pPr>
      <w:r w:rsidRPr="005E571A">
        <w:rPr>
          <w:rFonts w:ascii="Arial" w:hAnsi="Arial" w:cs="Arial"/>
          <w:b/>
        </w:rPr>
        <w:br/>
      </w:r>
    </w:p>
    <w:p w14:paraId="6ABF85A4" w14:textId="77777777" w:rsidR="00B45658" w:rsidRPr="005E571A" w:rsidRDefault="00B45658" w:rsidP="005E571A">
      <w:pPr>
        <w:spacing w:line="276" w:lineRule="auto"/>
        <w:rPr>
          <w:rFonts w:ascii="Arial" w:hAnsi="Arial" w:cs="Arial"/>
          <w:b/>
        </w:rPr>
      </w:pPr>
      <w:r w:rsidRPr="005E571A">
        <w:rPr>
          <w:rFonts w:ascii="Arial" w:hAnsi="Arial" w:cs="Arial"/>
          <w:b/>
        </w:rPr>
        <w:br w:type="page"/>
      </w:r>
    </w:p>
    <w:p w14:paraId="5076CD8D" w14:textId="77777777" w:rsidR="00B45658" w:rsidRPr="005E571A" w:rsidRDefault="00B45658" w:rsidP="005E571A">
      <w:pPr>
        <w:spacing w:line="276" w:lineRule="auto"/>
        <w:jc w:val="left"/>
        <w:rPr>
          <w:rFonts w:ascii="Arial" w:hAnsi="Arial" w:cs="Arial"/>
          <w:b/>
        </w:rPr>
      </w:pPr>
    </w:p>
    <w:p w14:paraId="78B8866A" w14:textId="77777777" w:rsidR="00B45658" w:rsidRPr="005E571A" w:rsidRDefault="00B45658" w:rsidP="005E571A">
      <w:pPr>
        <w:pBdr>
          <w:bottom w:val="single" w:sz="4" w:space="1" w:color="000000" w:themeColor="text1"/>
        </w:pBdr>
        <w:spacing w:after="120" w:line="276" w:lineRule="auto"/>
        <w:jc w:val="left"/>
        <w:rPr>
          <w:rFonts w:ascii="Arial" w:hAnsi="Arial" w:cs="Arial"/>
        </w:rPr>
      </w:pPr>
      <w:r w:rsidRPr="005E571A">
        <w:rPr>
          <w:rFonts w:ascii="Arial" w:hAnsi="Arial" w:cs="Arial"/>
          <w:b/>
        </w:rPr>
        <w:t>1.  Address inequality and under-representation</w:t>
      </w:r>
      <w:r w:rsidRPr="005E571A">
        <w:rPr>
          <w:rFonts w:ascii="Arial" w:hAnsi="Arial" w:cs="Arial"/>
        </w:rPr>
        <w:t xml:space="preserve"> </w:t>
      </w:r>
    </w:p>
    <w:tbl>
      <w:tblPr>
        <w:tblStyle w:val="TableGrid"/>
        <w:tblW w:w="0" w:type="auto"/>
        <w:tblInd w:w="108" w:type="dxa"/>
        <w:tblLook w:val="04A0" w:firstRow="1" w:lastRow="0" w:firstColumn="1" w:lastColumn="0" w:noHBand="0" w:noVBand="1"/>
      </w:tblPr>
      <w:tblGrid>
        <w:gridCol w:w="9468"/>
      </w:tblGrid>
      <w:tr w:rsidR="00B45658" w:rsidRPr="005E571A" w14:paraId="3DAAD4B9" w14:textId="77777777" w:rsidTr="000A4C26">
        <w:tc>
          <w:tcPr>
            <w:tcW w:w="9468" w:type="dxa"/>
          </w:tcPr>
          <w:p w14:paraId="5A099BCC" w14:textId="77777777" w:rsidR="00B45658" w:rsidRPr="005E571A" w:rsidRDefault="00B45658" w:rsidP="005E571A">
            <w:pPr>
              <w:spacing w:line="276" w:lineRule="auto"/>
              <w:jc w:val="left"/>
              <w:rPr>
                <w:rFonts w:ascii="Arial" w:hAnsi="Arial" w:cs="Arial"/>
              </w:rPr>
            </w:pPr>
            <w:r w:rsidRPr="005E571A">
              <w:rPr>
                <w:rFonts w:ascii="Arial" w:hAnsi="Arial" w:cs="Arial"/>
                <w:b/>
                <w:i/>
              </w:rPr>
              <w:t>What this means</w:t>
            </w:r>
            <w:r w:rsidRPr="005E571A">
              <w:rPr>
                <w:rFonts w:ascii="Arial" w:hAnsi="Arial" w:cs="Arial"/>
              </w:rPr>
              <w:t xml:space="preserve"> – </w:t>
            </w:r>
            <w:r w:rsidRPr="005E571A">
              <w:rPr>
                <w:rFonts w:ascii="Arial" w:hAnsi="Arial" w:cs="Arial"/>
                <w:i/>
              </w:rPr>
              <w:t>Identifying and eliminating potential discrimination (high risk) and identifying opportunities and actions to advance equality.</w:t>
            </w:r>
          </w:p>
        </w:tc>
      </w:tr>
    </w:tbl>
    <w:p w14:paraId="5DAFA176" w14:textId="77777777" w:rsidR="00B45658" w:rsidRPr="005E571A" w:rsidRDefault="00B45658" w:rsidP="005E571A">
      <w:pPr>
        <w:spacing w:line="276" w:lineRule="auto"/>
        <w:jc w:val="left"/>
        <w:rPr>
          <w:rFonts w:ascii="Arial" w:hAnsi="Arial" w:cs="Arial"/>
          <w:b/>
        </w:rPr>
      </w:pPr>
    </w:p>
    <w:p w14:paraId="35D2070E" w14:textId="77777777" w:rsidR="00B45658" w:rsidRPr="005E571A" w:rsidRDefault="00B45658" w:rsidP="005E571A">
      <w:pPr>
        <w:spacing w:line="276" w:lineRule="auto"/>
        <w:jc w:val="left"/>
        <w:rPr>
          <w:rFonts w:ascii="Arial" w:hAnsi="Arial" w:cs="Arial"/>
          <w:b/>
        </w:rPr>
      </w:pPr>
      <w:r w:rsidRPr="005E571A">
        <w:rPr>
          <w:rFonts w:ascii="Arial" w:hAnsi="Arial" w:cs="Arial"/>
          <w:b/>
        </w:rPr>
        <w:t>Key questions:</w:t>
      </w:r>
    </w:p>
    <w:p w14:paraId="55658019" w14:textId="77777777" w:rsidR="00B45658" w:rsidRPr="005E571A" w:rsidRDefault="00B45658" w:rsidP="005E571A">
      <w:pPr>
        <w:spacing w:after="120" w:line="276" w:lineRule="auto"/>
        <w:jc w:val="left"/>
        <w:rPr>
          <w:rFonts w:ascii="Arial" w:hAnsi="Arial" w:cs="Arial"/>
          <w:b/>
        </w:rPr>
      </w:pPr>
      <w:r w:rsidRPr="005E571A">
        <w:rPr>
          <w:rFonts w:ascii="Arial" w:hAnsi="Arial" w:cs="Arial"/>
          <w:b/>
        </w:rPr>
        <w:br/>
      </w:r>
      <w:r w:rsidRPr="005E571A">
        <w:rPr>
          <w:rFonts w:ascii="Arial" w:hAnsi="Arial" w:cs="Arial"/>
        </w:rPr>
        <w:t>a) Is there anything in the policy, practice or service that could potentially exclude or limit participation by a particular group? This could be in terms of its content or how it is delivered or accessed. What will you do to address this?</w:t>
      </w:r>
    </w:p>
    <w:p w14:paraId="31F01B05" w14:textId="77777777" w:rsidR="00B45658" w:rsidRPr="005E571A" w:rsidRDefault="00B45658" w:rsidP="005E571A">
      <w:pPr>
        <w:spacing w:line="276" w:lineRule="auto"/>
        <w:jc w:val="left"/>
        <w:rPr>
          <w:rFonts w:ascii="Arial" w:hAnsi="Arial" w:cs="Arial"/>
          <w:highlight w:val="green"/>
          <w:u w:val="single"/>
        </w:rPr>
      </w:pPr>
    </w:p>
    <w:p w14:paraId="634963C9" w14:textId="77777777" w:rsidR="00B45658" w:rsidRPr="005E571A" w:rsidRDefault="00B45658" w:rsidP="005E571A">
      <w:pPr>
        <w:spacing w:line="276" w:lineRule="auto"/>
        <w:jc w:val="left"/>
        <w:rPr>
          <w:rFonts w:ascii="Arial" w:hAnsi="Arial" w:cs="Arial"/>
          <w:u w:val="single"/>
        </w:rPr>
      </w:pPr>
    </w:p>
    <w:p w14:paraId="1185EF1D" w14:textId="77777777" w:rsidR="00B45658" w:rsidRPr="005E571A" w:rsidRDefault="00B45658" w:rsidP="005E571A">
      <w:pPr>
        <w:spacing w:line="276" w:lineRule="auto"/>
        <w:jc w:val="left"/>
        <w:rPr>
          <w:rFonts w:ascii="Arial" w:hAnsi="Arial" w:cs="Arial"/>
        </w:rPr>
      </w:pPr>
      <w:r w:rsidRPr="005E571A">
        <w:rPr>
          <w:rFonts w:ascii="Arial" w:hAnsi="Arial" w:cs="Arial"/>
        </w:rPr>
        <w:t xml:space="preserve">b) Is there evidence of under-representation of or low participation rates by particular groups? What will you do to address this? </w:t>
      </w:r>
    </w:p>
    <w:p w14:paraId="5A32DDE3" w14:textId="77777777" w:rsidR="00B45658" w:rsidRPr="005E571A" w:rsidRDefault="00B45658" w:rsidP="005E571A">
      <w:pPr>
        <w:spacing w:line="276" w:lineRule="auto"/>
        <w:jc w:val="left"/>
        <w:rPr>
          <w:rFonts w:ascii="Arial" w:hAnsi="Arial" w:cs="Arial"/>
        </w:rPr>
      </w:pPr>
    </w:p>
    <w:p w14:paraId="6C7729B3" w14:textId="77777777" w:rsidR="00B45658" w:rsidRPr="005E571A" w:rsidRDefault="00B45658" w:rsidP="005E571A">
      <w:pPr>
        <w:spacing w:line="276" w:lineRule="auto"/>
        <w:jc w:val="left"/>
        <w:rPr>
          <w:rFonts w:ascii="Arial" w:hAnsi="Arial" w:cs="Arial"/>
        </w:rPr>
      </w:pPr>
    </w:p>
    <w:p w14:paraId="3287A8DF" w14:textId="77777777" w:rsidR="00B45658" w:rsidRPr="005E571A" w:rsidRDefault="00B45658" w:rsidP="005E571A">
      <w:pPr>
        <w:spacing w:line="276" w:lineRule="auto"/>
        <w:jc w:val="left"/>
        <w:rPr>
          <w:rFonts w:ascii="Arial" w:hAnsi="Arial" w:cs="Arial"/>
        </w:rPr>
      </w:pPr>
    </w:p>
    <w:p w14:paraId="19663BC5" w14:textId="77777777" w:rsidR="00B45658" w:rsidRPr="005E571A" w:rsidRDefault="00B45658" w:rsidP="005E571A">
      <w:pPr>
        <w:spacing w:line="276" w:lineRule="auto"/>
        <w:jc w:val="left"/>
        <w:rPr>
          <w:rFonts w:ascii="Arial" w:hAnsi="Arial" w:cs="Arial"/>
        </w:rPr>
      </w:pPr>
      <w:r w:rsidRPr="005E571A">
        <w:rPr>
          <w:rFonts w:ascii="Arial" w:hAnsi="Arial" w:cs="Arial"/>
        </w:rPr>
        <w:t xml:space="preserve">c) Is there evidence of under-achievement or lower success rates by particular groups? What will you do to address this? </w:t>
      </w:r>
    </w:p>
    <w:p w14:paraId="020FB65C" w14:textId="77777777" w:rsidR="00B45658" w:rsidRPr="005E571A" w:rsidRDefault="00B45658" w:rsidP="005E571A">
      <w:pPr>
        <w:spacing w:line="276" w:lineRule="auto"/>
        <w:jc w:val="left"/>
        <w:rPr>
          <w:rFonts w:ascii="Arial" w:hAnsi="Arial" w:cs="Arial"/>
          <w:highlight w:val="green"/>
          <w:u w:val="single"/>
        </w:rPr>
      </w:pPr>
    </w:p>
    <w:p w14:paraId="2FD386F8" w14:textId="77777777" w:rsidR="00B45658" w:rsidRPr="005E571A" w:rsidRDefault="00B45658" w:rsidP="005E571A">
      <w:pPr>
        <w:spacing w:line="276" w:lineRule="auto"/>
        <w:jc w:val="left"/>
        <w:rPr>
          <w:rFonts w:ascii="Arial" w:hAnsi="Arial" w:cs="Arial"/>
          <w:highlight w:val="green"/>
          <w:u w:val="single"/>
        </w:rPr>
      </w:pPr>
    </w:p>
    <w:p w14:paraId="60ED9DA1" w14:textId="77777777" w:rsidR="00B45658" w:rsidRPr="005E571A" w:rsidRDefault="00B45658" w:rsidP="005E571A">
      <w:pPr>
        <w:spacing w:line="276" w:lineRule="auto"/>
        <w:jc w:val="left"/>
        <w:rPr>
          <w:rFonts w:ascii="Arial" w:hAnsi="Arial" w:cs="Arial"/>
          <w:highlight w:val="green"/>
          <w:u w:val="single"/>
        </w:rPr>
      </w:pPr>
      <w:r w:rsidRPr="005E571A">
        <w:rPr>
          <w:rFonts w:ascii="Arial" w:hAnsi="Arial" w:cs="Arial"/>
          <w:highlight w:val="green"/>
          <w:u w:val="single"/>
        </w:rPr>
        <w:br w:type="page"/>
      </w:r>
    </w:p>
    <w:p w14:paraId="16C5098D" w14:textId="77777777" w:rsidR="00B45658" w:rsidRPr="005E571A" w:rsidRDefault="00B45658" w:rsidP="005E571A">
      <w:pPr>
        <w:pBdr>
          <w:bottom w:val="single" w:sz="4" w:space="1" w:color="000000" w:themeColor="text1"/>
        </w:pBdr>
        <w:spacing w:after="120" w:line="276" w:lineRule="auto"/>
        <w:jc w:val="left"/>
        <w:rPr>
          <w:rFonts w:ascii="Arial" w:hAnsi="Arial" w:cs="Arial"/>
          <w:b/>
        </w:rPr>
      </w:pPr>
      <w:r w:rsidRPr="005E571A">
        <w:rPr>
          <w:rFonts w:ascii="Arial" w:hAnsi="Arial" w:cs="Arial"/>
          <w:b/>
        </w:rPr>
        <w:lastRenderedPageBreak/>
        <w:t>2.  Ensure everyone can benefit by addressing specific needs</w:t>
      </w:r>
    </w:p>
    <w:tbl>
      <w:tblPr>
        <w:tblStyle w:val="TableGrid"/>
        <w:tblW w:w="0" w:type="auto"/>
        <w:tblInd w:w="108" w:type="dxa"/>
        <w:tblLook w:val="04A0" w:firstRow="1" w:lastRow="0" w:firstColumn="1" w:lastColumn="0" w:noHBand="0" w:noVBand="1"/>
      </w:tblPr>
      <w:tblGrid>
        <w:gridCol w:w="9468"/>
      </w:tblGrid>
      <w:tr w:rsidR="00B45658" w:rsidRPr="005E571A" w14:paraId="0A7982C1" w14:textId="77777777" w:rsidTr="000A4C26">
        <w:tc>
          <w:tcPr>
            <w:tcW w:w="9468" w:type="dxa"/>
          </w:tcPr>
          <w:p w14:paraId="200C1475" w14:textId="77777777" w:rsidR="00B45658" w:rsidRPr="005E571A" w:rsidRDefault="00B45658" w:rsidP="005E571A">
            <w:pPr>
              <w:spacing w:line="276" w:lineRule="auto"/>
              <w:jc w:val="left"/>
              <w:rPr>
                <w:rFonts w:ascii="Arial" w:hAnsi="Arial" w:cs="Arial"/>
              </w:rPr>
            </w:pPr>
            <w:r w:rsidRPr="005E571A">
              <w:rPr>
                <w:rFonts w:ascii="Arial" w:hAnsi="Arial" w:cs="Arial"/>
                <w:b/>
                <w:i/>
              </w:rPr>
              <w:t>What this means</w:t>
            </w:r>
            <w:r w:rsidRPr="005E571A">
              <w:rPr>
                <w:rFonts w:ascii="Arial" w:hAnsi="Arial" w:cs="Arial"/>
              </w:rPr>
              <w:t xml:space="preserve"> - </w:t>
            </w:r>
            <w:r w:rsidRPr="005E571A">
              <w:rPr>
                <w:rFonts w:ascii="Arial" w:hAnsi="Arial" w:cs="Arial"/>
                <w:i/>
              </w:rPr>
              <w:t>Identifying different needs and creating a policy, practice or service that is inclusive of them</w:t>
            </w:r>
            <w:r w:rsidRPr="005E571A">
              <w:rPr>
                <w:rFonts w:ascii="Arial" w:hAnsi="Arial" w:cs="Arial"/>
              </w:rPr>
              <w:t xml:space="preserve"> </w:t>
            </w:r>
          </w:p>
        </w:tc>
      </w:tr>
    </w:tbl>
    <w:p w14:paraId="7299ED11" w14:textId="77777777" w:rsidR="00B45658" w:rsidRPr="005E571A" w:rsidRDefault="00B45658" w:rsidP="005E571A">
      <w:pPr>
        <w:spacing w:line="276" w:lineRule="auto"/>
        <w:jc w:val="left"/>
        <w:rPr>
          <w:rFonts w:ascii="Arial" w:hAnsi="Arial" w:cs="Arial"/>
          <w:highlight w:val="green"/>
        </w:rPr>
      </w:pPr>
    </w:p>
    <w:p w14:paraId="1628A5E8" w14:textId="77777777" w:rsidR="00B45658" w:rsidRPr="005E571A" w:rsidRDefault="00B45658" w:rsidP="005E571A">
      <w:pPr>
        <w:spacing w:line="276" w:lineRule="auto"/>
        <w:jc w:val="left"/>
        <w:rPr>
          <w:rFonts w:ascii="Arial" w:hAnsi="Arial" w:cs="Arial"/>
          <w:b/>
        </w:rPr>
      </w:pPr>
      <w:r w:rsidRPr="005E571A">
        <w:rPr>
          <w:rFonts w:ascii="Arial" w:hAnsi="Arial" w:cs="Arial"/>
          <w:b/>
        </w:rPr>
        <w:t>Key questions:</w:t>
      </w:r>
    </w:p>
    <w:p w14:paraId="30716B28" w14:textId="77777777" w:rsidR="00B45658" w:rsidRPr="005E571A" w:rsidRDefault="00B45658" w:rsidP="005E571A">
      <w:pPr>
        <w:spacing w:line="276" w:lineRule="auto"/>
        <w:jc w:val="left"/>
        <w:rPr>
          <w:rFonts w:ascii="Arial" w:hAnsi="Arial" w:cs="Arial"/>
          <w:highlight w:val="green"/>
        </w:rPr>
      </w:pPr>
    </w:p>
    <w:p w14:paraId="0A28A803" w14:textId="77777777" w:rsidR="00B45658" w:rsidRPr="005E571A" w:rsidRDefault="00B45658" w:rsidP="005E571A">
      <w:pPr>
        <w:spacing w:line="276" w:lineRule="auto"/>
        <w:jc w:val="left"/>
        <w:rPr>
          <w:rFonts w:ascii="Arial" w:hAnsi="Arial" w:cs="Arial"/>
        </w:rPr>
      </w:pPr>
      <w:r w:rsidRPr="005E571A">
        <w:rPr>
          <w:rFonts w:ascii="Arial" w:hAnsi="Arial" w:cs="Arial"/>
        </w:rPr>
        <w:t xml:space="preserve">a) Do any groups have specific needs that could affect their ability to access, participate or benefit as fully as everyone else? </w:t>
      </w:r>
    </w:p>
    <w:p w14:paraId="54C243B2" w14:textId="77777777" w:rsidR="00B45658" w:rsidRPr="005E571A" w:rsidRDefault="00B45658" w:rsidP="005E571A">
      <w:pPr>
        <w:spacing w:line="276" w:lineRule="auto"/>
        <w:jc w:val="left"/>
        <w:rPr>
          <w:rFonts w:ascii="Arial" w:hAnsi="Arial" w:cs="Arial"/>
        </w:rPr>
      </w:pPr>
    </w:p>
    <w:p w14:paraId="3BABDDE1" w14:textId="77777777" w:rsidR="00B45658" w:rsidRPr="005E571A" w:rsidRDefault="00B45658" w:rsidP="005E571A">
      <w:pPr>
        <w:spacing w:line="276" w:lineRule="auto"/>
        <w:jc w:val="left"/>
        <w:rPr>
          <w:rFonts w:ascii="Arial" w:hAnsi="Arial" w:cs="Arial"/>
        </w:rPr>
      </w:pPr>
    </w:p>
    <w:p w14:paraId="4B6BCEE3" w14:textId="77777777" w:rsidR="00B45658" w:rsidRPr="005E571A" w:rsidRDefault="00B45658" w:rsidP="005E571A">
      <w:pPr>
        <w:spacing w:line="276" w:lineRule="auto"/>
        <w:jc w:val="left"/>
        <w:rPr>
          <w:rFonts w:ascii="Arial" w:hAnsi="Arial" w:cs="Arial"/>
        </w:rPr>
      </w:pPr>
      <w:r w:rsidRPr="005E571A">
        <w:rPr>
          <w:rFonts w:ascii="Arial" w:hAnsi="Arial" w:cs="Arial"/>
        </w:rPr>
        <w:t xml:space="preserve">b) What adjustments or additions will you make to address those needs? </w:t>
      </w:r>
    </w:p>
    <w:p w14:paraId="01ECC59E" w14:textId="77777777" w:rsidR="00B45658" w:rsidRPr="005E571A" w:rsidRDefault="00B45658" w:rsidP="005E571A">
      <w:pPr>
        <w:spacing w:line="276" w:lineRule="auto"/>
        <w:jc w:val="left"/>
        <w:rPr>
          <w:rFonts w:ascii="Arial" w:hAnsi="Arial" w:cs="Arial"/>
        </w:rPr>
      </w:pPr>
    </w:p>
    <w:p w14:paraId="7365E821" w14:textId="77777777" w:rsidR="00B45658" w:rsidRPr="005E571A" w:rsidRDefault="00B45658" w:rsidP="005E571A">
      <w:pPr>
        <w:spacing w:line="276" w:lineRule="auto"/>
        <w:jc w:val="left"/>
        <w:rPr>
          <w:rFonts w:ascii="Arial" w:hAnsi="Arial" w:cs="Arial"/>
        </w:rPr>
      </w:pPr>
    </w:p>
    <w:p w14:paraId="278740DD" w14:textId="77777777" w:rsidR="00B45658" w:rsidRPr="005E571A" w:rsidRDefault="00B45658" w:rsidP="005E571A">
      <w:pPr>
        <w:spacing w:line="276" w:lineRule="auto"/>
        <w:jc w:val="left"/>
        <w:rPr>
          <w:rFonts w:ascii="Arial" w:hAnsi="Arial" w:cs="Arial"/>
        </w:rPr>
      </w:pPr>
    </w:p>
    <w:p w14:paraId="0AD0270B" w14:textId="77777777" w:rsidR="00B45658" w:rsidRPr="005E571A" w:rsidRDefault="00B45658" w:rsidP="005E571A">
      <w:pPr>
        <w:pBdr>
          <w:top w:val="single" w:sz="4" w:space="1" w:color="auto"/>
          <w:left w:val="single" w:sz="4" w:space="0" w:color="auto"/>
          <w:bottom w:val="single" w:sz="4" w:space="1" w:color="auto"/>
          <w:right w:val="single" w:sz="4" w:space="4" w:color="auto"/>
        </w:pBdr>
        <w:spacing w:line="276" w:lineRule="auto"/>
        <w:jc w:val="left"/>
        <w:rPr>
          <w:rFonts w:ascii="Arial" w:hAnsi="Arial" w:cs="Arial"/>
          <w:i/>
        </w:rPr>
      </w:pPr>
      <w:r w:rsidRPr="005E571A">
        <w:rPr>
          <w:rFonts w:ascii="Arial" w:hAnsi="Arial" w:cs="Arial"/>
          <w:b/>
          <w:i/>
        </w:rPr>
        <w:t>Tip</w:t>
      </w:r>
      <w:r w:rsidRPr="005E571A">
        <w:rPr>
          <w:rFonts w:ascii="Arial" w:hAnsi="Arial" w:cs="Arial"/>
          <w:i/>
        </w:rPr>
        <w:t xml:space="preserve"> – Always consider how to make your policy, practice or service accessible to people with disabilities, as this is a specific legal duty.</w:t>
      </w:r>
    </w:p>
    <w:p w14:paraId="6E7692C8" w14:textId="77777777" w:rsidR="00B45658" w:rsidRPr="005E571A" w:rsidRDefault="00B45658" w:rsidP="005E571A">
      <w:pPr>
        <w:spacing w:line="276" w:lineRule="auto"/>
        <w:jc w:val="left"/>
        <w:rPr>
          <w:rFonts w:ascii="Arial" w:hAnsi="Arial" w:cs="Arial"/>
        </w:rPr>
      </w:pPr>
    </w:p>
    <w:tbl>
      <w:tblPr>
        <w:tblStyle w:val="TableGrid"/>
        <w:tblW w:w="0" w:type="auto"/>
        <w:tblInd w:w="108" w:type="dxa"/>
        <w:tblLook w:val="04A0" w:firstRow="1" w:lastRow="0" w:firstColumn="1" w:lastColumn="0" w:noHBand="0" w:noVBand="1"/>
      </w:tblPr>
      <w:tblGrid>
        <w:gridCol w:w="9468"/>
      </w:tblGrid>
      <w:tr w:rsidR="00B45658" w:rsidRPr="005E571A" w14:paraId="0A7FE613" w14:textId="77777777" w:rsidTr="000A4C26">
        <w:tc>
          <w:tcPr>
            <w:tcW w:w="9468" w:type="dxa"/>
          </w:tcPr>
          <w:p w14:paraId="55E9EEED" w14:textId="77777777" w:rsidR="00B45658" w:rsidRPr="005E571A" w:rsidRDefault="00B45658" w:rsidP="005E571A">
            <w:pPr>
              <w:spacing w:line="276" w:lineRule="auto"/>
              <w:jc w:val="left"/>
              <w:rPr>
                <w:rFonts w:ascii="Arial" w:hAnsi="Arial" w:cs="Arial"/>
                <w:i/>
              </w:rPr>
            </w:pPr>
            <w:r w:rsidRPr="005E571A">
              <w:rPr>
                <w:rFonts w:ascii="Arial" w:hAnsi="Arial" w:cs="Arial"/>
                <w:b/>
                <w:i/>
              </w:rPr>
              <w:t>Tip</w:t>
            </w:r>
            <w:r w:rsidRPr="005E571A">
              <w:rPr>
                <w:rFonts w:ascii="Arial" w:hAnsi="Arial" w:cs="Arial"/>
                <w:i/>
              </w:rPr>
              <w:t xml:space="preserve"> - Under-representation or under-achievement/lower success rates can indicate that a group has specific needs that aren’t being addressed.</w:t>
            </w:r>
          </w:p>
        </w:tc>
      </w:tr>
    </w:tbl>
    <w:p w14:paraId="67AA108F" w14:textId="77777777" w:rsidR="00B45658" w:rsidRPr="005E571A" w:rsidRDefault="00B45658" w:rsidP="005E571A">
      <w:pPr>
        <w:spacing w:line="276" w:lineRule="auto"/>
        <w:jc w:val="left"/>
        <w:rPr>
          <w:rFonts w:ascii="Arial" w:hAnsi="Arial" w:cs="Arial"/>
        </w:rPr>
      </w:pPr>
    </w:p>
    <w:p w14:paraId="024A3DDB" w14:textId="77777777" w:rsidR="00B45658" w:rsidRPr="005E571A" w:rsidRDefault="00B45658" w:rsidP="005E571A">
      <w:pPr>
        <w:spacing w:line="276" w:lineRule="auto"/>
        <w:jc w:val="left"/>
        <w:rPr>
          <w:rFonts w:ascii="Arial" w:hAnsi="Arial" w:cs="Arial"/>
        </w:rPr>
      </w:pPr>
    </w:p>
    <w:p w14:paraId="7533B05B" w14:textId="77777777" w:rsidR="00B45658" w:rsidRPr="005E571A" w:rsidRDefault="00B45658" w:rsidP="005E571A">
      <w:pPr>
        <w:spacing w:line="276" w:lineRule="auto"/>
        <w:jc w:val="left"/>
        <w:rPr>
          <w:rFonts w:ascii="Arial" w:hAnsi="Arial" w:cs="Arial"/>
        </w:rPr>
      </w:pPr>
    </w:p>
    <w:p w14:paraId="5B017CEF" w14:textId="77777777" w:rsidR="00B45658" w:rsidRPr="005E571A" w:rsidRDefault="00B45658" w:rsidP="005E571A">
      <w:pPr>
        <w:spacing w:line="276" w:lineRule="auto"/>
        <w:jc w:val="left"/>
        <w:rPr>
          <w:rFonts w:ascii="Arial" w:hAnsi="Arial" w:cs="Arial"/>
        </w:rPr>
      </w:pPr>
    </w:p>
    <w:p w14:paraId="6322C08D" w14:textId="77777777" w:rsidR="00B45658" w:rsidRPr="005E571A" w:rsidRDefault="00B45658" w:rsidP="005E571A">
      <w:pPr>
        <w:spacing w:line="276" w:lineRule="auto"/>
        <w:rPr>
          <w:rFonts w:ascii="Arial" w:hAnsi="Arial" w:cs="Arial"/>
        </w:rPr>
      </w:pPr>
      <w:r w:rsidRPr="005E571A">
        <w:rPr>
          <w:rFonts w:ascii="Arial" w:hAnsi="Arial" w:cs="Arial"/>
        </w:rPr>
        <w:br w:type="page"/>
      </w:r>
    </w:p>
    <w:p w14:paraId="4741D85C" w14:textId="77777777" w:rsidR="00B45658" w:rsidRPr="005E571A" w:rsidRDefault="00B45658" w:rsidP="005E571A">
      <w:pPr>
        <w:pBdr>
          <w:bottom w:val="single" w:sz="4" w:space="1" w:color="000000" w:themeColor="text1"/>
        </w:pBdr>
        <w:spacing w:after="120" w:line="276" w:lineRule="auto"/>
        <w:jc w:val="left"/>
        <w:rPr>
          <w:rFonts w:ascii="Arial" w:hAnsi="Arial" w:cs="Arial"/>
        </w:rPr>
      </w:pPr>
      <w:r w:rsidRPr="005E571A">
        <w:rPr>
          <w:rFonts w:ascii="Arial" w:hAnsi="Arial" w:cs="Arial"/>
          <w:b/>
        </w:rPr>
        <w:lastRenderedPageBreak/>
        <w:t>3.  Identify opportunities to challenge stereotypes and prejudice</w:t>
      </w:r>
    </w:p>
    <w:tbl>
      <w:tblPr>
        <w:tblStyle w:val="TableGrid"/>
        <w:tblW w:w="0" w:type="auto"/>
        <w:tblInd w:w="108" w:type="dxa"/>
        <w:tblLook w:val="04A0" w:firstRow="1" w:lastRow="0" w:firstColumn="1" w:lastColumn="0" w:noHBand="0" w:noVBand="1"/>
      </w:tblPr>
      <w:tblGrid>
        <w:gridCol w:w="9468"/>
      </w:tblGrid>
      <w:tr w:rsidR="00B45658" w:rsidRPr="005E571A" w14:paraId="1E06F7B0" w14:textId="77777777" w:rsidTr="000A4C26">
        <w:tc>
          <w:tcPr>
            <w:tcW w:w="9468" w:type="dxa"/>
          </w:tcPr>
          <w:p w14:paraId="441613EB" w14:textId="77777777" w:rsidR="00B45658" w:rsidRPr="005E571A" w:rsidRDefault="00B45658" w:rsidP="005E571A">
            <w:pPr>
              <w:spacing w:line="276" w:lineRule="auto"/>
              <w:jc w:val="left"/>
              <w:rPr>
                <w:rFonts w:ascii="Arial" w:hAnsi="Arial" w:cs="Arial"/>
                <w:i/>
                <w:caps/>
              </w:rPr>
            </w:pPr>
            <w:r w:rsidRPr="005E571A">
              <w:rPr>
                <w:rFonts w:ascii="Arial" w:hAnsi="Arial" w:cs="Arial"/>
                <w:b/>
                <w:i/>
              </w:rPr>
              <w:t xml:space="preserve">What this means </w:t>
            </w:r>
            <w:r w:rsidRPr="005E571A">
              <w:rPr>
                <w:rFonts w:ascii="Arial" w:hAnsi="Arial" w:cs="Arial"/>
                <w:i/>
              </w:rPr>
              <w:t xml:space="preserve">– Incorporating content or ideas that challenge assumptions or promote greater understanding of a group or an issue </w:t>
            </w:r>
          </w:p>
        </w:tc>
      </w:tr>
    </w:tbl>
    <w:p w14:paraId="0C58E233" w14:textId="77777777" w:rsidR="00B45658" w:rsidRPr="005E571A" w:rsidRDefault="00B45658" w:rsidP="005E571A">
      <w:pPr>
        <w:spacing w:line="276" w:lineRule="auto"/>
        <w:jc w:val="left"/>
        <w:rPr>
          <w:rFonts w:ascii="Arial" w:hAnsi="Arial" w:cs="Arial"/>
        </w:rPr>
      </w:pPr>
    </w:p>
    <w:p w14:paraId="48EA680A" w14:textId="77777777" w:rsidR="00B45658" w:rsidRPr="005E571A" w:rsidRDefault="00B45658" w:rsidP="005E571A">
      <w:pPr>
        <w:spacing w:line="276" w:lineRule="auto"/>
        <w:jc w:val="left"/>
        <w:rPr>
          <w:rFonts w:ascii="Arial" w:hAnsi="Arial" w:cs="Arial"/>
          <w:b/>
        </w:rPr>
      </w:pPr>
      <w:r w:rsidRPr="005E571A">
        <w:rPr>
          <w:rFonts w:ascii="Arial" w:hAnsi="Arial" w:cs="Arial"/>
          <w:b/>
        </w:rPr>
        <w:t>Key questions:</w:t>
      </w:r>
    </w:p>
    <w:p w14:paraId="63A6133C" w14:textId="77777777" w:rsidR="00B45658" w:rsidRPr="005E571A" w:rsidRDefault="00B45658" w:rsidP="005E571A">
      <w:pPr>
        <w:spacing w:line="276" w:lineRule="auto"/>
        <w:jc w:val="left"/>
        <w:rPr>
          <w:rFonts w:ascii="Arial" w:hAnsi="Arial" w:cs="Arial"/>
        </w:rPr>
      </w:pPr>
    </w:p>
    <w:p w14:paraId="753CC933" w14:textId="77777777" w:rsidR="00B45658" w:rsidRPr="005E571A" w:rsidRDefault="00B45658" w:rsidP="005E571A">
      <w:pPr>
        <w:spacing w:line="276" w:lineRule="auto"/>
        <w:jc w:val="left"/>
        <w:rPr>
          <w:rFonts w:ascii="Arial" w:hAnsi="Arial" w:cs="Arial"/>
        </w:rPr>
      </w:pPr>
      <w:r w:rsidRPr="005E571A">
        <w:rPr>
          <w:rFonts w:ascii="Arial" w:hAnsi="Arial" w:cs="Arial"/>
        </w:rPr>
        <w:t>a) Are there opportunities to challenge assumptions/stereotypes in the content, presentation or promotion of your policy, practice or service? How will you incorporate these?</w:t>
      </w:r>
    </w:p>
    <w:p w14:paraId="37FF92A7" w14:textId="77777777" w:rsidR="00B45658" w:rsidRPr="005E571A" w:rsidRDefault="00B45658" w:rsidP="005E571A">
      <w:pPr>
        <w:spacing w:line="276" w:lineRule="auto"/>
        <w:jc w:val="left"/>
        <w:rPr>
          <w:rFonts w:ascii="Arial" w:hAnsi="Arial" w:cs="Arial"/>
        </w:rPr>
      </w:pPr>
    </w:p>
    <w:p w14:paraId="62A9E483" w14:textId="77777777" w:rsidR="00B45658" w:rsidRPr="005E571A" w:rsidRDefault="00B45658" w:rsidP="005E571A">
      <w:pPr>
        <w:spacing w:line="276" w:lineRule="auto"/>
        <w:jc w:val="left"/>
        <w:rPr>
          <w:rFonts w:ascii="Arial" w:hAnsi="Arial" w:cs="Arial"/>
        </w:rPr>
      </w:pPr>
    </w:p>
    <w:p w14:paraId="2AB0593F" w14:textId="77777777" w:rsidR="00B45658" w:rsidRPr="005E571A" w:rsidRDefault="00B45658" w:rsidP="005E571A">
      <w:pPr>
        <w:spacing w:line="276" w:lineRule="auto"/>
        <w:jc w:val="left"/>
        <w:rPr>
          <w:rFonts w:ascii="Arial" w:hAnsi="Arial" w:cs="Arial"/>
        </w:rPr>
      </w:pPr>
      <w:r w:rsidRPr="005E571A">
        <w:rPr>
          <w:rFonts w:ascii="Arial" w:hAnsi="Arial" w:cs="Arial"/>
        </w:rPr>
        <w:t>b) Does it adequately reflect the diversity of our University community?</w:t>
      </w:r>
    </w:p>
    <w:p w14:paraId="4A5C8FB1" w14:textId="77777777" w:rsidR="00B45658" w:rsidRPr="005E571A" w:rsidRDefault="00B45658" w:rsidP="005E571A">
      <w:pPr>
        <w:spacing w:line="276" w:lineRule="auto"/>
        <w:jc w:val="left"/>
        <w:rPr>
          <w:rFonts w:ascii="Arial" w:hAnsi="Arial" w:cs="Arial"/>
        </w:rPr>
      </w:pPr>
    </w:p>
    <w:p w14:paraId="5C014FEB" w14:textId="77777777" w:rsidR="00B45658" w:rsidRPr="005E571A" w:rsidRDefault="00B45658" w:rsidP="005E571A">
      <w:pPr>
        <w:spacing w:line="276" w:lineRule="auto"/>
        <w:jc w:val="left"/>
        <w:rPr>
          <w:rFonts w:ascii="Arial" w:hAnsi="Arial" w:cs="Arial"/>
        </w:rPr>
      </w:pPr>
    </w:p>
    <w:p w14:paraId="3963C350" w14:textId="77777777" w:rsidR="00B45658" w:rsidRPr="005E571A" w:rsidRDefault="00B45658" w:rsidP="005E571A">
      <w:pPr>
        <w:spacing w:line="276" w:lineRule="auto"/>
        <w:jc w:val="left"/>
        <w:rPr>
          <w:rFonts w:ascii="Arial" w:hAnsi="Arial" w:cs="Arial"/>
        </w:rPr>
      </w:pPr>
    </w:p>
    <w:p w14:paraId="43489ED7" w14:textId="77777777" w:rsidR="00B45658" w:rsidRPr="005E571A" w:rsidRDefault="00B45658" w:rsidP="005E571A">
      <w:pPr>
        <w:spacing w:line="276" w:lineRule="auto"/>
        <w:jc w:val="left"/>
        <w:rPr>
          <w:rFonts w:ascii="Arial" w:hAnsi="Arial" w:cs="Arial"/>
        </w:rPr>
      </w:pPr>
    </w:p>
    <w:p w14:paraId="54028295" w14:textId="77777777" w:rsidR="000E50B4" w:rsidRPr="005E571A" w:rsidRDefault="000E50B4" w:rsidP="005E571A">
      <w:pPr>
        <w:spacing w:line="276" w:lineRule="auto"/>
        <w:jc w:val="left"/>
        <w:rPr>
          <w:rFonts w:ascii="Arial" w:hAnsi="Arial" w:cs="Arial"/>
        </w:rPr>
      </w:pPr>
    </w:p>
    <w:p w14:paraId="7F587E38" w14:textId="77777777" w:rsidR="000E50B4" w:rsidRPr="005E571A" w:rsidRDefault="000E50B4" w:rsidP="005E571A">
      <w:pPr>
        <w:spacing w:line="276" w:lineRule="auto"/>
        <w:jc w:val="left"/>
        <w:rPr>
          <w:rFonts w:ascii="Arial" w:hAnsi="Arial" w:cs="Arial"/>
        </w:rPr>
      </w:pPr>
    </w:p>
    <w:p w14:paraId="00EF205C" w14:textId="77777777" w:rsidR="000E50B4" w:rsidRPr="005E571A" w:rsidRDefault="000E50B4" w:rsidP="005E571A">
      <w:pPr>
        <w:spacing w:line="276" w:lineRule="auto"/>
        <w:rPr>
          <w:rFonts w:ascii="Arial" w:hAnsi="Arial" w:cs="Arial"/>
        </w:rPr>
      </w:pPr>
    </w:p>
    <w:p w14:paraId="70B92031" w14:textId="77777777" w:rsidR="000E50B4" w:rsidRPr="005E571A" w:rsidRDefault="000E50B4" w:rsidP="005E571A">
      <w:pPr>
        <w:spacing w:line="276" w:lineRule="auto"/>
        <w:jc w:val="left"/>
        <w:rPr>
          <w:rFonts w:ascii="Arial" w:hAnsi="Arial" w:cs="Arial"/>
        </w:rPr>
      </w:pPr>
    </w:p>
    <w:p w14:paraId="0914EF8B" w14:textId="77777777" w:rsidR="000E50B4" w:rsidRPr="005E571A" w:rsidRDefault="000E50B4" w:rsidP="005E571A">
      <w:pPr>
        <w:spacing w:line="276" w:lineRule="auto"/>
        <w:jc w:val="left"/>
        <w:rPr>
          <w:rFonts w:ascii="Arial" w:hAnsi="Arial" w:cs="Arial"/>
        </w:rPr>
      </w:pPr>
    </w:p>
    <w:p w14:paraId="03364A31" w14:textId="77777777" w:rsidR="000E50B4" w:rsidRPr="005E571A" w:rsidRDefault="000E50B4" w:rsidP="005E571A">
      <w:pPr>
        <w:spacing w:line="276" w:lineRule="auto"/>
        <w:rPr>
          <w:rFonts w:ascii="Arial" w:hAnsi="Arial" w:cs="Arial"/>
        </w:rPr>
      </w:pPr>
    </w:p>
    <w:p w14:paraId="54C8F119" w14:textId="77777777" w:rsidR="000E50B4" w:rsidRPr="005E571A" w:rsidRDefault="000E50B4" w:rsidP="005E571A">
      <w:pPr>
        <w:spacing w:line="276" w:lineRule="auto"/>
        <w:jc w:val="left"/>
        <w:rPr>
          <w:rFonts w:ascii="Arial" w:hAnsi="Arial" w:cs="Arial"/>
        </w:rPr>
      </w:pPr>
    </w:p>
    <w:p w14:paraId="3BD627DF" w14:textId="77777777" w:rsidR="00F94F36" w:rsidRPr="005E571A" w:rsidRDefault="00F94F36" w:rsidP="005E571A">
      <w:pPr>
        <w:spacing w:line="276" w:lineRule="auto"/>
        <w:jc w:val="left"/>
        <w:rPr>
          <w:rFonts w:ascii="Arial" w:hAnsi="Arial" w:cs="Arial"/>
        </w:rPr>
      </w:pPr>
    </w:p>
    <w:sectPr w:rsidR="00F94F36" w:rsidRPr="005E571A" w:rsidSect="00B4565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0BF85" w14:textId="77777777" w:rsidR="000E50B4" w:rsidRDefault="000E50B4" w:rsidP="00E03C5A">
      <w:r>
        <w:separator/>
      </w:r>
    </w:p>
  </w:endnote>
  <w:endnote w:type="continuationSeparator" w:id="0">
    <w:p w14:paraId="3FD967D9" w14:textId="77777777" w:rsidR="000E50B4" w:rsidRDefault="000E50B4" w:rsidP="00E0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F73FB" w14:textId="77777777" w:rsidR="000E50B4" w:rsidRDefault="000E50B4" w:rsidP="00E03C5A">
      <w:r>
        <w:separator/>
      </w:r>
    </w:p>
  </w:footnote>
  <w:footnote w:type="continuationSeparator" w:id="0">
    <w:p w14:paraId="61651CD1" w14:textId="77777777" w:rsidR="000E50B4" w:rsidRDefault="000E50B4" w:rsidP="00E03C5A">
      <w:r>
        <w:continuationSeparator/>
      </w:r>
    </w:p>
  </w:footnote>
  <w:footnote w:id="1">
    <w:p w14:paraId="43E426BC" w14:textId="77777777" w:rsidR="000E50B4" w:rsidRPr="0029410B" w:rsidRDefault="000E50B4">
      <w:pPr>
        <w:pStyle w:val="FootnoteText"/>
        <w:rPr>
          <w:sz w:val="22"/>
          <w:szCs w:val="22"/>
          <w:lang w:val="en-GB"/>
        </w:rPr>
      </w:pPr>
      <w:r w:rsidRPr="0029410B">
        <w:rPr>
          <w:rStyle w:val="FootnoteReference"/>
          <w:sz w:val="22"/>
          <w:szCs w:val="22"/>
        </w:rPr>
        <w:footnoteRef/>
      </w:r>
      <w:r w:rsidRPr="0029410B">
        <w:rPr>
          <w:sz w:val="22"/>
          <w:szCs w:val="22"/>
        </w:rPr>
        <w:t xml:space="preserve"> </w:t>
      </w:r>
      <w:r w:rsidRPr="0029410B">
        <w:rPr>
          <w:sz w:val="22"/>
          <w:szCs w:val="22"/>
          <w:lang w:val="en-GB"/>
        </w:rPr>
        <w:t>Equality Act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154"/>
    <w:multiLevelType w:val="hybridMultilevel"/>
    <w:tmpl w:val="B8342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6357B"/>
    <w:multiLevelType w:val="multilevel"/>
    <w:tmpl w:val="D83CFB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9F776F4"/>
    <w:multiLevelType w:val="hybridMultilevel"/>
    <w:tmpl w:val="9756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4130F"/>
    <w:multiLevelType w:val="hybridMultilevel"/>
    <w:tmpl w:val="C2EC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17B8A"/>
    <w:multiLevelType w:val="hybridMultilevel"/>
    <w:tmpl w:val="6FDE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F490E"/>
    <w:multiLevelType w:val="hybridMultilevel"/>
    <w:tmpl w:val="C5C83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F7329D"/>
    <w:multiLevelType w:val="multilevel"/>
    <w:tmpl w:val="FB3C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4066EE"/>
    <w:multiLevelType w:val="hybridMultilevel"/>
    <w:tmpl w:val="2460D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BA0B3E"/>
    <w:multiLevelType w:val="hybridMultilevel"/>
    <w:tmpl w:val="13CA74D2"/>
    <w:lvl w:ilvl="0" w:tplc="779647F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8A1823"/>
    <w:multiLevelType w:val="hybridMultilevel"/>
    <w:tmpl w:val="4BDC9D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1080"/>
        </w:tabs>
        <w:ind w:left="1080" w:hanging="360"/>
      </w:pPr>
      <w:rPr>
        <w:rFonts w:ascii="Courier New" w:hAnsi="Courier New" w:cs="Courier New" w:hint="default"/>
      </w:rPr>
    </w:lvl>
    <w:lvl w:ilvl="5" w:tplc="08090005" w:tentative="1">
      <w:start w:val="1"/>
      <w:numFmt w:val="bullet"/>
      <w:lvlText w:val=""/>
      <w:lvlJc w:val="left"/>
      <w:pPr>
        <w:tabs>
          <w:tab w:val="num" w:pos="1800"/>
        </w:tabs>
        <w:ind w:left="1800" w:hanging="360"/>
      </w:pPr>
      <w:rPr>
        <w:rFonts w:ascii="Wingdings" w:hAnsi="Wingdings" w:hint="default"/>
      </w:rPr>
    </w:lvl>
    <w:lvl w:ilvl="6" w:tplc="08090001" w:tentative="1">
      <w:start w:val="1"/>
      <w:numFmt w:val="bullet"/>
      <w:lvlText w:val=""/>
      <w:lvlJc w:val="left"/>
      <w:pPr>
        <w:tabs>
          <w:tab w:val="num" w:pos="2520"/>
        </w:tabs>
        <w:ind w:left="2520" w:hanging="360"/>
      </w:pPr>
      <w:rPr>
        <w:rFonts w:ascii="Symbol" w:hAnsi="Symbol" w:hint="default"/>
      </w:rPr>
    </w:lvl>
    <w:lvl w:ilvl="7" w:tplc="08090003" w:tentative="1">
      <w:start w:val="1"/>
      <w:numFmt w:val="bullet"/>
      <w:lvlText w:val="o"/>
      <w:lvlJc w:val="left"/>
      <w:pPr>
        <w:tabs>
          <w:tab w:val="num" w:pos="3240"/>
        </w:tabs>
        <w:ind w:left="3240" w:hanging="360"/>
      </w:pPr>
      <w:rPr>
        <w:rFonts w:ascii="Courier New" w:hAnsi="Courier New" w:cs="Courier New" w:hint="default"/>
      </w:rPr>
    </w:lvl>
    <w:lvl w:ilvl="8" w:tplc="08090005" w:tentative="1">
      <w:start w:val="1"/>
      <w:numFmt w:val="bullet"/>
      <w:lvlText w:val=""/>
      <w:lvlJc w:val="left"/>
      <w:pPr>
        <w:tabs>
          <w:tab w:val="num" w:pos="3960"/>
        </w:tabs>
        <w:ind w:left="3960" w:hanging="360"/>
      </w:pPr>
      <w:rPr>
        <w:rFonts w:ascii="Wingdings" w:hAnsi="Wingdings" w:hint="default"/>
      </w:rPr>
    </w:lvl>
  </w:abstractNum>
  <w:abstractNum w:abstractNumId="10" w15:restartNumberingAfterBreak="0">
    <w:nsid w:val="191F7338"/>
    <w:multiLevelType w:val="hybridMultilevel"/>
    <w:tmpl w:val="C9B4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A83F51"/>
    <w:multiLevelType w:val="hybridMultilevel"/>
    <w:tmpl w:val="379C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5E5F2B"/>
    <w:multiLevelType w:val="hybridMultilevel"/>
    <w:tmpl w:val="A2F4E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4D289C"/>
    <w:multiLevelType w:val="hybridMultilevel"/>
    <w:tmpl w:val="42703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DF45C2"/>
    <w:multiLevelType w:val="hybridMultilevel"/>
    <w:tmpl w:val="EF089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1F5BC1"/>
    <w:multiLevelType w:val="multilevel"/>
    <w:tmpl w:val="65BE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83CAF"/>
    <w:multiLevelType w:val="multilevel"/>
    <w:tmpl w:val="A874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E4525F"/>
    <w:multiLevelType w:val="hybridMultilevel"/>
    <w:tmpl w:val="7D628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1508B8"/>
    <w:multiLevelType w:val="hybridMultilevel"/>
    <w:tmpl w:val="76285154"/>
    <w:lvl w:ilvl="0" w:tplc="A144460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76925"/>
    <w:multiLevelType w:val="multilevel"/>
    <w:tmpl w:val="0B32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C07E90"/>
    <w:multiLevelType w:val="hybridMultilevel"/>
    <w:tmpl w:val="3D50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4D694B"/>
    <w:multiLevelType w:val="hybridMultilevel"/>
    <w:tmpl w:val="45B6A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B45853"/>
    <w:multiLevelType w:val="hybridMultilevel"/>
    <w:tmpl w:val="47AA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697587"/>
    <w:multiLevelType w:val="hybridMultilevel"/>
    <w:tmpl w:val="05F2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B2AB2"/>
    <w:multiLevelType w:val="multilevel"/>
    <w:tmpl w:val="30A2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3"/>
  </w:num>
  <w:num w:numId="4">
    <w:abstractNumId w:val="4"/>
  </w:num>
  <w:num w:numId="5">
    <w:abstractNumId w:val="23"/>
  </w:num>
  <w:num w:numId="6">
    <w:abstractNumId w:val="1"/>
  </w:num>
  <w:num w:numId="7">
    <w:abstractNumId w:val="19"/>
  </w:num>
  <w:num w:numId="8">
    <w:abstractNumId w:val="16"/>
  </w:num>
  <w:num w:numId="9">
    <w:abstractNumId w:val="15"/>
  </w:num>
  <w:num w:numId="10">
    <w:abstractNumId w:val="24"/>
  </w:num>
  <w:num w:numId="11">
    <w:abstractNumId w:val="6"/>
  </w:num>
  <w:num w:numId="12">
    <w:abstractNumId w:val="13"/>
  </w:num>
  <w:num w:numId="13">
    <w:abstractNumId w:val="18"/>
  </w:num>
  <w:num w:numId="14">
    <w:abstractNumId w:val="9"/>
  </w:num>
  <w:num w:numId="15">
    <w:abstractNumId w:val="21"/>
  </w:num>
  <w:num w:numId="16">
    <w:abstractNumId w:val="8"/>
  </w:num>
  <w:num w:numId="17">
    <w:abstractNumId w:val="10"/>
  </w:num>
  <w:num w:numId="18">
    <w:abstractNumId w:val="11"/>
  </w:num>
  <w:num w:numId="19">
    <w:abstractNumId w:val="14"/>
  </w:num>
  <w:num w:numId="20">
    <w:abstractNumId w:val="17"/>
  </w:num>
  <w:num w:numId="21">
    <w:abstractNumId w:val="20"/>
  </w:num>
  <w:num w:numId="22">
    <w:abstractNumId w:val="7"/>
  </w:num>
  <w:num w:numId="23">
    <w:abstractNumId w:val="0"/>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D6"/>
    <w:rsid w:val="000104A2"/>
    <w:rsid w:val="0001771D"/>
    <w:rsid w:val="00017A23"/>
    <w:rsid w:val="00030AC6"/>
    <w:rsid w:val="0003626F"/>
    <w:rsid w:val="00051D00"/>
    <w:rsid w:val="000839E9"/>
    <w:rsid w:val="000A563E"/>
    <w:rsid w:val="000B7F28"/>
    <w:rsid w:val="000D487F"/>
    <w:rsid w:val="000E50B4"/>
    <w:rsid w:val="000F122C"/>
    <w:rsid w:val="000F43D6"/>
    <w:rsid w:val="000F5B59"/>
    <w:rsid w:val="000F6130"/>
    <w:rsid w:val="00117491"/>
    <w:rsid w:val="00132625"/>
    <w:rsid w:val="001420C1"/>
    <w:rsid w:val="00170142"/>
    <w:rsid w:val="001710FA"/>
    <w:rsid w:val="001A434D"/>
    <w:rsid w:val="001A5F6F"/>
    <w:rsid w:val="001A7821"/>
    <w:rsid w:val="001B239F"/>
    <w:rsid w:val="001B2A73"/>
    <w:rsid w:val="001D3D15"/>
    <w:rsid w:val="001E5F3F"/>
    <w:rsid w:val="001F0532"/>
    <w:rsid w:val="001F288D"/>
    <w:rsid w:val="001F6DA0"/>
    <w:rsid w:val="001F708F"/>
    <w:rsid w:val="001F77C1"/>
    <w:rsid w:val="002043BB"/>
    <w:rsid w:val="00212398"/>
    <w:rsid w:val="00217437"/>
    <w:rsid w:val="00222527"/>
    <w:rsid w:val="00225F8B"/>
    <w:rsid w:val="002368C8"/>
    <w:rsid w:val="00290828"/>
    <w:rsid w:val="00292339"/>
    <w:rsid w:val="002933AB"/>
    <w:rsid w:val="0029410B"/>
    <w:rsid w:val="00294128"/>
    <w:rsid w:val="002B6AAC"/>
    <w:rsid w:val="002C3C8F"/>
    <w:rsid w:val="002C4D71"/>
    <w:rsid w:val="002D0D0C"/>
    <w:rsid w:val="002F2F43"/>
    <w:rsid w:val="00300FBF"/>
    <w:rsid w:val="0030423D"/>
    <w:rsid w:val="00306422"/>
    <w:rsid w:val="00306919"/>
    <w:rsid w:val="00323D15"/>
    <w:rsid w:val="00352C85"/>
    <w:rsid w:val="00353886"/>
    <w:rsid w:val="003709A1"/>
    <w:rsid w:val="003A33CE"/>
    <w:rsid w:val="003A763B"/>
    <w:rsid w:val="003C10B5"/>
    <w:rsid w:val="003C389A"/>
    <w:rsid w:val="003C4570"/>
    <w:rsid w:val="003C4C18"/>
    <w:rsid w:val="003D494F"/>
    <w:rsid w:val="003D68E8"/>
    <w:rsid w:val="003E3FC1"/>
    <w:rsid w:val="004024ED"/>
    <w:rsid w:val="00450673"/>
    <w:rsid w:val="00450707"/>
    <w:rsid w:val="00456D17"/>
    <w:rsid w:val="004579BB"/>
    <w:rsid w:val="00472310"/>
    <w:rsid w:val="0047622F"/>
    <w:rsid w:val="00491334"/>
    <w:rsid w:val="004B3908"/>
    <w:rsid w:val="004B6C65"/>
    <w:rsid w:val="004B7C20"/>
    <w:rsid w:val="004C2C26"/>
    <w:rsid w:val="004D1408"/>
    <w:rsid w:val="004D2683"/>
    <w:rsid w:val="004D3823"/>
    <w:rsid w:val="004F5E8F"/>
    <w:rsid w:val="0050741A"/>
    <w:rsid w:val="005268FF"/>
    <w:rsid w:val="005332F5"/>
    <w:rsid w:val="0054001D"/>
    <w:rsid w:val="00574603"/>
    <w:rsid w:val="0057574B"/>
    <w:rsid w:val="005829EA"/>
    <w:rsid w:val="00585B9E"/>
    <w:rsid w:val="0059521C"/>
    <w:rsid w:val="005A3308"/>
    <w:rsid w:val="005A616B"/>
    <w:rsid w:val="005B68DC"/>
    <w:rsid w:val="005C177F"/>
    <w:rsid w:val="005E571A"/>
    <w:rsid w:val="005E60A1"/>
    <w:rsid w:val="0060710F"/>
    <w:rsid w:val="00607B4C"/>
    <w:rsid w:val="00620424"/>
    <w:rsid w:val="00622615"/>
    <w:rsid w:val="00633D00"/>
    <w:rsid w:val="0066284A"/>
    <w:rsid w:val="006628FB"/>
    <w:rsid w:val="0066296C"/>
    <w:rsid w:val="0068202F"/>
    <w:rsid w:val="00685C5C"/>
    <w:rsid w:val="00687797"/>
    <w:rsid w:val="00692EE4"/>
    <w:rsid w:val="006C1A9F"/>
    <w:rsid w:val="006D152E"/>
    <w:rsid w:val="00702AE5"/>
    <w:rsid w:val="0073000C"/>
    <w:rsid w:val="0073735C"/>
    <w:rsid w:val="00737446"/>
    <w:rsid w:val="0075129A"/>
    <w:rsid w:val="00756EFC"/>
    <w:rsid w:val="00757E82"/>
    <w:rsid w:val="007C279B"/>
    <w:rsid w:val="007C46DC"/>
    <w:rsid w:val="007D0330"/>
    <w:rsid w:val="007E0AA0"/>
    <w:rsid w:val="007F10F8"/>
    <w:rsid w:val="008031CF"/>
    <w:rsid w:val="00806F0B"/>
    <w:rsid w:val="00810707"/>
    <w:rsid w:val="008119BD"/>
    <w:rsid w:val="00815C6C"/>
    <w:rsid w:val="008337FB"/>
    <w:rsid w:val="00840A19"/>
    <w:rsid w:val="0084369D"/>
    <w:rsid w:val="00855AE1"/>
    <w:rsid w:val="00862BC8"/>
    <w:rsid w:val="00863662"/>
    <w:rsid w:val="00865AE5"/>
    <w:rsid w:val="00871255"/>
    <w:rsid w:val="0087364B"/>
    <w:rsid w:val="00883B57"/>
    <w:rsid w:val="00891C95"/>
    <w:rsid w:val="008A68D7"/>
    <w:rsid w:val="008A7B4F"/>
    <w:rsid w:val="008B52C2"/>
    <w:rsid w:val="008C6AAF"/>
    <w:rsid w:val="008E66C6"/>
    <w:rsid w:val="008F1BF2"/>
    <w:rsid w:val="008F28E9"/>
    <w:rsid w:val="00916D54"/>
    <w:rsid w:val="00946DAB"/>
    <w:rsid w:val="00952E92"/>
    <w:rsid w:val="009561E7"/>
    <w:rsid w:val="00971C0E"/>
    <w:rsid w:val="00987894"/>
    <w:rsid w:val="009B07EA"/>
    <w:rsid w:val="009D5762"/>
    <w:rsid w:val="009D693F"/>
    <w:rsid w:val="009F7B28"/>
    <w:rsid w:val="00A11445"/>
    <w:rsid w:val="00A24831"/>
    <w:rsid w:val="00A3231E"/>
    <w:rsid w:val="00A41C46"/>
    <w:rsid w:val="00A465EE"/>
    <w:rsid w:val="00A53561"/>
    <w:rsid w:val="00A536E3"/>
    <w:rsid w:val="00A73D80"/>
    <w:rsid w:val="00A902D2"/>
    <w:rsid w:val="00A91712"/>
    <w:rsid w:val="00A95BDD"/>
    <w:rsid w:val="00A95F4B"/>
    <w:rsid w:val="00A97070"/>
    <w:rsid w:val="00AA1D3C"/>
    <w:rsid w:val="00AB5CE0"/>
    <w:rsid w:val="00AC0E54"/>
    <w:rsid w:val="00AF3461"/>
    <w:rsid w:val="00AF77EB"/>
    <w:rsid w:val="00B02A3F"/>
    <w:rsid w:val="00B10CFD"/>
    <w:rsid w:val="00B1147F"/>
    <w:rsid w:val="00B12429"/>
    <w:rsid w:val="00B20658"/>
    <w:rsid w:val="00B215C5"/>
    <w:rsid w:val="00B403E5"/>
    <w:rsid w:val="00B45658"/>
    <w:rsid w:val="00B47D05"/>
    <w:rsid w:val="00B65432"/>
    <w:rsid w:val="00B773E7"/>
    <w:rsid w:val="00B80E9E"/>
    <w:rsid w:val="00BA6206"/>
    <w:rsid w:val="00BB1A07"/>
    <w:rsid w:val="00BC78EF"/>
    <w:rsid w:val="00BE6C6A"/>
    <w:rsid w:val="00C04749"/>
    <w:rsid w:val="00C066BC"/>
    <w:rsid w:val="00C069B4"/>
    <w:rsid w:val="00C07649"/>
    <w:rsid w:val="00C26F85"/>
    <w:rsid w:val="00C4454F"/>
    <w:rsid w:val="00C45F5D"/>
    <w:rsid w:val="00C54049"/>
    <w:rsid w:val="00C61314"/>
    <w:rsid w:val="00C8312B"/>
    <w:rsid w:val="00C86557"/>
    <w:rsid w:val="00C92C93"/>
    <w:rsid w:val="00CA6FF1"/>
    <w:rsid w:val="00CB44B3"/>
    <w:rsid w:val="00CB49FF"/>
    <w:rsid w:val="00CE0263"/>
    <w:rsid w:val="00CE2277"/>
    <w:rsid w:val="00D05567"/>
    <w:rsid w:val="00D14DCE"/>
    <w:rsid w:val="00D364B1"/>
    <w:rsid w:val="00D54205"/>
    <w:rsid w:val="00D621FB"/>
    <w:rsid w:val="00D7779B"/>
    <w:rsid w:val="00D77E36"/>
    <w:rsid w:val="00D83788"/>
    <w:rsid w:val="00D958E3"/>
    <w:rsid w:val="00DC3D01"/>
    <w:rsid w:val="00DD146E"/>
    <w:rsid w:val="00DF4F98"/>
    <w:rsid w:val="00E03C5A"/>
    <w:rsid w:val="00E172A0"/>
    <w:rsid w:val="00E2133D"/>
    <w:rsid w:val="00E4054B"/>
    <w:rsid w:val="00E41A55"/>
    <w:rsid w:val="00E47039"/>
    <w:rsid w:val="00E477C6"/>
    <w:rsid w:val="00E47F36"/>
    <w:rsid w:val="00E5210C"/>
    <w:rsid w:val="00E61DCE"/>
    <w:rsid w:val="00E763EE"/>
    <w:rsid w:val="00E8122B"/>
    <w:rsid w:val="00E94EAC"/>
    <w:rsid w:val="00E96AD0"/>
    <w:rsid w:val="00EA4D50"/>
    <w:rsid w:val="00EE04DE"/>
    <w:rsid w:val="00F00BF4"/>
    <w:rsid w:val="00F01ACD"/>
    <w:rsid w:val="00F04641"/>
    <w:rsid w:val="00F11405"/>
    <w:rsid w:val="00F1420D"/>
    <w:rsid w:val="00F237E5"/>
    <w:rsid w:val="00F24444"/>
    <w:rsid w:val="00F36E6A"/>
    <w:rsid w:val="00F42F92"/>
    <w:rsid w:val="00F46F19"/>
    <w:rsid w:val="00F610A5"/>
    <w:rsid w:val="00F77E98"/>
    <w:rsid w:val="00F800B3"/>
    <w:rsid w:val="00F9169C"/>
    <w:rsid w:val="00F937FD"/>
    <w:rsid w:val="00F94F36"/>
    <w:rsid w:val="00F95691"/>
    <w:rsid w:val="00FB2837"/>
    <w:rsid w:val="00FB40A8"/>
    <w:rsid w:val="00FC6CF1"/>
    <w:rsid w:val="00FC74C9"/>
    <w:rsid w:val="00FE764F"/>
    <w:rsid w:val="00FF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4:docId w14:val="31E03A82"/>
  <w15:docId w15:val="{1560A286-1E18-41D9-A7C1-956DAF4C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A73"/>
    <w:rPr>
      <w:lang w:val="en-GB"/>
    </w:rPr>
  </w:style>
  <w:style w:type="paragraph" w:styleId="Heading1">
    <w:name w:val="heading 1"/>
    <w:basedOn w:val="Normal"/>
    <w:next w:val="Normal"/>
    <w:link w:val="Heading1Char"/>
    <w:uiPriority w:val="9"/>
    <w:qFormat/>
    <w:rsid w:val="005E571A"/>
    <w:pPr>
      <w:keepNext/>
      <w:keepLines/>
      <w:spacing w:before="24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5E57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908"/>
    <w:pPr>
      <w:ind w:left="720"/>
      <w:contextualSpacing/>
    </w:pPr>
  </w:style>
  <w:style w:type="paragraph" w:styleId="FootnoteText">
    <w:name w:val="footnote text"/>
    <w:basedOn w:val="Normal"/>
    <w:link w:val="FootnoteTextChar"/>
    <w:semiHidden/>
    <w:rsid w:val="00E03C5A"/>
    <w:pPr>
      <w:jc w:val="left"/>
    </w:pPr>
    <w:rPr>
      <w:rFonts w:eastAsia="Times New Roman" w:cs="Times New Roman"/>
      <w:sz w:val="20"/>
      <w:szCs w:val="20"/>
      <w:lang w:val="en-US"/>
    </w:rPr>
  </w:style>
  <w:style w:type="character" w:customStyle="1" w:styleId="FootnoteTextChar">
    <w:name w:val="Footnote Text Char"/>
    <w:basedOn w:val="DefaultParagraphFont"/>
    <w:link w:val="FootnoteText"/>
    <w:semiHidden/>
    <w:rsid w:val="00E03C5A"/>
    <w:rPr>
      <w:rFonts w:eastAsia="Times New Roman" w:cs="Times New Roman"/>
      <w:sz w:val="20"/>
      <w:szCs w:val="20"/>
    </w:rPr>
  </w:style>
  <w:style w:type="character" w:styleId="FootnoteReference">
    <w:name w:val="footnote reference"/>
    <w:basedOn w:val="DefaultParagraphFont"/>
    <w:semiHidden/>
    <w:rsid w:val="00E03C5A"/>
    <w:rPr>
      <w:vertAlign w:val="superscript"/>
    </w:rPr>
  </w:style>
  <w:style w:type="paragraph" w:styleId="NormalWeb">
    <w:name w:val="Normal (Web)"/>
    <w:basedOn w:val="Normal"/>
    <w:uiPriority w:val="99"/>
    <w:semiHidden/>
    <w:unhideWhenUsed/>
    <w:rsid w:val="00D621FB"/>
    <w:pPr>
      <w:spacing w:before="100" w:beforeAutospacing="1" w:after="100" w:afterAutospacing="1"/>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621FB"/>
    <w:rPr>
      <w:b/>
      <w:bCs/>
    </w:rPr>
  </w:style>
  <w:style w:type="character" w:styleId="Hyperlink">
    <w:name w:val="Hyperlink"/>
    <w:basedOn w:val="DefaultParagraphFont"/>
    <w:uiPriority w:val="99"/>
    <w:semiHidden/>
    <w:unhideWhenUsed/>
    <w:rsid w:val="00D621FB"/>
    <w:rPr>
      <w:color w:val="0000FF"/>
      <w:u w:val="single"/>
    </w:rPr>
  </w:style>
  <w:style w:type="table" w:styleId="TableGrid">
    <w:name w:val="Table Grid"/>
    <w:basedOn w:val="TableNormal"/>
    <w:uiPriority w:val="59"/>
    <w:rsid w:val="00916D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95BDD"/>
    <w:rPr>
      <w:rFonts w:ascii="Tahoma" w:hAnsi="Tahoma" w:cs="Tahoma"/>
      <w:sz w:val="16"/>
      <w:szCs w:val="16"/>
    </w:rPr>
  </w:style>
  <w:style w:type="character" w:customStyle="1" w:styleId="BalloonTextChar">
    <w:name w:val="Balloon Text Char"/>
    <w:basedOn w:val="DefaultParagraphFont"/>
    <w:link w:val="BalloonText"/>
    <w:uiPriority w:val="99"/>
    <w:semiHidden/>
    <w:rsid w:val="00A95BDD"/>
    <w:rPr>
      <w:rFonts w:ascii="Tahoma" w:hAnsi="Tahoma" w:cs="Tahoma"/>
      <w:sz w:val="16"/>
      <w:szCs w:val="16"/>
      <w:lang w:val="en-GB"/>
    </w:rPr>
  </w:style>
  <w:style w:type="paragraph" w:styleId="EndnoteText">
    <w:name w:val="endnote text"/>
    <w:basedOn w:val="Normal"/>
    <w:link w:val="EndnoteTextChar"/>
    <w:uiPriority w:val="99"/>
    <w:semiHidden/>
    <w:unhideWhenUsed/>
    <w:rsid w:val="0029410B"/>
    <w:rPr>
      <w:sz w:val="20"/>
      <w:szCs w:val="20"/>
    </w:rPr>
  </w:style>
  <w:style w:type="character" w:customStyle="1" w:styleId="EndnoteTextChar">
    <w:name w:val="Endnote Text Char"/>
    <w:basedOn w:val="DefaultParagraphFont"/>
    <w:link w:val="EndnoteText"/>
    <w:uiPriority w:val="99"/>
    <w:semiHidden/>
    <w:rsid w:val="0029410B"/>
    <w:rPr>
      <w:sz w:val="20"/>
      <w:szCs w:val="20"/>
      <w:lang w:val="en-GB"/>
    </w:rPr>
  </w:style>
  <w:style w:type="character" w:styleId="EndnoteReference">
    <w:name w:val="endnote reference"/>
    <w:basedOn w:val="DefaultParagraphFont"/>
    <w:uiPriority w:val="99"/>
    <w:semiHidden/>
    <w:unhideWhenUsed/>
    <w:rsid w:val="0029410B"/>
    <w:rPr>
      <w:vertAlign w:val="superscript"/>
    </w:rPr>
  </w:style>
  <w:style w:type="character" w:customStyle="1" w:styleId="Heading1Char">
    <w:name w:val="Heading 1 Char"/>
    <w:basedOn w:val="DefaultParagraphFont"/>
    <w:link w:val="Heading1"/>
    <w:uiPriority w:val="9"/>
    <w:rsid w:val="005E571A"/>
    <w:rPr>
      <w:rFonts w:ascii="Arial" w:eastAsiaTheme="majorEastAsia" w:hAnsi="Arial" w:cstheme="majorBidi"/>
      <w:b/>
      <w:sz w:val="28"/>
      <w:szCs w:val="32"/>
      <w:lang w:val="en-GB"/>
    </w:rPr>
  </w:style>
  <w:style w:type="character" w:customStyle="1" w:styleId="Heading2Char">
    <w:name w:val="Heading 2 Char"/>
    <w:basedOn w:val="DefaultParagraphFont"/>
    <w:link w:val="Heading2"/>
    <w:uiPriority w:val="9"/>
    <w:rsid w:val="005E571A"/>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C8C8F8CAF424DB6D17FD714671619" ma:contentTypeVersion="9" ma:contentTypeDescription="Create a new document." ma:contentTypeScope="" ma:versionID="712f8ed9d608d63d6a979edb34e9d7ae">
  <xsd:schema xmlns:xsd="http://www.w3.org/2001/XMLSchema" xmlns:xs="http://www.w3.org/2001/XMLSchema" xmlns:p="http://schemas.microsoft.com/office/2006/metadata/properties" xmlns:ns3="45d9156e-7732-48b3-8390-6f27cfe81a57" targetNamespace="http://schemas.microsoft.com/office/2006/metadata/properties" ma:root="true" ma:fieldsID="0f2b5e661fc7e3a883f233f9a18ae1eb" ns3:_="">
    <xsd:import namespace="45d9156e-7732-48b3-8390-6f27cfe81a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9156e-7732-48b3-8390-6f27cfe81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259D-26A0-4AB2-A5D1-8D4156E0CB98}">
  <ds:schemaRefs>
    <ds:schemaRef ds:uri="45d9156e-7732-48b3-8390-6f27cfe81a57"/>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039E845-27DC-4033-A6A5-B4F727088332}">
  <ds:schemaRefs>
    <ds:schemaRef ds:uri="http://schemas.microsoft.com/sharepoint/v3/contenttype/forms"/>
  </ds:schemaRefs>
</ds:datastoreItem>
</file>

<file path=customXml/itemProps3.xml><?xml version="1.0" encoding="utf-8"?>
<ds:datastoreItem xmlns:ds="http://schemas.openxmlformats.org/officeDocument/2006/customXml" ds:itemID="{8C302B46-9E70-4183-B227-3342DD743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9156e-7732-48b3-8390-6f27cfe81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CA983-8A02-4DFD-B3CE-083892C0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 (HR Strategy and Projects)</cp:lastModifiedBy>
  <cp:revision>2</cp:revision>
  <cp:lastPrinted>2013-04-22T14:00:00Z</cp:lastPrinted>
  <dcterms:created xsi:type="dcterms:W3CDTF">2021-06-30T10:20:00Z</dcterms:created>
  <dcterms:modified xsi:type="dcterms:W3CDTF">2021-06-30T10:20:00Z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0x0101004B7C8C8F8CAF424DB6D17FD714671619</vt:lpwstr>
  </property>
</Properties>
</file>