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89D8" w14:textId="374FEB91" w:rsidR="00DE2BC1" w:rsidRPr="00DE2BC1" w:rsidRDefault="00DE2BC1" w:rsidP="00DE2BC1">
      <w:pPr>
        <w:spacing w:line="260" w:lineRule="atLeast"/>
        <w:rPr>
          <w:rFonts w:ascii="Calibri" w:eastAsia="Times New Roman" w:hAnsi="Calibri" w:cs="Calibri"/>
          <w:b/>
          <w:bCs/>
          <w:sz w:val="48"/>
          <w:szCs w:val="48"/>
          <w:lang w:eastAsia="en-GB"/>
        </w:rPr>
      </w:pPr>
      <w:bookmarkStart w:id="0" w:name="_top"/>
      <w:bookmarkEnd w:id="0"/>
      <w:r w:rsidRPr="00DE2BC1">
        <w:rPr>
          <w:rFonts w:ascii="Calibri" w:eastAsia="Times New Roman" w:hAnsi="Calibri" w:cs="Calibri"/>
          <w:b/>
          <w:bCs/>
          <w:sz w:val="48"/>
          <w:szCs w:val="48"/>
          <w:lang w:eastAsia="en-GB"/>
        </w:rPr>
        <w:t>BUYING TEAM M</w:t>
      </w:r>
      <w:r>
        <w:rPr>
          <w:rFonts w:ascii="Calibri" w:eastAsia="Times New Roman" w:hAnsi="Calibri" w:cs="Calibri"/>
          <w:b/>
          <w:bCs/>
          <w:sz w:val="48"/>
          <w:szCs w:val="48"/>
          <w:lang w:eastAsia="en-GB"/>
        </w:rPr>
        <w:t>ATRIX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1695"/>
        <w:gridCol w:w="1845"/>
        <w:gridCol w:w="1845"/>
      </w:tblGrid>
      <w:tr w:rsidR="00DE2BC1" w:rsidRPr="00DE2BC1" w14:paraId="6FB1C40C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51DF119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bookmarkStart w:id="1" w:name="table01"/>
            <w:bookmarkEnd w:id="1"/>
            <w:r w:rsidRPr="00DE2BC1">
              <w:rPr>
                <w:rFonts w:eastAsia="Times New Roman" w:cstheme="minorHAnsi"/>
                <w:b/>
                <w:bCs/>
                <w:lang w:eastAsia="en-GB"/>
              </w:rPr>
              <w:t>Duties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70674" w14:textId="77777777" w:rsidR="00DE2BC1" w:rsidRPr="00DE2BC1" w:rsidRDefault="00DE2BC1" w:rsidP="00DE2BC1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Budget Centre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F56B9" w14:textId="77777777" w:rsidR="00DE2BC1" w:rsidRPr="00DE2BC1" w:rsidRDefault="00DE2BC1" w:rsidP="00DE2BC1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en-GB"/>
              </w:rPr>
              <w:t>Buying Team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ED518" w14:textId="77777777" w:rsidR="00DE2BC1" w:rsidRPr="00DE2BC1" w:rsidRDefault="00DE2BC1" w:rsidP="00DE2BC1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Accounts Payable</w:t>
            </w:r>
          </w:p>
        </w:tc>
      </w:tr>
      <w:tr w:rsidR="00DE2BC1" w:rsidRPr="00DE2BC1" w14:paraId="6F280AF5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AE165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Internal Order Input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59BDC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91B4A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8D3F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25B6751C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9589B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Internal Order Authorisation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91909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2494E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329C7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5BAB8A79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78764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Purchase Requisition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1E777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9756F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AD574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55740F7C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C1ACC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Purchase Authorisation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CF1F5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B026C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8A879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2B860E45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2E69B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Non-Marketplace Purchase Requisition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5AAFE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D8E37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5B9D0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01409A6B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E3F43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 xml:space="preserve">Non-Marketplace Purchase Requisition with </w:t>
            </w:r>
            <w:r w:rsidRPr="00DE2BC1">
              <w:rPr>
                <w:rFonts w:eastAsia="Times New Roman" w:cstheme="minorHAnsi"/>
                <w:u w:val="single"/>
                <w:lang w:eastAsia="en-GB"/>
              </w:rPr>
              <w:t>Quotes/SSA</w:t>
            </w:r>
            <w:r w:rsidRPr="00DE2BC1">
              <w:rPr>
                <w:rFonts w:eastAsia="Times New Roman" w:cstheme="minorHAnsi"/>
                <w:lang w:eastAsia="en-GB"/>
              </w:rPr>
              <w:t xml:space="preserve"> (attach to requisition in 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DD124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D502E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9E987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1FD74CCF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09B18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Non-Marketplace Purchase Authorisation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A9F3E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BE35A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DE357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70EED792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A70A0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&amp; Non-Marketplace Price / Quantity Variances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F7248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00AEC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FE69C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2D4CA2AE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0E145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Purchase Requisition compliance checks, order consolidation &amp; submission.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ED6D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456CA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239B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45EA7D61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9C373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Card Purchase Requisition in Oracle (Conferences etc)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C159A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5947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DFCDD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4A4C410D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DCEF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Card Purchase Authorisation in Oracle (Conferences etc)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0AFD7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69DFA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7559D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30309169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86178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Acceptance of Goods / Services for UK Purchases (Receipt and attach Delivery Note to requisition)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018F4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A12C0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DF583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463D1CB8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7356C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 xml:space="preserve">Acceptance of goods / Services for Foreign Purchases (Receipt &amp; attach SAD Form in Oracle)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946A1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7528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5B5D2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52825A94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39A1C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Invoices for UK Purchases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E0C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B7D32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EE2DE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311CF74F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9CA3C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Invoices for Foreign Purchases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0644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38A4C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D80A5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71F2D4B6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86279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Statement Reconciliation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68E74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3D174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73CC3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252B71BD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73C16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Payment of Invoices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8D61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AB9E7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AA291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769F722F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2A11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Invoice Payment Queries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58FD1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AFCE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4D156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5D2B5CC4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C59C7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Notes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D1D01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E96E9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069E5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6E935A81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2BE97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Expenses – Staff (Oracle)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69C92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14E3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2E1F5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01BA0FED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3F349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lastRenderedPageBreak/>
              <w:t>Expenses – Non-Staff (Fin7N / Payroll)</w:t>
            </w:r>
          </w:p>
          <w:p w14:paraId="00990B12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A52F6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D5B4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42CDD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4B701817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1B177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Purchase Card Payments (Specialised areas for specific requirements e.g. Licences, Visas, CAS Payments)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0F2F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D263D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0B36D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59BF0088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91A65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Purchase Card Payments – for all other Items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65581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B1445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5962C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50BD377B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4467D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New Supplier Requests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0DE28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79FF0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F9A3F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2BC1" w:rsidRPr="00DE2BC1" w14:paraId="6C9A8B98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6464C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New Supplier Set up</w:t>
            </w:r>
          </w:p>
          <w:p w14:paraId="39C39891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(Procurement &amp; Accounts Payable)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CD0B" w14:textId="77777777" w:rsidR="00DE2BC1" w:rsidRPr="00DE2BC1" w:rsidRDefault="00DE2BC1" w:rsidP="00DE2BC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6D4B8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B79C0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  <w:tr w:rsidR="00DE2BC1" w:rsidRPr="00DE2BC1" w14:paraId="48281652" w14:textId="77777777" w:rsidTr="00DE2BC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A460B" w14:textId="77777777" w:rsidR="00DE2BC1" w:rsidRPr="00DE2BC1" w:rsidRDefault="00DE2BC1" w:rsidP="00DE2BC1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Supplier Engagement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E0FB4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D4209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highlight w:val="yellow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B1E59" w14:textId="77777777" w:rsidR="00DE2BC1" w:rsidRPr="00DE2BC1" w:rsidRDefault="00DE2BC1" w:rsidP="00DE2BC1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DE2BC1">
              <w:rPr>
                <w:rFonts w:ascii="Calibri" w:eastAsia="Times New Roman" w:hAnsi="Calibri" w:cs="Calibri"/>
                <w:lang w:eastAsia="en-GB"/>
              </w:rPr>
              <w:t>     </w:t>
            </w:r>
          </w:p>
        </w:tc>
      </w:tr>
    </w:tbl>
    <w:p w14:paraId="44ED2766" w14:textId="77777777" w:rsidR="00DE2BC1" w:rsidRPr="00DE2BC1" w:rsidRDefault="00DE2BC1" w:rsidP="00DE2BC1">
      <w:pPr>
        <w:spacing w:line="260" w:lineRule="atLeast"/>
        <w:rPr>
          <w:rFonts w:ascii="Calibri" w:eastAsia="Times New Roman" w:hAnsi="Calibri" w:cs="Calibri"/>
          <w:lang w:eastAsia="en-GB"/>
        </w:rPr>
      </w:pPr>
      <w:r w:rsidRPr="00DE2BC1">
        <w:rPr>
          <w:rFonts w:ascii="Calibri" w:eastAsia="Times New Roman" w:hAnsi="Calibri" w:cs="Calibri"/>
          <w:lang w:eastAsia="en-GB"/>
        </w:rPr>
        <w:t> </w:t>
      </w:r>
    </w:p>
    <w:p w14:paraId="47D3C33A" w14:textId="77777777" w:rsidR="00D6311C" w:rsidRDefault="001214F9">
      <w:bookmarkStart w:id="2" w:name="_GoBack"/>
      <w:bookmarkEnd w:id="2"/>
    </w:p>
    <w:sectPr w:rsidR="00D6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C1"/>
    <w:rsid w:val="001214F9"/>
    <w:rsid w:val="00345925"/>
    <w:rsid w:val="008E6E25"/>
    <w:rsid w:val="00D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93C1"/>
  <w15:chartTrackingRefBased/>
  <w15:docId w15:val="{69C51264-4529-4F3A-8E58-DB12383B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E2BC1"/>
    <w:pPr>
      <w:spacing w:before="100" w:beforeAutospacing="1" w:after="200" w:line="260" w:lineRule="atLeast"/>
    </w:pPr>
    <w:rPr>
      <w:rFonts w:ascii="Calibri" w:eastAsia="Times New Roman" w:hAnsi="Calibri" w:cs="Calibri"/>
      <w:lang w:eastAsia="en-GB"/>
    </w:rPr>
  </w:style>
  <w:style w:type="character" w:customStyle="1" w:styleId="normalchar1">
    <w:name w:val="normal__char1"/>
    <w:basedOn w:val="DefaultParagraphFont"/>
    <w:rsid w:val="00DE2BC1"/>
    <w:rPr>
      <w:rFonts w:ascii="Calibri" w:hAnsi="Calibri" w:cs="Calibri" w:hint="default"/>
      <w:sz w:val="22"/>
      <w:szCs w:val="22"/>
    </w:rPr>
  </w:style>
  <w:style w:type="paragraph" w:customStyle="1" w:styleId="table0020grid1">
    <w:name w:val="table_0020grid1"/>
    <w:basedOn w:val="Normal"/>
    <w:rsid w:val="00DE2BC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gridchar">
    <w:name w:val="table_0020grid__char"/>
    <w:basedOn w:val="DefaultParagraphFont"/>
    <w:rsid w:val="00DE2BC1"/>
  </w:style>
  <w:style w:type="paragraph" w:customStyle="1" w:styleId="list0020paragraph1">
    <w:name w:val="list_0020paragraph1"/>
    <w:basedOn w:val="Normal"/>
    <w:rsid w:val="00DE2BC1"/>
    <w:pPr>
      <w:spacing w:after="200" w:line="260" w:lineRule="atLeast"/>
      <w:ind w:left="720"/>
    </w:pPr>
    <w:rPr>
      <w:rFonts w:ascii="Calibri" w:eastAsia="Times New Roman" w:hAnsi="Calibri" w:cs="Calibri"/>
      <w:lang w:eastAsia="en-GB"/>
    </w:rPr>
  </w:style>
  <w:style w:type="character" w:customStyle="1" w:styleId="list0020paragraphchar1">
    <w:name w:val="list_0020paragraph__char1"/>
    <w:basedOn w:val="DefaultParagraphFont"/>
    <w:rsid w:val="00DE2BC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749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Fernandes</dc:creator>
  <cp:keywords/>
  <dc:description/>
  <cp:lastModifiedBy>Paula Fernandes</cp:lastModifiedBy>
  <cp:revision>2</cp:revision>
  <dcterms:created xsi:type="dcterms:W3CDTF">2019-05-27T07:53:00Z</dcterms:created>
  <dcterms:modified xsi:type="dcterms:W3CDTF">2019-05-27T07:56:00Z</dcterms:modified>
</cp:coreProperties>
</file>