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213" w:rsidRDefault="001A59D5" w:rsidP="00F63E05">
      <w:pPr>
        <w:pStyle w:val="Heading1"/>
        <w:spacing w:after="0"/>
        <w:ind w:right="0"/>
      </w:pPr>
      <w:r>
        <w:t>Requisitioning in Marketplace</w:t>
      </w:r>
    </w:p>
    <w:p w:rsidR="001A59D5" w:rsidRDefault="00544B7A" w:rsidP="00F63E05">
      <w:pPr>
        <w:spacing w:after="0"/>
        <w:rPr>
          <w:color w:val="1F497D"/>
        </w:rPr>
      </w:pPr>
      <w:r>
        <w:rPr>
          <w:color w:val="1F497D"/>
        </w:rPr>
        <w:t>Hover on</w:t>
      </w:r>
      <w:r w:rsidR="001A59D5">
        <w:rPr>
          <w:color w:val="1F497D"/>
        </w:rPr>
        <w:t xml:space="preserve"> </w:t>
      </w:r>
      <w:r w:rsidR="00060588">
        <w:rPr>
          <w:color w:val="1F497D"/>
        </w:rPr>
        <w:t xml:space="preserve">the </w:t>
      </w:r>
      <w:r w:rsidR="00A76E9B">
        <w:rPr>
          <w:color w:val="1F497D"/>
        </w:rPr>
        <w:t>Purchase</w:t>
      </w:r>
      <w:r w:rsidR="00060588">
        <w:rPr>
          <w:color w:val="1F497D"/>
        </w:rPr>
        <w:t xml:space="preserve"> tab</w:t>
      </w:r>
    </w:p>
    <w:p w:rsidR="001A59D5" w:rsidRDefault="001A59D5" w:rsidP="00F63E05">
      <w:pPr>
        <w:spacing w:after="0"/>
        <w:rPr>
          <w:color w:val="1F497D"/>
        </w:rPr>
      </w:pPr>
      <w:r>
        <w:rPr>
          <w:color w:val="1F497D"/>
        </w:rPr>
        <w:t xml:space="preserve">And </w:t>
      </w:r>
      <w:r w:rsidR="00544B7A">
        <w:rPr>
          <w:color w:val="1F497D"/>
        </w:rPr>
        <w:t xml:space="preserve">click on the </w:t>
      </w:r>
      <w:r>
        <w:rPr>
          <w:color w:val="1F497D"/>
        </w:rPr>
        <w:t>request</w:t>
      </w:r>
      <w:r w:rsidR="00544B7A">
        <w:rPr>
          <w:color w:val="1F497D"/>
        </w:rPr>
        <w:t xml:space="preserve"> option</w:t>
      </w:r>
    </w:p>
    <w:p w:rsidR="00544B7A" w:rsidRDefault="00544B7A" w:rsidP="00F63E05">
      <w:pPr>
        <w:spacing w:after="0"/>
        <w:rPr>
          <w:color w:val="1F497D"/>
        </w:rPr>
      </w:pPr>
    </w:p>
    <w:p w:rsidR="00544B7A" w:rsidRDefault="00544B7A" w:rsidP="00F63E05">
      <w:pPr>
        <w:spacing w:after="0"/>
        <w:rPr>
          <w:color w:val="1F497D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62E86E" wp14:editId="3F7BAC1D">
                <wp:simplePos x="0" y="0"/>
                <wp:positionH relativeFrom="column">
                  <wp:posOffset>564078</wp:posOffset>
                </wp:positionH>
                <wp:positionV relativeFrom="paragraph">
                  <wp:posOffset>683375</wp:posOffset>
                </wp:positionV>
                <wp:extent cx="837210" cy="166123"/>
                <wp:effectExtent l="38100" t="0" r="20320" b="819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7210" cy="1661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4.4pt;margin-top:53.8pt;width:65.9pt;height:13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" strokecolor="red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5F076B" wp14:editId="18AC64F2">
                <wp:simplePos x="0" y="0"/>
                <wp:positionH relativeFrom="column">
                  <wp:posOffset>534390</wp:posOffset>
                </wp:positionH>
                <wp:positionV relativeFrom="paragraph">
                  <wp:posOffset>36170</wp:posOffset>
                </wp:positionV>
                <wp:extent cx="2576945" cy="528452"/>
                <wp:effectExtent l="38100" t="0" r="13970" b="812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6945" cy="5284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42.1pt;margin-top:2.85pt;width:202.9pt;height:41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" strokecolor="red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A95FEC" wp14:editId="04D1A992">
            <wp:extent cx="1175657" cy="1134093"/>
            <wp:effectExtent l="0" t="0" r="571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91" t="-135" r="67624" b="74428"/>
                    <a:stretch/>
                  </pic:blipFill>
                  <pic:spPr bwMode="auto">
                    <a:xfrm>
                      <a:off x="0" y="0"/>
                      <a:ext cx="1175905" cy="113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B7A" w:rsidRDefault="00544B7A" w:rsidP="00F63E05">
      <w:pPr>
        <w:spacing w:after="0"/>
        <w:rPr>
          <w:color w:val="1F497D"/>
        </w:rPr>
      </w:pPr>
    </w:p>
    <w:p w:rsidR="00F56F02" w:rsidRDefault="001A59D5" w:rsidP="00F63E05">
      <w:pPr>
        <w:spacing w:after="0"/>
        <w:rPr>
          <w:color w:val="1F497D"/>
        </w:rPr>
      </w:pPr>
      <w:r>
        <w:rPr>
          <w:color w:val="1F497D"/>
        </w:rPr>
        <w:t>Then click the arrow here to open yo</w:t>
      </w:r>
      <w:r w:rsidR="00F63E05">
        <w:rPr>
          <w:color w:val="1F497D"/>
        </w:rPr>
        <w:t xml:space="preserve">ur </w:t>
      </w:r>
      <w:r w:rsidR="00544B7A">
        <w:rPr>
          <w:color w:val="1F497D"/>
        </w:rPr>
        <w:t xml:space="preserve">marketplace </w:t>
      </w:r>
      <w:r w:rsidR="00F63E05">
        <w:rPr>
          <w:color w:val="1F497D"/>
        </w:rPr>
        <w:t>templates.  D</w:t>
      </w:r>
      <w:r w:rsidR="00060588">
        <w:rPr>
          <w:color w:val="1F497D"/>
        </w:rPr>
        <w:t>epending on which college/corporate service you work in will determine which templates you see here.</w:t>
      </w:r>
      <w:r w:rsidR="00F56F02">
        <w:rPr>
          <w:color w:val="1F497D"/>
        </w:rPr>
        <w:t xml:space="preserve">  Some Colleges like LES and MDS may only see the TEC template – the</w:t>
      </w:r>
      <w:r w:rsidR="00F63E05">
        <w:rPr>
          <w:color w:val="1F497D"/>
        </w:rPr>
        <w:t xml:space="preserve"> templates</w:t>
      </w:r>
      <w:r w:rsidR="00F56F02">
        <w:rPr>
          <w:color w:val="1F497D"/>
        </w:rPr>
        <w:t xml:space="preserve"> work the same way, </w:t>
      </w:r>
      <w:r w:rsidR="00F63E05">
        <w:rPr>
          <w:color w:val="1F497D"/>
        </w:rPr>
        <w:t xml:space="preserve">albeit </w:t>
      </w:r>
      <w:r w:rsidR="00F56F02">
        <w:rPr>
          <w:color w:val="1F497D"/>
        </w:rPr>
        <w:t>the TEC template has an extra step of authorisation built in.</w:t>
      </w:r>
    </w:p>
    <w:p w:rsidR="001A59D5" w:rsidRDefault="001A59D5" w:rsidP="00F63E05">
      <w:pPr>
        <w:spacing w:after="0"/>
        <w:rPr>
          <w:color w:val="1F497D"/>
        </w:rPr>
      </w:pPr>
    </w:p>
    <w:p w:rsidR="001A59D5" w:rsidRDefault="001A59D5" w:rsidP="00F63E05">
      <w:pPr>
        <w:spacing w:after="0"/>
        <w:rPr>
          <w:color w:val="1F497D"/>
        </w:rPr>
      </w:pPr>
      <w:r>
        <w:rPr>
          <w:noProof/>
          <w:color w:val="1F497D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40E84" wp14:editId="342D92A1">
                <wp:simplePos x="0" y="0"/>
                <wp:positionH relativeFrom="column">
                  <wp:posOffset>1656080</wp:posOffset>
                </wp:positionH>
                <wp:positionV relativeFrom="paragraph">
                  <wp:posOffset>102870</wp:posOffset>
                </wp:positionV>
                <wp:extent cx="2903220" cy="396875"/>
                <wp:effectExtent l="0" t="0" r="68580" b="984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3220" cy="396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30.4pt;margin-top:8.1pt;width:228.6pt;height: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" strokecolor="red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EF890" wp14:editId="7D72907D">
            <wp:extent cx="5207635" cy="848995"/>
            <wp:effectExtent l="0" t="0" r="0" b="8255"/>
            <wp:docPr id="3" name="Picture 3" descr="cid:image003.png@01D2E454.DEE32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2E454.DEE326A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3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02" w:rsidRDefault="00F56F02" w:rsidP="00F63E05">
      <w:pPr>
        <w:spacing w:after="0"/>
        <w:rPr>
          <w:color w:val="1F497D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2F1E05FF" wp14:editId="2DD8C168">
            <wp:simplePos x="0" y="0"/>
            <wp:positionH relativeFrom="column">
              <wp:posOffset>3735705</wp:posOffset>
            </wp:positionH>
            <wp:positionV relativeFrom="paragraph">
              <wp:posOffset>855980</wp:posOffset>
            </wp:positionV>
            <wp:extent cx="923290" cy="142875"/>
            <wp:effectExtent l="0" t="0" r="0" b="9525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0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F808E57" wp14:editId="31E19E76">
            <wp:extent cx="5362575" cy="1362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D5" w:rsidRDefault="001A59D5" w:rsidP="00F63E05">
      <w:pPr>
        <w:spacing w:after="0"/>
        <w:rPr>
          <w:color w:val="1F497D"/>
        </w:rPr>
      </w:pPr>
      <w:r>
        <w:rPr>
          <w:color w:val="1F497D"/>
        </w:rPr>
        <w:t>Open the template and it will tak</w:t>
      </w:r>
      <w:r w:rsidR="00F63E05">
        <w:rPr>
          <w:color w:val="1F497D"/>
        </w:rPr>
        <w:t xml:space="preserve">e you through to the </w:t>
      </w:r>
      <w:proofErr w:type="spellStart"/>
      <w:r>
        <w:rPr>
          <w:color w:val="1F497D"/>
        </w:rPr>
        <w:t>sciencewarehouse</w:t>
      </w:r>
      <w:proofErr w:type="spellEnd"/>
      <w:r>
        <w:rPr>
          <w:color w:val="1F497D"/>
        </w:rPr>
        <w:t xml:space="preserve"> portal where you can see any saved baskets or favourite items</w:t>
      </w:r>
      <w:r w:rsidR="00060588">
        <w:rPr>
          <w:color w:val="1F497D"/>
        </w:rPr>
        <w:t xml:space="preserve"> from previous requisitions.</w:t>
      </w:r>
    </w:p>
    <w:p w:rsidR="001A59D5" w:rsidRDefault="001A59D5" w:rsidP="00F63E05">
      <w:pPr>
        <w:spacing w:after="0"/>
        <w:rPr>
          <w:color w:val="1F497D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788DC46" wp14:editId="1877473E">
            <wp:simplePos x="0" y="0"/>
            <wp:positionH relativeFrom="column">
              <wp:posOffset>1771650</wp:posOffset>
            </wp:positionH>
            <wp:positionV relativeFrom="paragraph">
              <wp:posOffset>76200</wp:posOffset>
            </wp:positionV>
            <wp:extent cx="514350" cy="59055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2F4D8E3" wp14:editId="76313B40">
            <wp:simplePos x="0" y="0"/>
            <wp:positionH relativeFrom="column">
              <wp:posOffset>3457575</wp:posOffset>
            </wp:positionH>
            <wp:positionV relativeFrom="paragraph">
              <wp:posOffset>38100</wp:posOffset>
            </wp:positionV>
            <wp:extent cx="514350" cy="59055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D5" w:rsidRDefault="001A59D5" w:rsidP="00F63E05">
      <w:pPr>
        <w:spacing w:after="0"/>
        <w:rPr>
          <w:color w:val="1F497D"/>
        </w:rPr>
      </w:pPr>
      <w:r>
        <w:rPr>
          <w:noProof/>
          <w:lang w:eastAsia="en-GB"/>
        </w:rPr>
        <w:drawing>
          <wp:inline distT="0" distB="0" distL="0" distR="0" wp14:anchorId="59BB0EB1" wp14:editId="782F93A9">
            <wp:extent cx="6762750" cy="2849880"/>
            <wp:effectExtent l="0" t="0" r="0" b="7620"/>
            <wp:docPr id="1" name="Picture 1" descr="cid:image008.png@01D2E455.2F638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png@01D2E455.2F6384D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6B" w:rsidRDefault="004F4B6B" w:rsidP="00F63E05">
      <w:pPr>
        <w:pStyle w:val="Heading1"/>
        <w:spacing w:after="0"/>
        <w:ind w:right="0"/>
      </w:pPr>
      <w:bookmarkStart w:id="1" w:name="_Toc449534771"/>
      <w:bookmarkStart w:id="2" w:name="_Toc482781130"/>
      <w:bookmarkStart w:id="3" w:name="_Toc482782400"/>
      <w:bookmarkStart w:id="4" w:name="_Toc482783438"/>
    </w:p>
    <w:p w:rsidR="004F4B6B" w:rsidRDefault="004F4B6B" w:rsidP="00F63E05">
      <w:pPr>
        <w:pStyle w:val="Heading1"/>
        <w:spacing w:after="0"/>
        <w:ind w:right="0"/>
      </w:pPr>
    </w:p>
    <w:p w:rsidR="004F4B6B" w:rsidRDefault="004F4B6B" w:rsidP="00F63E05">
      <w:pPr>
        <w:pStyle w:val="Heading1"/>
        <w:spacing w:after="0"/>
        <w:ind w:right="0"/>
      </w:pPr>
      <w:r>
        <w:lastRenderedPageBreak/>
        <w:t>Ordering a brand new item</w:t>
      </w:r>
    </w:p>
    <w:p w:rsidR="00F56F02" w:rsidRDefault="00F63E05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5440A1CB" wp14:editId="4E8BDC0F">
            <wp:extent cx="5943600" cy="541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05" w:rsidRDefault="00F63E05" w:rsidP="00F63E05">
      <w:pPr>
        <w:spacing w:after="0"/>
      </w:pPr>
      <w:r>
        <w:t>You can use the search box to enter a description or product number and your results will be returned with the University’s preferred items listed first.</w:t>
      </w:r>
    </w:p>
    <w:p w:rsidR="00F63E05" w:rsidRDefault="00F63E05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66861A31" wp14:editId="41A7B579">
            <wp:extent cx="5943600" cy="46374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02" w:rsidRPr="00657CD7" w:rsidRDefault="00F56F02" w:rsidP="00F63E05">
      <w:pPr>
        <w:pStyle w:val="Heading3"/>
        <w:spacing w:before="0"/>
        <w:ind w:firstLine="284"/>
      </w:pPr>
      <w:r w:rsidRPr="00657CD7">
        <w:t>Sorting Results</w:t>
      </w:r>
    </w:p>
    <w:p w:rsidR="00F56F02" w:rsidRDefault="00F56F02" w:rsidP="00F63E05">
      <w:pPr>
        <w:spacing w:after="0"/>
      </w:pPr>
      <w:r>
        <w:t>Results will default by the most relevant, based on your search term. You may, therefore, wish to sort by price, product name, supplier, catalogue number or MPN.</w:t>
      </w:r>
    </w:p>
    <w:p w:rsidR="00F56F02" w:rsidRDefault="00F56F02" w:rsidP="00F63E05">
      <w:pPr>
        <w:spacing w:after="0"/>
      </w:pPr>
      <w:r w:rsidRPr="00103EED">
        <w:rPr>
          <w:rFonts w:ascii="Arial" w:hAnsi="Arial"/>
        </w:rPr>
        <w:object w:dxaOrig="4065" w:dyaOrig="3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8pt;height:169.25pt" o:ole="">
            <v:imagedata r:id="rId16" o:title=""/>
          </v:shape>
          <o:OLEObject Type="Embed" ProgID="PBrush" ShapeID="_x0000_i1025" DrawAspect="Content" ObjectID="_1601362083" r:id="rId17"/>
        </w:object>
      </w:r>
    </w:p>
    <w:p w:rsidR="00F56F02" w:rsidRDefault="00F56F02" w:rsidP="00F63E05">
      <w:pPr>
        <w:spacing w:after="0"/>
      </w:pPr>
      <w:bookmarkStart w:id="5" w:name="_Toc449534755"/>
    </w:p>
    <w:bookmarkEnd w:id="5"/>
    <w:p w:rsidR="00F56F02" w:rsidRDefault="00F56F02" w:rsidP="00F63E05">
      <w:pPr>
        <w:pStyle w:val="Heading1"/>
        <w:spacing w:after="0"/>
        <w:ind w:right="0"/>
      </w:pPr>
    </w:p>
    <w:p w:rsidR="00F56F02" w:rsidRDefault="00F56F02" w:rsidP="00F63E05">
      <w:pPr>
        <w:pStyle w:val="Heading1"/>
        <w:spacing w:after="0"/>
        <w:ind w:right="0"/>
      </w:pPr>
      <w:bookmarkStart w:id="6" w:name="_Toc482781122"/>
      <w:bookmarkStart w:id="7" w:name="_Toc482782392"/>
      <w:bookmarkStart w:id="8" w:name="_Toc482783430"/>
      <w:r>
        <w:t>Comparing Items</w:t>
      </w:r>
      <w:bookmarkEnd w:id="6"/>
      <w:bookmarkEnd w:id="7"/>
      <w:bookmarkEnd w:id="8"/>
    </w:p>
    <w:p w:rsidR="00F56F02" w:rsidRDefault="00F56F02" w:rsidP="00F63E05">
      <w:pPr>
        <w:spacing w:after="0"/>
      </w:pPr>
      <w:r>
        <w:lastRenderedPageBreak/>
        <w:t xml:space="preserve">One of the main features of an </w:t>
      </w:r>
      <w:proofErr w:type="spellStart"/>
      <w:r>
        <w:t>eMarketplace</w:t>
      </w:r>
      <w:proofErr w:type="spellEnd"/>
      <w:r>
        <w:t xml:space="preserve"> is the ability to have comparative results, to allow you to make an informed purchase.</w:t>
      </w:r>
    </w:p>
    <w:p w:rsidR="00F56F02" w:rsidRDefault="00F56F02" w:rsidP="00F63E05">
      <w:pPr>
        <w:pStyle w:val="Heading2"/>
        <w:spacing w:after="0"/>
        <w:ind w:right="0" w:firstLine="720"/>
      </w:pPr>
      <w:bookmarkStart w:id="9" w:name="_Toc449534757"/>
      <w:bookmarkStart w:id="10" w:name="_Toc482781123"/>
      <w:bookmarkStart w:id="11" w:name="_Toc482782393"/>
      <w:bookmarkStart w:id="12" w:name="_Toc482783431"/>
      <w:r>
        <w:t>Adding Items for Comparison</w:t>
      </w:r>
      <w:bookmarkEnd w:id="9"/>
      <w:bookmarkEnd w:id="10"/>
      <w:bookmarkEnd w:id="11"/>
      <w:bookmarkEnd w:id="12"/>
      <w:r>
        <w:t xml:space="preserve"> </w:t>
      </w:r>
    </w:p>
    <w:p w:rsidR="00F56F02" w:rsidRDefault="00F56F02" w:rsidP="00F63E05">
      <w:pPr>
        <w:spacing w:after="0"/>
      </w:pPr>
      <w:r>
        <w:t>Between 2 and 4 items can be compared at any one time. They can be added from the search results, by ticking “compare”, or within the product information itself:</w:t>
      </w:r>
    </w:p>
    <w:p w:rsidR="00F56F02" w:rsidRDefault="00F56F02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59E9BD78" wp14:editId="77168E9D">
            <wp:extent cx="5248275" cy="10953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02" w:rsidRDefault="00F56F02" w:rsidP="00F63E05">
      <w:pPr>
        <w:spacing w:after="0"/>
      </w:pPr>
      <w:r>
        <w:t>When items are added for comparison, they are added to a “holding area” at the top of the page. You can then remove items or add any other before comparing your final list:</w:t>
      </w:r>
    </w:p>
    <w:p w:rsidR="00F56F02" w:rsidRDefault="00F56F02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376A1E10" wp14:editId="7D101D68">
            <wp:extent cx="5155324" cy="958413"/>
            <wp:effectExtent l="0" t="0" r="762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0293" cy="9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F02" w:rsidRPr="00F56F02" w:rsidRDefault="00F56F02" w:rsidP="00F63E05">
      <w:pPr>
        <w:spacing w:after="0"/>
      </w:pPr>
    </w:p>
    <w:p w:rsidR="004F4B6B" w:rsidRDefault="004F4B6B" w:rsidP="00F63E05">
      <w:pPr>
        <w:pStyle w:val="Heading1"/>
        <w:spacing w:after="0"/>
        <w:ind w:right="0"/>
      </w:pPr>
      <w:r>
        <w:t>Delivery Charges</w:t>
      </w:r>
      <w:bookmarkEnd w:id="1"/>
      <w:bookmarkEnd w:id="2"/>
      <w:bookmarkEnd w:id="3"/>
      <w:bookmarkEnd w:id="4"/>
    </w:p>
    <w:p w:rsidR="004F4B6B" w:rsidRDefault="004F4B6B" w:rsidP="00F63E05">
      <w:pPr>
        <w:spacing w:after="0"/>
      </w:pPr>
      <w:r>
        <w:t>Some suppliers may charge delivery. If so, there may be a requirement to add a delivery charge. Doing so will mean that your order is processed more swiftly, as there is less chance of order queries coming back to you.</w:t>
      </w:r>
    </w:p>
    <w:p w:rsidR="004F4B6B" w:rsidRDefault="004F4B6B" w:rsidP="00F63E05">
      <w:pPr>
        <w:pStyle w:val="Heading2"/>
        <w:spacing w:after="0"/>
        <w:ind w:right="0" w:firstLine="720"/>
      </w:pPr>
      <w:bookmarkStart w:id="13" w:name="_Toc449534772"/>
      <w:bookmarkStart w:id="14" w:name="_Toc482781131"/>
      <w:bookmarkStart w:id="15" w:name="_Toc482782401"/>
      <w:bookmarkStart w:id="16" w:name="_Toc482783439"/>
      <w:r>
        <w:t>Viewing Delivery Charges</w:t>
      </w:r>
      <w:bookmarkEnd w:id="13"/>
      <w:bookmarkEnd w:id="14"/>
      <w:bookmarkEnd w:id="15"/>
      <w:bookmarkEnd w:id="16"/>
    </w:p>
    <w:p w:rsidR="004F4B6B" w:rsidRDefault="004F4B6B" w:rsidP="00F63E05">
      <w:pPr>
        <w:spacing w:after="0"/>
      </w:pPr>
      <w:r>
        <w:tab/>
        <w:t>There are several places you can review delivery charges:</w:t>
      </w:r>
    </w:p>
    <w:p w:rsidR="004F4B6B" w:rsidRDefault="004F4B6B" w:rsidP="00F63E05">
      <w:pPr>
        <w:pStyle w:val="ListParagraph"/>
        <w:numPr>
          <w:ilvl w:val="0"/>
          <w:numId w:val="2"/>
        </w:numPr>
        <w:spacing w:after="0"/>
        <w:ind w:left="0" w:right="0"/>
      </w:pPr>
      <w:r>
        <w:t>Search Results</w:t>
      </w:r>
    </w:p>
    <w:p w:rsidR="004F4B6B" w:rsidRDefault="004F4B6B" w:rsidP="00F63E05">
      <w:pPr>
        <w:pStyle w:val="ListParagraph"/>
        <w:numPr>
          <w:ilvl w:val="0"/>
          <w:numId w:val="2"/>
        </w:numPr>
        <w:spacing w:after="0"/>
        <w:ind w:left="0" w:right="0"/>
      </w:pPr>
      <w:r>
        <w:t>Product Information</w:t>
      </w:r>
    </w:p>
    <w:p w:rsidR="004F4B6B" w:rsidRDefault="004F4B6B" w:rsidP="00F63E05">
      <w:pPr>
        <w:pStyle w:val="ListParagraph"/>
        <w:numPr>
          <w:ilvl w:val="0"/>
          <w:numId w:val="2"/>
        </w:numPr>
        <w:spacing w:after="0"/>
        <w:ind w:left="0" w:right="0"/>
      </w:pPr>
      <w:r>
        <w:t>Comparing Results</w:t>
      </w:r>
    </w:p>
    <w:p w:rsidR="004F4B6B" w:rsidRDefault="004F4B6B" w:rsidP="00F63E05">
      <w:pPr>
        <w:spacing w:after="0"/>
      </w:pPr>
      <w:r>
        <w:t>Where delivery charges are NOT applicable, you will see the following:</w:t>
      </w:r>
    </w:p>
    <w:p w:rsidR="004F4B6B" w:rsidRDefault="004F4B6B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6E451790" wp14:editId="6BA5E805">
            <wp:extent cx="5162550" cy="1057275"/>
            <wp:effectExtent l="0" t="0" r="0" b="952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6B" w:rsidRDefault="004F4B6B" w:rsidP="00F63E05">
      <w:pPr>
        <w:spacing w:after="0"/>
      </w:pPr>
      <w:r>
        <w:t>Where delivery charges ARE applicable, you will see the following:</w:t>
      </w:r>
    </w:p>
    <w:p w:rsidR="004F4B6B" w:rsidRDefault="004F4B6B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56C2F9A2" wp14:editId="10EF9266">
            <wp:extent cx="5153025" cy="1019175"/>
            <wp:effectExtent l="0" t="0" r="9525" b="952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6B" w:rsidRDefault="004F4B6B" w:rsidP="00F63E05">
      <w:pPr>
        <w:spacing w:after="0"/>
      </w:pPr>
      <w:r>
        <w:t xml:space="preserve">You can click to </w:t>
      </w:r>
      <w:proofErr w:type="gramStart"/>
      <w:r>
        <w:t>Expand</w:t>
      </w:r>
      <w:proofErr w:type="gramEnd"/>
      <w:r>
        <w:t xml:space="preserve"> the delivery charge information, which will display the relevant charges and select the appropriate charge.</w:t>
      </w:r>
    </w:p>
    <w:p w:rsidR="004F4B6B" w:rsidRDefault="004F4B6B" w:rsidP="00F63E05">
      <w:pPr>
        <w:spacing w:after="0"/>
      </w:pPr>
      <w:r>
        <w:t>However, unless you are comparing results, it is best practice to leave this step to the end.</w:t>
      </w:r>
    </w:p>
    <w:p w:rsidR="004F4B6B" w:rsidRDefault="004F4B6B" w:rsidP="00F63E05">
      <w:pPr>
        <w:spacing w:after="0"/>
      </w:pPr>
      <w:r>
        <w:t>Charges are also detailed in the appropriate tab within the product information:</w:t>
      </w:r>
    </w:p>
    <w:p w:rsidR="004F4B6B" w:rsidRDefault="004F4B6B" w:rsidP="00F63E05">
      <w:pPr>
        <w:spacing w:after="0"/>
      </w:pPr>
    </w:p>
    <w:p w:rsidR="004F4B6B" w:rsidRDefault="004F4B6B" w:rsidP="00F63E05">
      <w:pPr>
        <w:spacing w:after="0"/>
      </w:pPr>
    </w:p>
    <w:p w:rsidR="004F4B6B" w:rsidRDefault="004F4B6B" w:rsidP="00F63E05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51CFFEAA" wp14:editId="33698EA9">
            <wp:extent cx="5045303" cy="2466754"/>
            <wp:effectExtent l="0" t="0" r="317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9508" cy="24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6B" w:rsidRDefault="004F4B6B" w:rsidP="00F63E05">
      <w:pPr>
        <w:spacing w:after="0"/>
      </w:pPr>
      <w:r>
        <w:t>When reviewing the contents of a basket, there is a further opportunity to view delivery charges:</w:t>
      </w:r>
    </w:p>
    <w:p w:rsidR="004F4B6B" w:rsidRDefault="004F4B6B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7392A722" wp14:editId="5C22B6F7">
            <wp:extent cx="5050465" cy="1236038"/>
            <wp:effectExtent l="0" t="0" r="0" b="254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68599" cy="124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6B" w:rsidRDefault="004F4B6B" w:rsidP="00F63E05">
      <w:pPr>
        <w:spacing w:after="0"/>
      </w:pPr>
    </w:p>
    <w:p w:rsidR="004F4B6B" w:rsidRDefault="004F4B6B" w:rsidP="00F63E05">
      <w:pPr>
        <w:pStyle w:val="Heading2"/>
        <w:spacing w:after="0"/>
        <w:ind w:right="0" w:firstLine="720"/>
      </w:pPr>
      <w:bookmarkStart w:id="17" w:name="_Toc449534773"/>
      <w:bookmarkStart w:id="18" w:name="_Toc482781132"/>
      <w:bookmarkStart w:id="19" w:name="_Toc482782402"/>
      <w:bookmarkStart w:id="20" w:name="_Toc482783440"/>
      <w:r>
        <w:t>Delivery Charge Prompt</w:t>
      </w:r>
      <w:bookmarkEnd w:id="17"/>
      <w:bookmarkEnd w:id="18"/>
      <w:bookmarkEnd w:id="19"/>
      <w:bookmarkEnd w:id="20"/>
    </w:p>
    <w:p w:rsidR="004F4B6B" w:rsidRDefault="004F4B6B" w:rsidP="00F63E05">
      <w:pPr>
        <w:spacing w:after="0"/>
      </w:pPr>
      <w:r>
        <w:t>At checkout, if purchasing products from a supplier that charges delivery, you will be prompted to review charges. Please note</w:t>
      </w:r>
      <w:proofErr w:type="gramStart"/>
      <w:r>
        <w:t>,</w:t>
      </w:r>
      <w:proofErr w:type="gramEnd"/>
      <w:r>
        <w:t xml:space="preserve"> this prompt will not appear for any suppliers who do not charge delivery.</w:t>
      </w:r>
    </w:p>
    <w:p w:rsidR="00F56F02" w:rsidRDefault="00F56F02" w:rsidP="00F63E05">
      <w:pPr>
        <w:spacing w:after="0"/>
      </w:pPr>
    </w:p>
    <w:p w:rsidR="00F56F02" w:rsidRDefault="00F56F02" w:rsidP="00F63E05">
      <w:pPr>
        <w:spacing w:after="0"/>
      </w:pPr>
      <w:r>
        <w:rPr>
          <w:noProof/>
          <w:lang w:eastAsia="en-GB"/>
        </w:rPr>
        <w:drawing>
          <wp:inline distT="0" distB="0" distL="0" distR="0" wp14:anchorId="3AD2060F" wp14:editId="263F4F9B">
            <wp:extent cx="5667375" cy="2781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E6" w:rsidRDefault="00F56F02" w:rsidP="000122E6">
      <w:pPr>
        <w:spacing w:after="0"/>
      </w:pPr>
      <w:r>
        <w:br/>
      </w:r>
      <w:r w:rsidR="000122E6">
        <w:t>Click on show header at the bottom of the requisition</w:t>
      </w:r>
    </w:p>
    <w:p w:rsidR="000122E6" w:rsidRDefault="000122E6" w:rsidP="000122E6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10601325</wp:posOffset>
            </wp:positionH>
            <wp:positionV relativeFrom="paragraph">
              <wp:posOffset>1657350</wp:posOffset>
            </wp:positionV>
            <wp:extent cx="571500" cy="971550"/>
            <wp:effectExtent l="0" t="0" r="0" b="0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5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8810625</wp:posOffset>
            </wp:positionH>
            <wp:positionV relativeFrom="paragraph">
              <wp:posOffset>123825</wp:posOffset>
            </wp:positionV>
            <wp:extent cx="266700" cy="809625"/>
            <wp:effectExtent l="0" t="0" r="0" b="9525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8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Add element 2 and 3 codes in a formation similar to this example, </w:t>
      </w:r>
      <w:proofErr w:type="gramStart"/>
      <w:r>
        <w:t>then</w:t>
      </w:r>
      <w:proofErr w:type="gramEnd"/>
      <w:r>
        <w:t xml:space="preserve"> click the pencil icon to apply the code to all items on the requisition</w:t>
      </w:r>
    </w:p>
    <w:p w:rsidR="000122E6" w:rsidRDefault="000122E6" w:rsidP="000122E6">
      <w:r>
        <w:rPr>
          <w:noProof/>
          <w:lang w:eastAsia="en-GB"/>
        </w:rPr>
        <w:drawing>
          <wp:inline distT="0" distB="0" distL="0" distR="0">
            <wp:extent cx="6621463" cy="748146"/>
            <wp:effectExtent l="0" t="0" r="8255" b="0"/>
            <wp:docPr id="7" name="Picture 7" descr="cid:image011.png@01D41F47.27778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11.png@01D41F47.277783B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37" cy="7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E6" w:rsidRDefault="000122E6" w:rsidP="000122E6"/>
    <w:p w:rsidR="000122E6" w:rsidRDefault="000122E6" w:rsidP="000122E6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C723AD9" wp14:editId="35485A1E">
            <wp:simplePos x="0" y="0"/>
            <wp:positionH relativeFrom="column">
              <wp:posOffset>5978698</wp:posOffset>
            </wp:positionH>
            <wp:positionV relativeFrom="paragraph">
              <wp:posOffset>385965</wp:posOffset>
            </wp:positionV>
            <wp:extent cx="581891" cy="1026840"/>
            <wp:effectExtent l="0" t="0" r="8890" b="1905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1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102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B422852" wp14:editId="3411DDAE">
            <wp:simplePos x="0" y="0"/>
            <wp:positionH relativeFrom="column">
              <wp:posOffset>10648950</wp:posOffset>
            </wp:positionH>
            <wp:positionV relativeFrom="paragraph">
              <wp:posOffset>66675</wp:posOffset>
            </wp:positionV>
            <wp:extent cx="1457325" cy="1485900"/>
            <wp:effectExtent l="0" t="0" r="9525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ight Arrow Connector 10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If you need to</w:t>
      </w:r>
      <w:r>
        <w:t xml:space="preserve"> change the VAT code on the line, click on the tax </w:t>
      </w:r>
      <w:proofErr w:type="gramStart"/>
      <w:r>
        <w:t>code,</w:t>
      </w:r>
      <w:proofErr w:type="gramEnd"/>
      <w:r>
        <w:t xml:space="preserve"> choose the correct VAT treatment from the list that is displayed.</w:t>
      </w:r>
    </w:p>
    <w:p w:rsidR="000122E6" w:rsidRDefault="000122E6" w:rsidP="000122E6"/>
    <w:p w:rsidR="000122E6" w:rsidRDefault="000122E6" w:rsidP="000122E6">
      <w:r>
        <w:rPr>
          <w:noProof/>
          <w:lang w:eastAsia="en-GB"/>
        </w:rPr>
        <w:drawing>
          <wp:inline distT="0" distB="0" distL="0" distR="0">
            <wp:extent cx="6394862" cy="2275355"/>
            <wp:effectExtent l="0" t="0" r="6350" b="0"/>
            <wp:docPr id="2" name="Picture 2" descr="cid:image015.png@01D41F48.07948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15.png@01D41F48.07948FB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90" cy="22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E6" w:rsidRDefault="000122E6" w:rsidP="000122E6">
      <w:r>
        <w:t>Now click on submit requisition at the bottom of the screen.</w:t>
      </w:r>
    </w:p>
    <w:p w:rsidR="000122E6" w:rsidRDefault="000122E6" w:rsidP="000122E6"/>
    <w:p w:rsidR="000122E6" w:rsidRDefault="000122E6" w:rsidP="000122E6"/>
    <w:p w:rsidR="00F56F02" w:rsidRDefault="00F56F02" w:rsidP="00F63E05">
      <w:pPr>
        <w:spacing w:after="0"/>
      </w:pPr>
    </w:p>
    <w:p w:rsidR="00F63E05" w:rsidRDefault="00F63E05" w:rsidP="00F63E05">
      <w:pPr>
        <w:spacing w:after="0"/>
      </w:pPr>
    </w:p>
    <w:p w:rsidR="00F56F02" w:rsidRDefault="00F56F02" w:rsidP="00F63E05">
      <w:pPr>
        <w:spacing w:after="0"/>
      </w:pPr>
    </w:p>
    <w:p w:rsidR="004F4B6B" w:rsidRDefault="004F4B6B" w:rsidP="00F63E05">
      <w:pPr>
        <w:spacing w:after="0"/>
        <w:rPr>
          <w:color w:val="1F497D"/>
        </w:rPr>
      </w:pPr>
    </w:p>
    <w:p w:rsidR="001A59D5" w:rsidRDefault="001A59D5" w:rsidP="00F63E05">
      <w:pPr>
        <w:spacing w:after="0"/>
      </w:pPr>
    </w:p>
    <w:sectPr w:rsidR="001A59D5" w:rsidSect="000605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93651"/>
    <w:multiLevelType w:val="hybridMultilevel"/>
    <w:tmpl w:val="23CCBA9E"/>
    <w:lvl w:ilvl="0" w:tplc="C02621E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33DD0"/>
    <w:multiLevelType w:val="hybridMultilevel"/>
    <w:tmpl w:val="39EC94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9D5"/>
    <w:rsid w:val="000122E6"/>
    <w:rsid w:val="00060588"/>
    <w:rsid w:val="001A59D5"/>
    <w:rsid w:val="004F4B6B"/>
    <w:rsid w:val="00544B7A"/>
    <w:rsid w:val="006A54B6"/>
    <w:rsid w:val="00960633"/>
    <w:rsid w:val="00A76E9B"/>
    <w:rsid w:val="00F56F02"/>
    <w:rsid w:val="00F6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F4B6B"/>
    <w:pPr>
      <w:pBdr>
        <w:bottom w:val="single" w:sz="4" w:space="1" w:color="auto"/>
      </w:pBdr>
      <w:tabs>
        <w:tab w:val="center" w:pos="4320"/>
        <w:tab w:val="right" w:pos="8640"/>
      </w:tabs>
      <w:spacing w:after="180" w:line="240" w:lineRule="auto"/>
      <w:ind w:right="-522"/>
      <w:outlineLvl w:val="0"/>
    </w:pPr>
    <w:rPr>
      <w:rFonts w:ascii="Calibri" w:hAnsi="Calibri"/>
      <w:b/>
      <w:color w:val="FF6600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B6B"/>
    <w:pPr>
      <w:spacing w:after="220" w:line="240" w:lineRule="auto"/>
      <w:ind w:right="-522"/>
      <w:outlineLvl w:val="1"/>
    </w:pPr>
    <w:rPr>
      <w:rFonts w:ascii="Calibri" w:hAnsi="Calibri"/>
      <w:b/>
      <w:color w:val="FF66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F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9D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F4B6B"/>
    <w:rPr>
      <w:rFonts w:ascii="Calibri" w:hAnsi="Calibri"/>
      <w:b/>
      <w:color w:val="FF660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F4B6B"/>
    <w:rPr>
      <w:rFonts w:ascii="Calibri" w:hAnsi="Calibri"/>
      <w:b/>
      <w:color w:val="FF6600"/>
      <w:sz w:val="28"/>
      <w:szCs w:val="28"/>
    </w:rPr>
  </w:style>
  <w:style w:type="paragraph" w:styleId="ListParagraph">
    <w:name w:val="List Paragraph"/>
    <w:basedOn w:val="Normal"/>
    <w:uiPriority w:val="34"/>
    <w:qFormat/>
    <w:rsid w:val="004F4B6B"/>
    <w:pPr>
      <w:numPr>
        <w:numId w:val="1"/>
      </w:numPr>
      <w:spacing w:after="120" w:line="259" w:lineRule="auto"/>
      <w:ind w:right="-522"/>
      <w:contextualSpacing/>
    </w:pPr>
    <w:rPr>
      <w:rFonts w:asciiTheme="majorHAnsi" w:eastAsiaTheme="minorEastAsia" w:hAnsiTheme="majorHAnsi" w:cstheme="minorHAns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F0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F4B6B"/>
    <w:pPr>
      <w:pBdr>
        <w:bottom w:val="single" w:sz="4" w:space="1" w:color="auto"/>
      </w:pBdr>
      <w:tabs>
        <w:tab w:val="center" w:pos="4320"/>
        <w:tab w:val="right" w:pos="8640"/>
      </w:tabs>
      <w:spacing w:after="180" w:line="240" w:lineRule="auto"/>
      <w:ind w:right="-522"/>
      <w:outlineLvl w:val="0"/>
    </w:pPr>
    <w:rPr>
      <w:rFonts w:ascii="Calibri" w:hAnsi="Calibri"/>
      <w:b/>
      <w:color w:val="FF6600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4B6B"/>
    <w:pPr>
      <w:spacing w:after="220" w:line="240" w:lineRule="auto"/>
      <w:ind w:right="-522"/>
      <w:outlineLvl w:val="1"/>
    </w:pPr>
    <w:rPr>
      <w:rFonts w:ascii="Calibri" w:hAnsi="Calibri"/>
      <w:b/>
      <w:color w:val="FF66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F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9D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F4B6B"/>
    <w:rPr>
      <w:rFonts w:ascii="Calibri" w:hAnsi="Calibri"/>
      <w:b/>
      <w:color w:val="FF660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F4B6B"/>
    <w:rPr>
      <w:rFonts w:ascii="Calibri" w:hAnsi="Calibri"/>
      <w:b/>
      <w:color w:val="FF6600"/>
      <w:sz w:val="28"/>
      <w:szCs w:val="28"/>
    </w:rPr>
  </w:style>
  <w:style w:type="paragraph" w:styleId="ListParagraph">
    <w:name w:val="List Paragraph"/>
    <w:basedOn w:val="Normal"/>
    <w:uiPriority w:val="34"/>
    <w:qFormat/>
    <w:rsid w:val="004F4B6B"/>
    <w:pPr>
      <w:numPr>
        <w:numId w:val="1"/>
      </w:numPr>
      <w:spacing w:after="120" w:line="259" w:lineRule="auto"/>
      <w:ind w:right="-522"/>
      <w:contextualSpacing/>
    </w:pPr>
    <w:rPr>
      <w:rFonts w:asciiTheme="majorHAnsi" w:eastAsiaTheme="minorEastAsia" w:hAnsiTheme="majorHAnsi" w:cstheme="minorHAns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F0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2E454.DEE326A0" TargetMode="External"/><Relationship Id="rId13" Type="http://schemas.openxmlformats.org/officeDocument/2006/relationships/image" Target="cid:image008.png@01D2E455.2F6384D0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cid:image015.png@01D41F48.07948F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cid:image011.png@01D41F47.277783B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Smith (Finance Office)</dc:creator>
  <cp:lastModifiedBy>Joanne Smith (Finance Office)</cp:lastModifiedBy>
  <cp:revision>3</cp:revision>
  <dcterms:created xsi:type="dcterms:W3CDTF">2018-07-24T08:34:00Z</dcterms:created>
  <dcterms:modified xsi:type="dcterms:W3CDTF">2018-10-18T09:02:00Z</dcterms:modified>
</cp:coreProperties>
</file>