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7802" w:rsidRDefault="008A7802">
      <w:pPr>
        <w:rPr>
          <w:b/>
          <w:sz w:val="24"/>
          <w:szCs w:val="24"/>
        </w:rPr>
      </w:pPr>
    </w:p>
    <w:p w:rsidR="00117871" w:rsidRDefault="00117871">
      <w:pPr>
        <w:rPr>
          <w:b/>
          <w:sz w:val="32"/>
          <w:szCs w:val="32"/>
        </w:rPr>
      </w:pPr>
      <w:r>
        <w:rPr>
          <w:b/>
          <w:sz w:val="32"/>
          <w:szCs w:val="32"/>
        </w:rPr>
        <w:t>SALES INVOICE REQUESTS</w:t>
      </w:r>
    </w:p>
    <w:p w:rsidR="008A7802" w:rsidRPr="008A7802" w:rsidRDefault="00343D40">
      <w:pPr>
        <w:rPr>
          <w:b/>
          <w:sz w:val="32"/>
          <w:szCs w:val="32"/>
        </w:rPr>
      </w:pPr>
      <w:r>
        <w:rPr>
          <w:b/>
          <w:sz w:val="32"/>
          <w:szCs w:val="32"/>
        </w:rPr>
        <w:t xml:space="preserve">TEMPORARY REDUCED RATE OF </w:t>
      </w:r>
      <w:r w:rsidR="008A7802">
        <w:rPr>
          <w:b/>
          <w:sz w:val="32"/>
          <w:szCs w:val="32"/>
        </w:rPr>
        <w:t>VAT</w:t>
      </w:r>
      <w:r>
        <w:rPr>
          <w:b/>
          <w:sz w:val="32"/>
          <w:szCs w:val="32"/>
        </w:rPr>
        <w:t xml:space="preserve"> ANNOUNCED – 5% </w:t>
      </w:r>
    </w:p>
    <w:p w:rsidR="00AD0753" w:rsidRDefault="00343D40">
      <w:pPr>
        <w:rPr>
          <w:sz w:val="24"/>
          <w:szCs w:val="24"/>
        </w:rPr>
      </w:pPr>
      <w:r>
        <w:rPr>
          <w:sz w:val="24"/>
          <w:szCs w:val="24"/>
        </w:rPr>
        <w:t>On 8</w:t>
      </w:r>
      <w:r w:rsidRPr="00343D40">
        <w:rPr>
          <w:sz w:val="24"/>
          <w:szCs w:val="24"/>
          <w:vertAlign w:val="superscript"/>
        </w:rPr>
        <w:t>th</w:t>
      </w:r>
      <w:r>
        <w:rPr>
          <w:sz w:val="24"/>
          <w:szCs w:val="24"/>
        </w:rPr>
        <w:t xml:space="preserve"> July 2020, the Government announced that it would introduce a temporary reduced rate of VAT of 5% on certain supplies as follows</w:t>
      </w:r>
      <w:proofErr w:type="gramStart"/>
      <w:r>
        <w:rPr>
          <w:sz w:val="24"/>
          <w:szCs w:val="24"/>
        </w:rPr>
        <w:t>;</w:t>
      </w:r>
      <w:proofErr w:type="gramEnd"/>
    </w:p>
    <w:p w:rsidR="00343D40" w:rsidRDefault="00343D40" w:rsidP="00343D40">
      <w:pPr>
        <w:pStyle w:val="ListParagraph"/>
        <w:numPr>
          <w:ilvl w:val="0"/>
          <w:numId w:val="7"/>
        </w:numPr>
        <w:rPr>
          <w:sz w:val="24"/>
          <w:szCs w:val="24"/>
        </w:rPr>
      </w:pPr>
      <w:r>
        <w:rPr>
          <w:sz w:val="24"/>
          <w:szCs w:val="24"/>
        </w:rPr>
        <w:t>Certain supplies of food and drink for consumption in cafes, bars and similar premises;</w:t>
      </w:r>
    </w:p>
    <w:p w:rsidR="00343D40" w:rsidRDefault="00343D40" w:rsidP="00343D40">
      <w:pPr>
        <w:pStyle w:val="ListParagraph"/>
        <w:numPr>
          <w:ilvl w:val="0"/>
          <w:numId w:val="7"/>
        </w:numPr>
        <w:rPr>
          <w:sz w:val="24"/>
          <w:szCs w:val="24"/>
        </w:rPr>
      </w:pPr>
      <w:r>
        <w:rPr>
          <w:sz w:val="24"/>
          <w:szCs w:val="24"/>
        </w:rPr>
        <w:t>Overnight accommodation in hotels, B&amp;B’s and similar establishments</w:t>
      </w:r>
    </w:p>
    <w:p w:rsidR="00343D40" w:rsidRDefault="00343D40" w:rsidP="00343D40">
      <w:pPr>
        <w:pStyle w:val="ListParagraph"/>
        <w:numPr>
          <w:ilvl w:val="0"/>
          <w:numId w:val="7"/>
        </w:numPr>
        <w:rPr>
          <w:sz w:val="24"/>
          <w:szCs w:val="24"/>
        </w:rPr>
      </w:pPr>
      <w:r>
        <w:rPr>
          <w:sz w:val="24"/>
          <w:szCs w:val="24"/>
        </w:rPr>
        <w:t>Admission to certain attractions including shows, theatres, concerts, museums, exhibitions and similar cultural events.</w:t>
      </w:r>
    </w:p>
    <w:p w:rsidR="00343D40" w:rsidRDefault="00343D40" w:rsidP="00343D40">
      <w:pPr>
        <w:rPr>
          <w:sz w:val="24"/>
          <w:szCs w:val="24"/>
        </w:rPr>
      </w:pPr>
      <w:r>
        <w:rPr>
          <w:sz w:val="24"/>
          <w:szCs w:val="24"/>
        </w:rPr>
        <w:t xml:space="preserve">It will be effective for a temporary period between </w:t>
      </w:r>
      <w:r>
        <w:rPr>
          <w:b/>
          <w:sz w:val="24"/>
          <w:szCs w:val="24"/>
        </w:rPr>
        <w:t>15</w:t>
      </w:r>
      <w:r w:rsidRPr="00343D40">
        <w:rPr>
          <w:b/>
          <w:sz w:val="24"/>
          <w:szCs w:val="24"/>
          <w:vertAlign w:val="superscript"/>
        </w:rPr>
        <w:t>th</w:t>
      </w:r>
      <w:r w:rsidR="0004553D">
        <w:rPr>
          <w:b/>
          <w:sz w:val="24"/>
          <w:szCs w:val="24"/>
        </w:rPr>
        <w:t xml:space="preserve"> July 2020 – 31</w:t>
      </w:r>
      <w:r w:rsidR="0004553D" w:rsidRPr="0004553D">
        <w:rPr>
          <w:b/>
          <w:sz w:val="24"/>
          <w:szCs w:val="24"/>
          <w:vertAlign w:val="superscript"/>
        </w:rPr>
        <w:t>st</w:t>
      </w:r>
      <w:r w:rsidR="0004553D">
        <w:rPr>
          <w:b/>
          <w:sz w:val="24"/>
          <w:szCs w:val="24"/>
        </w:rPr>
        <w:t xml:space="preserve"> March </w:t>
      </w:r>
      <w:bookmarkStart w:id="0" w:name="_GoBack"/>
      <w:bookmarkEnd w:id="0"/>
      <w:r>
        <w:rPr>
          <w:b/>
          <w:sz w:val="24"/>
          <w:szCs w:val="24"/>
        </w:rPr>
        <w:t xml:space="preserve">2021 </w:t>
      </w:r>
      <w:r>
        <w:rPr>
          <w:sz w:val="24"/>
          <w:szCs w:val="24"/>
        </w:rPr>
        <w:t xml:space="preserve">and has been announced as part of the Governments urgent response to the coronavirus pandemic.  </w:t>
      </w:r>
    </w:p>
    <w:p w:rsidR="00343D40" w:rsidRDefault="00117871" w:rsidP="00343D40">
      <w:pPr>
        <w:rPr>
          <w:b/>
          <w:sz w:val="24"/>
          <w:szCs w:val="24"/>
          <w:u w:val="single"/>
        </w:rPr>
      </w:pPr>
      <w:r>
        <w:rPr>
          <w:b/>
          <w:sz w:val="24"/>
          <w:szCs w:val="24"/>
          <w:u w:val="single"/>
        </w:rPr>
        <w:t>SIPS Invoice Requests</w:t>
      </w:r>
    </w:p>
    <w:p w:rsidR="00117871" w:rsidRDefault="00117871" w:rsidP="00343D40">
      <w:pPr>
        <w:rPr>
          <w:sz w:val="24"/>
          <w:szCs w:val="24"/>
        </w:rPr>
      </w:pPr>
      <w:r>
        <w:rPr>
          <w:sz w:val="24"/>
          <w:szCs w:val="24"/>
        </w:rPr>
        <w:t xml:space="preserve">If you are making certain supplies which require a sales invoice to be raised to an external </w:t>
      </w:r>
      <w:proofErr w:type="gramStart"/>
      <w:r>
        <w:rPr>
          <w:sz w:val="24"/>
          <w:szCs w:val="24"/>
        </w:rPr>
        <w:t>customer</w:t>
      </w:r>
      <w:proofErr w:type="gramEnd"/>
      <w:r>
        <w:rPr>
          <w:sz w:val="24"/>
          <w:szCs w:val="24"/>
        </w:rPr>
        <w:t xml:space="preserve"> (i.e. not within the University group), then you should be aware of the following areas where this change may or may not impact;</w:t>
      </w:r>
    </w:p>
    <w:p w:rsidR="003C3E80" w:rsidRPr="003C3E80" w:rsidRDefault="003C3E80" w:rsidP="00343D40">
      <w:pPr>
        <w:rPr>
          <w:sz w:val="24"/>
          <w:szCs w:val="24"/>
          <w:u w:val="single"/>
        </w:rPr>
      </w:pPr>
      <w:r>
        <w:rPr>
          <w:sz w:val="24"/>
          <w:szCs w:val="24"/>
          <w:u w:val="single"/>
        </w:rPr>
        <w:t xml:space="preserve">Catering </w:t>
      </w:r>
    </w:p>
    <w:p w:rsidR="003C3E80" w:rsidRDefault="00117871" w:rsidP="00550E45">
      <w:pPr>
        <w:pStyle w:val="ListParagraph"/>
        <w:numPr>
          <w:ilvl w:val="0"/>
          <w:numId w:val="9"/>
        </w:numPr>
        <w:rPr>
          <w:sz w:val="24"/>
          <w:szCs w:val="24"/>
        </w:rPr>
      </w:pPr>
      <w:r>
        <w:rPr>
          <w:sz w:val="24"/>
          <w:szCs w:val="24"/>
        </w:rPr>
        <w:t>It appears at this stage as though the reduced rate for catering only applies to supplies of food and drink for consumption within cafes, bars or restaurant.  Therefore, at this point, we are not treating general supplies of catering to external customers as eligible.  Therefore, if you are requesting an invoice for catering – you should contin</w:t>
      </w:r>
      <w:r w:rsidR="003C3E80">
        <w:rPr>
          <w:sz w:val="24"/>
          <w:szCs w:val="24"/>
        </w:rPr>
        <w:t xml:space="preserve">ue to use the tax code </w:t>
      </w:r>
      <w:r w:rsidR="003C3E80" w:rsidRPr="00550E45">
        <w:rPr>
          <w:b/>
          <w:sz w:val="24"/>
          <w:szCs w:val="24"/>
        </w:rPr>
        <w:t>STANDARD</w:t>
      </w:r>
      <w:r w:rsidR="00550E45">
        <w:rPr>
          <w:sz w:val="24"/>
          <w:szCs w:val="24"/>
        </w:rPr>
        <w:t xml:space="preserve"> unless you consider it is very specifically for catering provided within one of our main catering outlets.  In this case, please revert to the Tax Team for guidance.  </w:t>
      </w:r>
    </w:p>
    <w:p w:rsidR="00550E45" w:rsidRDefault="00550E45" w:rsidP="00550E45">
      <w:pPr>
        <w:pStyle w:val="ListParagraph"/>
        <w:rPr>
          <w:sz w:val="24"/>
          <w:szCs w:val="24"/>
        </w:rPr>
      </w:pPr>
    </w:p>
    <w:p w:rsidR="00550E45" w:rsidRDefault="00550E45" w:rsidP="00550E45">
      <w:pPr>
        <w:pStyle w:val="ListParagraph"/>
        <w:numPr>
          <w:ilvl w:val="0"/>
          <w:numId w:val="9"/>
        </w:numPr>
        <w:rPr>
          <w:sz w:val="24"/>
          <w:szCs w:val="24"/>
        </w:rPr>
      </w:pPr>
      <w:r>
        <w:rPr>
          <w:sz w:val="24"/>
          <w:szCs w:val="24"/>
        </w:rPr>
        <w:t xml:space="preserve">There is some confusion currently in the guidance around catering provided as part of conference income.  This </w:t>
      </w:r>
      <w:proofErr w:type="gramStart"/>
      <w:r>
        <w:rPr>
          <w:sz w:val="24"/>
          <w:szCs w:val="24"/>
        </w:rPr>
        <w:t>is currently being clarified</w:t>
      </w:r>
      <w:proofErr w:type="gramEnd"/>
      <w:r>
        <w:rPr>
          <w:sz w:val="24"/>
          <w:szCs w:val="24"/>
        </w:rPr>
        <w:t xml:space="preserve"> with HMRC but for the time being, it is prudent to continue to treat any catering lines as remaining at tax code </w:t>
      </w:r>
      <w:r w:rsidRPr="00550E45">
        <w:rPr>
          <w:b/>
          <w:sz w:val="24"/>
          <w:szCs w:val="24"/>
        </w:rPr>
        <w:t>STANDARD</w:t>
      </w:r>
      <w:r>
        <w:rPr>
          <w:sz w:val="24"/>
          <w:szCs w:val="24"/>
        </w:rPr>
        <w:t xml:space="preserve">. </w:t>
      </w:r>
    </w:p>
    <w:p w:rsidR="00550E45" w:rsidRPr="00550E45" w:rsidRDefault="00550E45" w:rsidP="00550E45">
      <w:pPr>
        <w:pStyle w:val="ListParagraph"/>
        <w:rPr>
          <w:sz w:val="24"/>
          <w:szCs w:val="24"/>
        </w:rPr>
      </w:pPr>
    </w:p>
    <w:p w:rsidR="00550E45" w:rsidRDefault="00550E45" w:rsidP="00550E45">
      <w:pPr>
        <w:pStyle w:val="ListParagraph"/>
        <w:numPr>
          <w:ilvl w:val="0"/>
          <w:numId w:val="9"/>
        </w:numPr>
        <w:rPr>
          <w:sz w:val="24"/>
          <w:szCs w:val="24"/>
        </w:rPr>
      </w:pPr>
      <w:r>
        <w:rPr>
          <w:sz w:val="24"/>
          <w:szCs w:val="24"/>
        </w:rPr>
        <w:t xml:space="preserve">Sales of alcoholic drinks remain standard rated as does sales of confectionery items.  </w:t>
      </w:r>
    </w:p>
    <w:p w:rsidR="00550E45" w:rsidRPr="00550E45" w:rsidRDefault="00550E45" w:rsidP="00550E45">
      <w:pPr>
        <w:pStyle w:val="ListParagraph"/>
        <w:rPr>
          <w:sz w:val="24"/>
          <w:szCs w:val="24"/>
        </w:rPr>
      </w:pPr>
    </w:p>
    <w:p w:rsidR="00550E45" w:rsidRDefault="00550E45" w:rsidP="00550E45">
      <w:pPr>
        <w:rPr>
          <w:sz w:val="24"/>
          <w:szCs w:val="24"/>
          <w:u w:val="single"/>
        </w:rPr>
      </w:pPr>
      <w:r>
        <w:rPr>
          <w:sz w:val="24"/>
          <w:szCs w:val="24"/>
          <w:u w:val="single"/>
        </w:rPr>
        <w:t>Accommodation</w:t>
      </w:r>
    </w:p>
    <w:p w:rsidR="00550E45" w:rsidRPr="00550E45" w:rsidRDefault="00550E45" w:rsidP="00550E45">
      <w:pPr>
        <w:pStyle w:val="ListParagraph"/>
        <w:numPr>
          <w:ilvl w:val="0"/>
          <w:numId w:val="10"/>
        </w:numPr>
        <w:rPr>
          <w:sz w:val="24"/>
          <w:szCs w:val="24"/>
          <w:u w:val="single"/>
        </w:rPr>
      </w:pPr>
      <w:r>
        <w:rPr>
          <w:sz w:val="24"/>
          <w:szCs w:val="24"/>
        </w:rPr>
        <w:t xml:space="preserve">Where an invoice request is being raised to an external customer to the University for overnight accommodation e.g. at Edgbaston Park Hotel or Lucas House, this should now be requested at the rate of </w:t>
      </w:r>
      <w:r w:rsidRPr="00550E45">
        <w:rPr>
          <w:b/>
          <w:sz w:val="24"/>
          <w:szCs w:val="24"/>
        </w:rPr>
        <w:t>REDUCED</w:t>
      </w:r>
      <w:r>
        <w:rPr>
          <w:b/>
          <w:sz w:val="24"/>
          <w:szCs w:val="24"/>
        </w:rPr>
        <w:t>.</w:t>
      </w:r>
    </w:p>
    <w:p w:rsidR="00550E45" w:rsidRPr="00550E45" w:rsidRDefault="00550E45" w:rsidP="00550E45">
      <w:pPr>
        <w:pStyle w:val="ListParagraph"/>
        <w:rPr>
          <w:sz w:val="24"/>
          <w:szCs w:val="24"/>
          <w:u w:val="single"/>
        </w:rPr>
      </w:pPr>
    </w:p>
    <w:p w:rsidR="00550E45" w:rsidRPr="00550E45" w:rsidRDefault="00550E45" w:rsidP="00550E45">
      <w:pPr>
        <w:pStyle w:val="ListParagraph"/>
        <w:rPr>
          <w:sz w:val="24"/>
          <w:szCs w:val="24"/>
          <w:u w:val="single"/>
        </w:rPr>
      </w:pPr>
    </w:p>
    <w:p w:rsidR="00550E45" w:rsidRPr="00550E45" w:rsidRDefault="00550E45" w:rsidP="004614AA">
      <w:pPr>
        <w:pStyle w:val="ListParagraph"/>
        <w:numPr>
          <w:ilvl w:val="0"/>
          <w:numId w:val="10"/>
        </w:numPr>
        <w:rPr>
          <w:sz w:val="24"/>
          <w:szCs w:val="24"/>
          <w:u w:val="single"/>
        </w:rPr>
      </w:pPr>
      <w:r w:rsidRPr="00550E45">
        <w:rPr>
          <w:sz w:val="24"/>
          <w:szCs w:val="24"/>
        </w:rPr>
        <w:t>Any invoice requests for accommodation to non-students in our halls of residences e.g. for tutors at summer programmes or pre-</w:t>
      </w:r>
      <w:proofErr w:type="spellStart"/>
      <w:r w:rsidR="00EB673D" w:rsidRPr="00550E45">
        <w:rPr>
          <w:sz w:val="24"/>
          <w:szCs w:val="24"/>
        </w:rPr>
        <w:t>sessional</w:t>
      </w:r>
      <w:r w:rsidR="00EB673D">
        <w:rPr>
          <w:sz w:val="24"/>
          <w:szCs w:val="24"/>
        </w:rPr>
        <w:t>s</w:t>
      </w:r>
      <w:proofErr w:type="spellEnd"/>
      <w:r w:rsidRPr="00550E45">
        <w:rPr>
          <w:sz w:val="24"/>
          <w:szCs w:val="24"/>
        </w:rPr>
        <w:t xml:space="preserve"> should now be requested at the rate of </w:t>
      </w:r>
      <w:r w:rsidRPr="00550E45">
        <w:rPr>
          <w:b/>
          <w:sz w:val="24"/>
          <w:szCs w:val="24"/>
        </w:rPr>
        <w:t>REDUCED.</w:t>
      </w:r>
    </w:p>
    <w:p w:rsidR="00550E45" w:rsidRPr="00550E45" w:rsidRDefault="00550E45" w:rsidP="00550E45">
      <w:pPr>
        <w:pStyle w:val="ListParagraph"/>
        <w:rPr>
          <w:sz w:val="24"/>
          <w:szCs w:val="24"/>
          <w:u w:val="single"/>
        </w:rPr>
      </w:pPr>
    </w:p>
    <w:p w:rsidR="00550E45" w:rsidRPr="00550E45" w:rsidRDefault="00550E45" w:rsidP="00550E45">
      <w:pPr>
        <w:pStyle w:val="ListParagraph"/>
        <w:numPr>
          <w:ilvl w:val="0"/>
          <w:numId w:val="10"/>
        </w:numPr>
        <w:rPr>
          <w:sz w:val="24"/>
          <w:szCs w:val="24"/>
          <w:u w:val="single"/>
        </w:rPr>
      </w:pPr>
      <w:r>
        <w:rPr>
          <w:sz w:val="24"/>
          <w:szCs w:val="24"/>
        </w:rPr>
        <w:t>The same applies to any invoice requests for accommodation at any of our other sites e.g. Priestley Centre.</w:t>
      </w:r>
    </w:p>
    <w:p w:rsidR="00550E45" w:rsidRDefault="00550E45" w:rsidP="00550E45">
      <w:pPr>
        <w:rPr>
          <w:sz w:val="24"/>
          <w:szCs w:val="24"/>
          <w:u w:val="single"/>
        </w:rPr>
      </w:pPr>
      <w:r>
        <w:rPr>
          <w:sz w:val="24"/>
          <w:szCs w:val="24"/>
          <w:u w:val="single"/>
        </w:rPr>
        <w:t xml:space="preserve">Events </w:t>
      </w:r>
    </w:p>
    <w:p w:rsidR="00550E45" w:rsidRPr="00550E45" w:rsidRDefault="00550E45" w:rsidP="00550E45">
      <w:pPr>
        <w:pStyle w:val="ListParagraph"/>
        <w:numPr>
          <w:ilvl w:val="0"/>
          <w:numId w:val="11"/>
        </w:numPr>
        <w:rPr>
          <w:sz w:val="24"/>
          <w:szCs w:val="24"/>
          <w:u w:val="single"/>
        </w:rPr>
      </w:pPr>
      <w:r>
        <w:rPr>
          <w:sz w:val="24"/>
          <w:szCs w:val="24"/>
        </w:rPr>
        <w:t xml:space="preserve">Whilst many ticketed events </w:t>
      </w:r>
      <w:proofErr w:type="gramStart"/>
      <w:r>
        <w:rPr>
          <w:sz w:val="24"/>
          <w:szCs w:val="24"/>
        </w:rPr>
        <w:t>will be paid for</w:t>
      </w:r>
      <w:proofErr w:type="gramEnd"/>
      <w:r>
        <w:rPr>
          <w:sz w:val="24"/>
          <w:szCs w:val="24"/>
        </w:rPr>
        <w:t xml:space="preserve"> through separate ticketing systems, if you are raising an invoice for tickets or admission to cultural events such as shows, concerts or exhibitions, these should now be requested with tax code </w:t>
      </w:r>
      <w:r>
        <w:rPr>
          <w:b/>
          <w:sz w:val="24"/>
          <w:szCs w:val="24"/>
        </w:rPr>
        <w:t>REDUCED.</w:t>
      </w:r>
    </w:p>
    <w:p w:rsidR="00550E45" w:rsidRDefault="00550E45" w:rsidP="00550E45">
      <w:pPr>
        <w:rPr>
          <w:sz w:val="24"/>
          <w:szCs w:val="24"/>
          <w:u w:val="single"/>
        </w:rPr>
      </w:pPr>
    </w:p>
    <w:p w:rsidR="00550E45" w:rsidRDefault="00550E45" w:rsidP="00550E45">
      <w:pPr>
        <w:rPr>
          <w:b/>
          <w:sz w:val="24"/>
          <w:szCs w:val="24"/>
          <w:u w:val="single"/>
        </w:rPr>
      </w:pPr>
      <w:r>
        <w:rPr>
          <w:b/>
          <w:sz w:val="24"/>
          <w:szCs w:val="24"/>
          <w:u w:val="single"/>
        </w:rPr>
        <w:t>Things to Think About</w:t>
      </w:r>
    </w:p>
    <w:p w:rsidR="00550E45" w:rsidRDefault="00550E45" w:rsidP="00550E45">
      <w:pPr>
        <w:rPr>
          <w:sz w:val="24"/>
          <w:szCs w:val="24"/>
        </w:rPr>
      </w:pPr>
      <w:r>
        <w:rPr>
          <w:b/>
          <w:sz w:val="24"/>
          <w:szCs w:val="24"/>
        </w:rPr>
        <w:t xml:space="preserve">Timing – </w:t>
      </w:r>
      <w:r>
        <w:rPr>
          <w:sz w:val="24"/>
          <w:szCs w:val="24"/>
        </w:rPr>
        <w:t>the temporary reduced rate will apply to supplies with a tax point between 15</w:t>
      </w:r>
      <w:r w:rsidRPr="00550E45">
        <w:rPr>
          <w:sz w:val="24"/>
          <w:szCs w:val="24"/>
          <w:vertAlign w:val="superscript"/>
        </w:rPr>
        <w:t>th</w:t>
      </w:r>
      <w:r>
        <w:rPr>
          <w:sz w:val="24"/>
          <w:szCs w:val="24"/>
        </w:rPr>
        <w:t xml:space="preserve"> July 2020 and 12</w:t>
      </w:r>
      <w:r w:rsidRPr="00550E45">
        <w:rPr>
          <w:sz w:val="24"/>
          <w:szCs w:val="24"/>
          <w:vertAlign w:val="superscript"/>
        </w:rPr>
        <w:t>th</w:t>
      </w:r>
      <w:r>
        <w:rPr>
          <w:sz w:val="24"/>
          <w:szCs w:val="24"/>
        </w:rPr>
        <w:t xml:space="preserve"> January 2021.  </w:t>
      </w:r>
    </w:p>
    <w:p w:rsidR="00550E45" w:rsidRDefault="00550E45" w:rsidP="00550E45">
      <w:pPr>
        <w:rPr>
          <w:sz w:val="24"/>
          <w:szCs w:val="24"/>
        </w:rPr>
      </w:pPr>
      <w:r>
        <w:rPr>
          <w:sz w:val="24"/>
          <w:szCs w:val="24"/>
        </w:rPr>
        <w:t xml:space="preserve">The tax point of your invoice is likely to be the date of the invoice if it </w:t>
      </w:r>
      <w:proofErr w:type="gramStart"/>
      <w:r>
        <w:rPr>
          <w:sz w:val="24"/>
          <w:szCs w:val="24"/>
        </w:rPr>
        <w:t>is raised</w:t>
      </w:r>
      <w:proofErr w:type="gramEnd"/>
      <w:r>
        <w:rPr>
          <w:sz w:val="24"/>
          <w:szCs w:val="24"/>
        </w:rPr>
        <w:t xml:space="preserve"> </w:t>
      </w:r>
      <w:r>
        <w:rPr>
          <w:i/>
          <w:sz w:val="24"/>
          <w:szCs w:val="24"/>
        </w:rPr>
        <w:t xml:space="preserve">before </w:t>
      </w:r>
      <w:r>
        <w:rPr>
          <w:sz w:val="24"/>
          <w:szCs w:val="24"/>
        </w:rPr>
        <w:t>the date of the catering, hotel or conference stay or event</w:t>
      </w:r>
      <w:r w:rsidR="00D04413">
        <w:rPr>
          <w:sz w:val="24"/>
          <w:szCs w:val="24"/>
        </w:rPr>
        <w:t xml:space="preserve"> or within 30 days after</w:t>
      </w:r>
      <w:r>
        <w:rPr>
          <w:sz w:val="24"/>
          <w:szCs w:val="24"/>
        </w:rPr>
        <w:t xml:space="preserve">.  </w:t>
      </w:r>
      <w:r w:rsidR="00D04413">
        <w:rPr>
          <w:sz w:val="24"/>
          <w:szCs w:val="24"/>
        </w:rPr>
        <w:t xml:space="preserve">Therefore, </w:t>
      </w:r>
      <w:r>
        <w:rPr>
          <w:sz w:val="24"/>
          <w:szCs w:val="24"/>
        </w:rPr>
        <w:t xml:space="preserve">this will not necessarily be the same as the date of the catering, hotel stay or event.  </w:t>
      </w:r>
    </w:p>
    <w:p w:rsidR="00D04413" w:rsidRDefault="00D04413" w:rsidP="00550E45">
      <w:pPr>
        <w:rPr>
          <w:sz w:val="24"/>
          <w:szCs w:val="24"/>
        </w:rPr>
      </w:pPr>
      <w:r>
        <w:rPr>
          <w:sz w:val="24"/>
          <w:szCs w:val="24"/>
        </w:rPr>
        <w:t xml:space="preserve">As a result, most invoices that </w:t>
      </w:r>
      <w:proofErr w:type="gramStart"/>
      <w:r>
        <w:rPr>
          <w:sz w:val="24"/>
          <w:szCs w:val="24"/>
        </w:rPr>
        <w:t>are raised</w:t>
      </w:r>
      <w:proofErr w:type="gramEnd"/>
      <w:r>
        <w:rPr>
          <w:sz w:val="24"/>
          <w:szCs w:val="24"/>
        </w:rPr>
        <w:t xml:space="preserve"> during the 15</w:t>
      </w:r>
      <w:r w:rsidRPr="00D04413">
        <w:rPr>
          <w:sz w:val="24"/>
          <w:szCs w:val="24"/>
          <w:vertAlign w:val="superscript"/>
        </w:rPr>
        <w:t>th</w:t>
      </w:r>
      <w:r>
        <w:rPr>
          <w:sz w:val="24"/>
          <w:szCs w:val="24"/>
        </w:rPr>
        <w:t xml:space="preserve"> July 2020 – 12</w:t>
      </w:r>
      <w:r w:rsidRPr="00D04413">
        <w:rPr>
          <w:sz w:val="24"/>
          <w:szCs w:val="24"/>
          <w:vertAlign w:val="superscript"/>
        </w:rPr>
        <w:t>th</w:t>
      </w:r>
      <w:r>
        <w:rPr>
          <w:sz w:val="24"/>
          <w:szCs w:val="24"/>
        </w:rPr>
        <w:t xml:space="preserve"> January 2021 period, if they are eligible for a reduced rate supply, will be so based on the date of the invoice.</w:t>
      </w:r>
    </w:p>
    <w:p w:rsidR="00D04413" w:rsidRDefault="00D04413" w:rsidP="00550E45">
      <w:pPr>
        <w:rPr>
          <w:sz w:val="24"/>
          <w:szCs w:val="24"/>
        </w:rPr>
      </w:pPr>
      <w:r>
        <w:rPr>
          <w:sz w:val="24"/>
          <w:szCs w:val="24"/>
        </w:rPr>
        <w:t xml:space="preserve">If you have any concerns about invoices being raised for example for events that took place </w:t>
      </w:r>
      <w:proofErr w:type="spellStart"/>
      <w:r>
        <w:rPr>
          <w:sz w:val="24"/>
          <w:szCs w:val="24"/>
        </w:rPr>
        <w:t>some time</w:t>
      </w:r>
      <w:proofErr w:type="spellEnd"/>
      <w:r>
        <w:rPr>
          <w:sz w:val="24"/>
          <w:szCs w:val="24"/>
        </w:rPr>
        <w:t xml:space="preserve"> in the past or a long way in the future – please refer to the Tax Team for advice.</w:t>
      </w:r>
    </w:p>
    <w:p w:rsidR="00D04413" w:rsidRDefault="00D04413" w:rsidP="00550E45">
      <w:pPr>
        <w:rPr>
          <w:sz w:val="24"/>
          <w:szCs w:val="24"/>
        </w:rPr>
      </w:pPr>
      <w:r>
        <w:rPr>
          <w:b/>
          <w:sz w:val="24"/>
          <w:szCs w:val="24"/>
        </w:rPr>
        <w:t xml:space="preserve">Deposits – </w:t>
      </w:r>
      <w:r>
        <w:rPr>
          <w:sz w:val="24"/>
          <w:szCs w:val="24"/>
        </w:rPr>
        <w:t xml:space="preserve">As above, a deposit which is being raised by an invoice dated during the temporary reduced rate period for a </w:t>
      </w:r>
      <w:proofErr w:type="gramStart"/>
      <w:r>
        <w:rPr>
          <w:sz w:val="24"/>
          <w:szCs w:val="24"/>
        </w:rPr>
        <w:t>supply which is eligible</w:t>
      </w:r>
      <w:proofErr w:type="gramEnd"/>
      <w:r>
        <w:rPr>
          <w:sz w:val="24"/>
          <w:szCs w:val="24"/>
        </w:rPr>
        <w:t xml:space="preserve"> can be treated as REDUCED.</w:t>
      </w:r>
    </w:p>
    <w:p w:rsidR="00EB673D" w:rsidRDefault="00D04413" w:rsidP="00550E45">
      <w:pPr>
        <w:rPr>
          <w:sz w:val="24"/>
          <w:szCs w:val="24"/>
        </w:rPr>
      </w:pPr>
      <w:r>
        <w:rPr>
          <w:sz w:val="24"/>
          <w:szCs w:val="24"/>
        </w:rPr>
        <w:t>Where we have partially or fully invoiced for a booking of accommodation before 15</w:t>
      </w:r>
      <w:r w:rsidRPr="00D04413">
        <w:rPr>
          <w:sz w:val="24"/>
          <w:szCs w:val="24"/>
          <w:vertAlign w:val="superscript"/>
        </w:rPr>
        <w:t>th</w:t>
      </w:r>
      <w:r>
        <w:rPr>
          <w:sz w:val="24"/>
          <w:szCs w:val="24"/>
        </w:rPr>
        <w:t xml:space="preserve"> July – that will take place </w:t>
      </w:r>
      <w:proofErr w:type="gramStart"/>
      <w:r>
        <w:rPr>
          <w:sz w:val="24"/>
          <w:szCs w:val="24"/>
        </w:rPr>
        <w:t>between 15</w:t>
      </w:r>
      <w:r w:rsidRPr="00D04413">
        <w:rPr>
          <w:sz w:val="24"/>
          <w:szCs w:val="24"/>
          <w:vertAlign w:val="superscript"/>
        </w:rPr>
        <w:t>th</w:t>
      </w:r>
      <w:r>
        <w:rPr>
          <w:sz w:val="24"/>
          <w:szCs w:val="24"/>
        </w:rPr>
        <w:t xml:space="preserve"> July 2020</w:t>
      </w:r>
      <w:proofErr w:type="gramEnd"/>
      <w:r>
        <w:rPr>
          <w:sz w:val="24"/>
          <w:szCs w:val="24"/>
        </w:rPr>
        <w:t xml:space="preserve"> – 12</w:t>
      </w:r>
      <w:r w:rsidRPr="00D04413">
        <w:rPr>
          <w:sz w:val="24"/>
          <w:szCs w:val="24"/>
          <w:vertAlign w:val="superscript"/>
        </w:rPr>
        <w:t>th</w:t>
      </w:r>
      <w:r>
        <w:rPr>
          <w:sz w:val="24"/>
          <w:szCs w:val="24"/>
        </w:rPr>
        <w:t xml:space="preserve"> July 2021, we can consider crediting the customer the VAT if they request this.  We h</w:t>
      </w:r>
      <w:r w:rsidR="00EB673D">
        <w:rPr>
          <w:sz w:val="24"/>
          <w:szCs w:val="24"/>
        </w:rPr>
        <w:t>ave only 45 days however to apply this credit from the change in VAT rate i.e. until 29</w:t>
      </w:r>
      <w:r w:rsidR="00EB673D" w:rsidRPr="00EB673D">
        <w:rPr>
          <w:sz w:val="24"/>
          <w:szCs w:val="24"/>
          <w:vertAlign w:val="superscript"/>
        </w:rPr>
        <w:t>th</w:t>
      </w:r>
      <w:r w:rsidR="00EB673D">
        <w:rPr>
          <w:sz w:val="24"/>
          <w:szCs w:val="24"/>
        </w:rPr>
        <w:t xml:space="preserve"> August 2020.  We will update this guidance based on any further information regarding this as it becomes apparent.  If you have any queries on providing VAT credits for any supplies invoiced before 15</w:t>
      </w:r>
      <w:r w:rsidR="00EB673D" w:rsidRPr="00EB673D">
        <w:rPr>
          <w:sz w:val="24"/>
          <w:szCs w:val="24"/>
          <w:vertAlign w:val="superscript"/>
        </w:rPr>
        <w:t>th</w:t>
      </w:r>
      <w:r w:rsidR="00EB673D">
        <w:rPr>
          <w:sz w:val="24"/>
          <w:szCs w:val="24"/>
        </w:rPr>
        <w:t xml:space="preserve"> July 2020, please contact the Tax Team.  </w:t>
      </w:r>
    </w:p>
    <w:p w:rsidR="00EB673D" w:rsidRDefault="00EB673D" w:rsidP="00550E45">
      <w:pPr>
        <w:rPr>
          <w:sz w:val="24"/>
          <w:szCs w:val="24"/>
        </w:rPr>
      </w:pPr>
    </w:p>
    <w:p w:rsidR="00EB673D" w:rsidRPr="005B76E8" w:rsidRDefault="00EB673D" w:rsidP="00550E45">
      <w:pPr>
        <w:rPr>
          <w:sz w:val="24"/>
          <w:szCs w:val="24"/>
        </w:rPr>
      </w:pPr>
    </w:p>
    <w:p w:rsidR="00550E45" w:rsidRPr="00550E45" w:rsidRDefault="00550E45" w:rsidP="00550E45">
      <w:pPr>
        <w:rPr>
          <w:sz w:val="24"/>
          <w:szCs w:val="24"/>
        </w:rPr>
      </w:pPr>
    </w:p>
    <w:sectPr w:rsidR="00550E45" w:rsidRPr="00550E45">
      <w:head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7802" w:rsidRDefault="008A7802" w:rsidP="008A7802">
      <w:pPr>
        <w:spacing w:after="0" w:line="240" w:lineRule="auto"/>
      </w:pPr>
      <w:r>
        <w:separator/>
      </w:r>
    </w:p>
  </w:endnote>
  <w:endnote w:type="continuationSeparator" w:id="0">
    <w:p w:rsidR="008A7802" w:rsidRDefault="008A7802" w:rsidP="008A78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7802" w:rsidRDefault="008A7802" w:rsidP="008A7802">
      <w:pPr>
        <w:spacing w:after="0" w:line="240" w:lineRule="auto"/>
      </w:pPr>
      <w:r>
        <w:separator/>
      </w:r>
    </w:p>
  </w:footnote>
  <w:footnote w:type="continuationSeparator" w:id="0">
    <w:p w:rsidR="008A7802" w:rsidRDefault="008A7802" w:rsidP="008A78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7802" w:rsidRDefault="008A7802" w:rsidP="008A7802">
    <w:pPr>
      <w:pStyle w:val="Header"/>
    </w:pPr>
    <w:r>
      <w:rPr>
        <w:noProof/>
        <w:lang w:eastAsia="en-GB"/>
      </w:rPr>
      <w:drawing>
        <wp:anchor distT="0" distB="0" distL="114300" distR="114300" simplePos="0" relativeHeight="251660288" behindDoc="0" locked="0" layoutInCell="1" allowOverlap="1">
          <wp:simplePos x="0" y="0"/>
          <wp:positionH relativeFrom="column">
            <wp:posOffset>4171950</wp:posOffset>
          </wp:positionH>
          <wp:positionV relativeFrom="paragraph">
            <wp:posOffset>7620</wp:posOffset>
          </wp:positionV>
          <wp:extent cx="2089150" cy="470535"/>
          <wp:effectExtent l="0" t="0" r="6350"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9150" cy="47053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9264" behindDoc="0" locked="0" layoutInCell="1" allowOverlap="1">
          <wp:simplePos x="0" y="0"/>
          <wp:positionH relativeFrom="column">
            <wp:posOffset>-447675</wp:posOffset>
          </wp:positionH>
          <wp:positionV relativeFrom="paragraph">
            <wp:posOffset>7620</wp:posOffset>
          </wp:positionV>
          <wp:extent cx="2061845" cy="6572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l="12553" t="41011" r="13914" b="42419"/>
                  <a:stretch>
                    <a:fillRect/>
                  </a:stretch>
                </pic:blipFill>
                <pic:spPr bwMode="auto">
                  <a:xfrm>
                    <a:off x="0" y="0"/>
                    <a:ext cx="2061845" cy="657225"/>
                  </a:xfrm>
                  <a:prstGeom prst="rect">
                    <a:avLst/>
                  </a:prstGeom>
                  <a:noFill/>
                </pic:spPr>
              </pic:pic>
            </a:graphicData>
          </a:graphic>
          <wp14:sizeRelH relativeFrom="page">
            <wp14:pctWidth>0</wp14:pctWidth>
          </wp14:sizeRelH>
          <wp14:sizeRelV relativeFrom="page">
            <wp14:pctHeight>0</wp14:pctHeight>
          </wp14:sizeRelV>
        </wp:anchor>
      </w:drawing>
    </w:r>
  </w:p>
  <w:p w:rsidR="008A7802" w:rsidRDefault="008A78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650CFE"/>
    <w:multiLevelType w:val="hybridMultilevel"/>
    <w:tmpl w:val="726E7A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B073517"/>
    <w:multiLevelType w:val="hybridMultilevel"/>
    <w:tmpl w:val="FCE44F58"/>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 w15:restartNumberingAfterBreak="0">
    <w:nsid w:val="1BBD5813"/>
    <w:multiLevelType w:val="hybridMultilevel"/>
    <w:tmpl w:val="58FC5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DF4931"/>
    <w:multiLevelType w:val="hybridMultilevel"/>
    <w:tmpl w:val="1C729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7E07A1"/>
    <w:multiLevelType w:val="hybridMultilevel"/>
    <w:tmpl w:val="BFA00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FF759D"/>
    <w:multiLevelType w:val="hybridMultilevel"/>
    <w:tmpl w:val="BD586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D966F3D"/>
    <w:multiLevelType w:val="hybridMultilevel"/>
    <w:tmpl w:val="63984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46599C"/>
    <w:multiLevelType w:val="hybridMultilevel"/>
    <w:tmpl w:val="9D80A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B5D0FEC"/>
    <w:multiLevelType w:val="hybridMultilevel"/>
    <w:tmpl w:val="45E0F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BB37E0C"/>
    <w:multiLevelType w:val="hybridMultilevel"/>
    <w:tmpl w:val="DB9ED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4FF25D7"/>
    <w:multiLevelType w:val="hybridMultilevel"/>
    <w:tmpl w:val="27E616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9"/>
  </w:num>
  <w:num w:numId="3">
    <w:abstractNumId w:val="6"/>
  </w:num>
  <w:num w:numId="4">
    <w:abstractNumId w:val="2"/>
  </w:num>
  <w:num w:numId="5">
    <w:abstractNumId w:val="0"/>
  </w:num>
  <w:num w:numId="6">
    <w:abstractNumId w:val="7"/>
  </w:num>
  <w:num w:numId="7">
    <w:abstractNumId w:val="3"/>
  </w:num>
  <w:num w:numId="8">
    <w:abstractNumId w:val="5"/>
  </w:num>
  <w:num w:numId="9">
    <w:abstractNumId w:val="8"/>
  </w:num>
  <w:num w:numId="10">
    <w:abstractNumId w:val="4"/>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7"/>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75E6"/>
    <w:rsid w:val="00015D81"/>
    <w:rsid w:val="000237E4"/>
    <w:rsid w:val="00043CEA"/>
    <w:rsid w:val="0004553D"/>
    <w:rsid w:val="000C69CB"/>
    <w:rsid w:val="00117871"/>
    <w:rsid w:val="00161941"/>
    <w:rsid w:val="00220D42"/>
    <w:rsid w:val="00235D72"/>
    <w:rsid w:val="00300566"/>
    <w:rsid w:val="00343D40"/>
    <w:rsid w:val="00361F71"/>
    <w:rsid w:val="00366CEB"/>
    <w:rsid w:val="003C3E80"/>
    <w:rsid w:val="00475FCF"/>
    <w:rsid w:val="00550E45"/>
    <w:rsid w:val="005B76E8"/>
    <w:rsid w:val="00662B60"/>
    <w:rsid w:val="00702484"/>
    <w:rsid w:val="00801AC1"/>
    <w:rsid w:val="008A7802"/>
    <w:rsid w:val="008C3F40"/>
    <w:rsid w:val="00AD0753"/>
    <w:rsid w:val="00AD75E6"/>
    <w:rsid w:val="00AE0AA5"/>
    <w:rsid w:val="00B110AA"/>
    <w:rsid w:val="00C83477"/>
    <w:rsid w:val="00D04413"/>
    <w:rsid w:val="00E0197F"/>
    <w:rsid w:val="00E471DB"/>
    <w:rsid w:val="00EB673D"/>
    <w:rsid w:val="00F80653"/>
    <w:rsid w:val="00F865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2404F5F"/>
  <w15:docId w15:val="{0E75AD79-FEED-429D-B432-31764301D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10AA"/>
    <w:pPr>
      <w:ind w:left="720"/>
      <w:contextualSpacing/>
    </w:pPr>
  </w:style>
  <w:style w:type="table" w:styleId="TableGrid">
    <w:name w:val="Table Grid"/>
    <w:basedOn w:val="TableNormal"/>
    <w:uiPriority w:val="39"/>
    <w:rsid w:val="00801A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005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0566"/>
    <w:rPr>
      <w:rFonts w:ascii="Tahoma" w:hAnsi="Tahoma" w:cs="Tahoma"/>
      <w:sz w:val="16"/>
      <w:szCs w:val="16"/>
    </w:rPr>
  </w:style>
  <w:style w:type="paragraph" w:styleId="Header">
    <w:name w:val="header"/>
    <w:basedOn w:val="Normal"/>
    <w:link w:val="HeaderChar"/>
    <w:uiPriority w:val="99"/>
    <w:unhideWhenUsed/>
    <w:rsid w:val="008A78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7802"/>
  </w:style>
  <w:style w:type="paragraph" w:styleId="Footer">
    <w:name w:val="footer"/>
    <w:basedOn w:val="Normal"/>
    <w:link w:val="FooterChar"/>
    <w:uiPriority w:val="99"/>
    <w:unhideWhenUsed/>
    <w:rsid w:val="008A78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7802"/>
  </w:style>
  <w:style w:type="character" w:styleId="Hyperlink">
    <w:name w:val="Hyperlink"/>
    <w:basedOn w:val="DefaultParagraphFont"/>
    <w:uiPriority w:val="99"/>
    <w:unhideWhenUsed/>
    <w:rsid w:val="00361F7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895383">
      <w:bodyDiv w:val="1"/>
      <w:marLeft w:val="0"/>
      <w:marRight w:val="0"/>
      <w:marTop w:val="0"/>
      <w:marBottom w:val="0"/>
      <w:divBdr>
        <w:top w:val="none" w:sz="0" w:space="0" w:color="auto"/>
        <w:left w:val="none" w:sz="0" w:space="0" w:color="auto"/>
        <w:bottom w:val="none" w:sz="0" w:space="0" w:color="auto"/>
        <w:right w:val="none" w:sz="0" w:space="0" w:color="auto"/>
      </w:divBdr>
    </w:div>
    <w:div w:id="292104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2</Pages>
  <Words>618</Words>
  <Characters>3526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UoB IT Services</Company>
  <LinksUpToDate>false</LinksUpToDate>
  <CharactersWithSpaces>4136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Georgina Romano</dc:creator>
  <cp:lastModifiedBy>Georgina Romano</cp:lastModifiedBy>
  <cp:revision>5</cp:revision>
  <dcterms:created xsi:type="dcterms:W3CDTF">2020-07-13T10:51:00Z</dcterms:created>
  <dcterms:modified xsi:type="dcterms:W3CDTF">2020-11-26T14:34:00Z</dcterms:modified>
</cp:coreProperties>
</file>