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ADDD" w14:textId="7C05A1A0" w:rsidR="0020670A" w:rsidRPr="00614892" w:rsidRDefault="00851809" w:rsidP="00A76E4D">
      <w:pPr>
        <w:pStyle w:val="Heading1"/>
        <w:tabs>
          <w:tab w:val="center" w:pos="4889"/>
        </w:tabs>
        <w:rPr>
          <w:rFonts w:asciiTheme="minorHAnsi" w:hAnsiTheme="minorHAnsi" w:cstheme="minorHAnsi"/>
          <w:b/>
          <w:color w:val="0070C0"/>
        </w:rPr>
      </w:pPr>
      <w:r>
        <w:rPr>
          <w:noProof/>
          <w:lang w:eastAsia="en-GB"/>
        </w:rPr>
        <mc:AlternateContent>
          <mc:Choice Requires="wps">
            <w:drawing>
              <wp:anchor distT="0" distB="0" distL="114300" distR="114300" simplePos="0" relativeHeight="251654144" behindDoc="0" locked="0" layoutInCell="1" allowOverlap="1" wp14:anchorId="1B2EC8DA" wp14:editId="43C599C6">
                <wp:simplePos x="0" y="0"/>
                <wp:positionH relativeFrom="column">
                  <wp:posOffset>-31750</wp:posOffset>
                </wp:positionH>
                <wp:positionV relativeFrom="paragraph">
                  <wp:posOffset>432435</wp:posOffset>
                </wp:positionV>
                <wp:extent cx="6341745" cy="285115"/>
                <wp:effectExtent l="0" t="0" r="1905" b="635"/>
                <wp:wrapNone/>
                <wp:docPr id="8" name="Text Box 8"/>
                <wp:cNvGraphicFramePr/>
                <a:graphic xmlns:a="http://schemas.openxmlformats.org/drawingml/2006/main">
                  <a:graphicData uri="http://schemas.microsoft.com/office/word/2010/wordprocessingShape">
                    <wps:wsp>
                      <wps:cNvSpPr txBox="1"/>
                      <wps:spPr>
                        <a:xfrm>
                          <a:off x="0" y="0"/>
                          <a:ext cx="6341745" cy="285115"/>
                        </a:xfrm>
                        <a:prstGeom prst="rect">
                          <a:avLst/>
                        </a:prstGeom>
                        <a:solidFill>
                          <a:srgbClr val="0070C0"/>
                        </a:solidFill>
                        <a:ln w="6350">
                          <a:noFill/>
                        </a:ln>
                        <a:effectLst/>
                      </wps:spPr>
                      <wps:txbx>
                        <w:txbxContent>
                          <w:p w14:paraId="7284C413" w14:textId="2C3A5593" w:rsidR="00075E2A" w:rsidRPr="007E1030" w:rsidRDefault="00075E2A" w:rsidP="00200EBD">
                            <w:pPr>
                              <w:rPr>
                                <w:b/>
                              </w:rPr>
                            </w:pPr>
                            <w:r>
                              <w:rPr>
                                <w:b/>
                                <w:color w:val="FFFFFF" w:themeColor="background1"/>
                              </w:rPr>
                              <w:t>1.</w:t>
                            </w:r>
                            <w:r w:rsidR="00A76E4D">
                              <w:rPr>
                                <w:b/>
                                <w:color w:val="FFFFFF" w:themeColor="background1"/>
                              </w:rPr>
                              <w:t xml:space="preserve"> Purpose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EC8DA" id="_x0000_t202" coordsize="21600,21600" o:spt="202" path="m,l,21600r21600,l21600,xe">
                <v:stroke joinstyle="miter"/>
                <v:path gradientshapeok="t" o:connecttype="rect"/>
              </v:shapetype>
              <v:shape id="Text Box 8" o:spid="_x0000_s1026" type="#_x0000_t202" style="position:absolute;margin-left:-2.5pt;margin-top:34.05pt;width:499.35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" fillcolor="#0070c0" stroked="f" strokeweight=".5pt">
                <v:textbox>
                  <w:txbxContent>
                    <w:p w14:paraId="7284C413" w14:textId="2C3A5593" w:rsidR="00075E2A" w:rsidRPr="007E1030" w:rsidRDefault="00075E2A" w:rsidP="00200EBD">
                      <w:pPr>
                        <w:rPr>
                          <w:b/>
                        </w:rPr>
                      </w:pPr>
                      <w:r>
                        <w:rPr>
                          <w:b/>
                          <w:color w:val="FFFFFF" w:themeColor="background1"/>
                        </w:rPr>
                        <w:t>1.</w:t>
                      </w:r>
                      <w:r w:rsidR="00A76E4D">
                        <w:rPr>
                          <w:b/>
                          <w:color w:val="FFFFFF" w:themeColor="background1"/>
                        </w:rPr>
                        <w:t xml:space="preserve"> Purpose </w:t>
                      </w:r>
                    </w:p>
                  </w:txbxContent>
                </v:textbox>
              </v:shape>
            </w:pict>
          </mc:Fallback>
        </mc:AlternateContent>
      </w:r>
      <w:r w:rsidR="00A76E4D">
        <w:rPr>
          <w:b/>
          <w:color w:val="FF0000"/>
        </w:rPr>
        <w:tab/>
      </w:r>
      <w:r w:rsidR="0095777E" w:rsidRPr="00614892">
        <w:rPr>
          <w:rFonts w:asciiTheme="minorHAnsi" w:hAnsiTheme="minorHAnsi" w:cstheme="minorHAnsi"/>
          <w:b/>
          <w:color w:val="0070C0"/>
          <w:sz w:val="28"/>
          <w:szCs w:val="28"/>
        </w:rPr>
        <w:t xml:space="preserve">Research England Development (RED) Fund Application </w:t>
      </w:r>
      <w:r w:rsidR="00884724" w:rsidRPr="00614892">
        <w:rPr>
          <w:rFonts w:asciiTheme="minorHAnsi" w:hAnsiTheme="minorHAnsi" w:cstheme="minorHAnsi"/>
          <w:b/>
          <w:color w:val="0070C0"/>
          <w:sz w:val="28"/>
          <w:szCs w:val="28"/>
        </w:rPr>
        <w:t xml:space="preserve">– Internal </w:t>
      </w:r>
      <w:r w:rsidR="0095777E" w:rsidRPr="00614892">
        <w:rPr>
          <w:rFonts w:asciiTheme="minorHAnsi" w:hAnsiTheme="minorHAnsi" w:cstheme="minorHAnsi"/>
          <w:b/>
          <w:color w:val="0070C0"/>
          <w:sz w:val="28"/>
          <w:szCs w:val="28"/>
        </w:rPr>
        <w:t>Guidance</w:t>
      </w:r>
    </w:p>
    <w:p w14:paraId="76445AD9" w14:textId="6308B5E4" w:rsidR="004804CB" w:rsidRPr="005A71DE" w:rsidRDefault="004804CB" w:rsidP="004804CB">
      <w:pPr>
        <w:rPr>
          <w:rFonts w:cstheme="minorHAnsi"/>
        </w:rPr>
      </w:pPr>
    </w:p>
    <w:p w14:paraId="0D3D4238" w14:textId="77777777" w:rsidR="007E1030" w:rsidRDefault="00A76E4D" w:rsidP="00851809">
      <w:pPr>
        <w:spacing w:before="240"/>
        <w:jc w:val="both"/>
        <w:rPr>
          <w:rFonts w:ascii="Calibri" w:eastAsia="Calibri" w:hAnsi="Calibri" w:cs="Calibri"/>
          <w:color w:val="1F497D"/>
        </w:rPr>
      </w:pPr>
      <w:r w:rsidRPr="005A71DE">
        <w:rPr>
          <w:rFonts w:cstheme="minorHAnsi"/>
          <w:sz w:val="21"/>
          <w:szCs w:val="21"/>
        </w:rPr>
        <w:t xml:space="preserve">The purpose of this </w:t>
      </w:r>
      <w:r w:rsidR="00CB4806" w:rsidRPr="005A71DE">
        <w:rPr>
          <w:rFonts w:cstheme="minorHAnsi"/>
          <w:sz w:val="21"/>
          <w:szCs w:val="21"/>
        </w:rPr>
        <w:t xml:space="preserve">paper is to provide </w:t>
      </w:r>
      <w:r w:rsidR="00371801">
        <w:rPr>
          <w:rFonts w:cstheme="minorHAnsi"/>
          <w:sz w:val="21"/>
          <w:szCs w:val="21"/>
        </w:rPr>
        <w:t xml:space="preserve">prospective </w:t>
      </w:r>
      <w:r w:rsidR="00CB4806" w:rsidRPr="005A71DE">
        <w:rPr>
          <w:rFonts w:cstheme="minorHAnsi"/>
          <w:sz w:val="21"/>
          <w:szCs w:val="21"/>
        </w:rPr>
        <w:t>RED</w:t>
      </w:r>
      <w:r w:rsidR="00371801">
        <w:rPr>
          <w:rFonts w:cstheme="minorHAnsi"/>
          <w:sz w:val="21"/>
          <w:szCs w:val="21"/>
        </w:rPr>
        <w:t xml:space="preserve"> Fund</w:t>
      </w:r>
      <w:r w:rsidR="00CB4806" w:rsidRPr="005A71DE">
        <w:rPr>
          <w:rFonts w:cstheme="minorHAnsi"/>
          <w:sz w:val="21"/>
          <w:szCs w:val="21"/>
        </w:rPr>
        <w:t xml:space="preserve"> applicants </w:t>
      </w:r>
      <w:r w:rsidR="00371801">
        <w:rPr>
          <w:rFonts w:cstheme="minorHAnsi"/>
          <w:sz w:val="21"/>
          <w:szCs w:val="21"/>
        </w:rPr>
        <w:t xml:space="preserve">and their College </w:t>
      </w:r>
      <w:proofErr w:type="spellStart"/>
      <w:r w:rsidR="00371801">
        <w:rPr>
          <w:rFonts w:cstheme="minorHAnsi"/>
          <w:sz w:val="21"/>
          <w:szCs w:val="21"/>
        </w:rPr>
        <w:t>DoRs</w:t>
      </w:r>
      <w:proofErr w:type="spellEnd"/>
      <w:r w:rsidR="00371801">
        <w:rPr>
          <w:rFonts w:cstheme="minorHAnsi"/>
          <w:sz w:val="21"/>
          <w:szCs w:val="21"/>
        </w:rPr>
        <w:t xml:space="preserve"> with guidance on the University’s internal selection process</w:t>
      </w:r>
      <w:r w:rsidR="00D02FDC">
        <w:rPr>
          <w:rFonts w:cstheme="minorHAnsi"/>
          <w:sz w:val="21"/>
          <w:szCs w:val="21"/>
        </w:rPr>
        <w:t xml:space="preserve"> for the RED Fund</w:t>
      </w:r>
      <w:r w:rsidR="00CB4806" w:rsidRPr="005A71DE">
        <w:rPr>
          <w:rFonts w:cstheme="minorHAnsi"/>
          <w:sz w:val="21"/>
          <w:szCs w:val="21"/>
        </w:rPr>
        <w:t xml:space="preserve">. </w:t>
      </w:r>
      <w:r w:rsidR="00614892">
        <w:rPr>
          <w:rFonts w:cstheme="minorHAnsi"/>
          <w:sz w:val="21"/>
          <w:szCs w:val="21"/>
        </w:rPr>
        <w:t xml:space="preserve"> </w:t>
      </w:r>
      <w:r w:rsidR="00371801">
        <w:rPr>
          <w:rFonts w:cstheme="minorHAnsi"/>
          <w:sz w:val="21"/>
          <w:szCs w:val="21"/>
        </w:rPr>
        <w:t xml:space="preserve">The RED </w:t>
      </w:r>
      <w:r w:rsidR="00D02FDC">
        <w:rPr>
          <w:rFonts w:cstheme="minorHAnsi"/>
          <w:sz w:val="21"/>
          <w:szCs w:val="21"/>
        </w:rPr>
        <w:t>F</w:t>
      </w:r>
      <w:r w:rsidR="00371801">
        <w:rPr>
          <w:rFonts w:cstheme="minorHAnsi"/>
          <w:sz w:val="21"/>
          <w:szCs w:val="21"/>
        </w:rPr>
        <w:t xml:space="preserve">und is highly competitive and Research England’s guidance </w:t>
      </w:r>
      <w:r w:rsidR="00614892">
        <w:rPr>
          <w:rFonts w:cstheme="minorHAnsi"/>
          <w:sz w:val="21"/>
          <w:szCs w:val="21"/>
        </w:rPr>
        <w:t>expects</w:t>
      </w:r>
      <w:r w:rsidR="00275AEC" w:rsidRPr="00275AEC">
        <w:rPr>
          <w:rFonts w:cstheme="minorHAnsi"/>
          <w:sz w:val="21"/>
          <w:szCs w:val="21"/>
        </w:rPr>
        <w:t xml:space="preserve"> universities to undertake a rigorous internal evaluation process to ensure strategic fit</w:t>
      </w:r>
      <w:r w:rsidR="00214578">
        <w:rPr>
          <w:rFonts w:cstheme="minorHAnsi"/>
          <w:sz w:val="21"/>
          <w:szCs w:val="21"/>
        </w:rPr>
        <w:t xml:space="preserve"> with </w:t>
      </w:r>
      <w:r w:rsidR="00BE26F9">
        <w:rPr>
          <w:rFonts w:cstheme="minorHAnsi"/>
          <w:sz w:val="21"/>
          <w:szCs w:val="21"/>
        </w:rPr>
        <w:t xml:space="preserve">both RE’s and the University’s </w:t>
      </w:r>
      <w:r w:rsidR="00867F45">
        <w:rPr>
          <w:rFonts w:cstheme="minorHAnsi"/>
          <w:sz w:val="21"/>
          <w:szCs w:val="21"/>
        </w:rPr>
        <w:t xml:space="preserve">strategic </w:t>
      </w:r>
      <w:r w:rsidR="00214578">
        <w:rPr>
          <w:rFonts w:cstheme="minorHAnsi"/>
          <w:sz w:val="21"/>
          <w:szCs w:val="21"/>
        </w:rPr>
        <w:t>priorities</w:t>
      </w:r>
      <w:r w:rsidR="00614892">
        <w:rPr>
          <w:rFonts w:cstheme="minorHAnsi"/>
          <w:sz w:val="21"/>
          <w:szCs w:val="21"/>
        </w:rPr>
        <w:t>.</w:t>
      </w:r>
      <w:r w:rsidR="001E5857">
        <w:rPr>
          <w:rFonts w:cstheme="minorHAnsi"/>
          <w:sz w:val="21"/>
          <w:szCs w:val="21"/>
        </w:rPr>
        <w:t xml:space="preserve"> </w:t>
      </w:r>
      <w:r w:rsidR="00614892">
        <w:rPr>
          <w:rFonts w:cstheme="minorHAnsi"/>
          <w:sz w:val="21"/>
          <w:szCs w:val="21"/>
        </w:rPr>
        <w:t xml:space="preserve">Research England </w:t>
      </w:r>
      <w:r w:rsidR="00BE26F9">
        <w:rPr>
          <w:rFonts w:ascii="Calibri" w:eastAsia="Calibri" w:hAnsi="Calibri" w:cs="Arial"/>
          <w:sz w:val="21"/>
          <w:szCs w:val="21"/>
        </w:rPr>
        <w:t>is</w:t>
      </w:r>
      <w:r w:rsidR="00275AEC" w:rsidRPr="00275AEC">
        <w:rPr>
          <w:rFonts w:ascii="Calibri" w:eastAsia="Calibri" w:hAnsi="Calibri" w:cs="Arial"/>
          <w:sz w:val="21"/>
          <w:szCs w:val="21"/>
        </w:rPr>
        <w:t xml:space="preserve"> unlikely to fund more than one </w:t>
      </w:r>
      <w:r w:rsidR="00275AEC" w:rsidRPr="00275AEC">
        <w:rPr>
          <w:rFonts w:ascii="Calibri" w:eastAsia="Calibri" w:hAnsi="Calibri" w:cs="Arial"/>
          <w:sz w:val="21"/>
          <w:szCs w:val="21"/>
          <w:u w:val="single"/>
        </w:rPr>
        <w:t>substantial</w:t>
      </w:r>
      <w:r w:rsidR="00275AEC" w:rsidRPr="00275AEC">
        <w:rPr>
          <w:rFonts w:ascii="Calibri" w:eastAsia="Calibri" w:hAnsi="Calibri" w:cs="Arial"/>
          <w:sz w:val="21"/>
          <w:szCs w:val="21"/>
        </w:rPr>
        <w:t xml:space="preserve"> project per lead institution</w:t>
      </w:r>
      <w:r w:rsidR="00614892">
        <w:rPr>
          <w:rFonts w:ascii="Calibri" w:eastAsia="Calibri" w:hAnsi="Calibri" w:cs="Arial"/>
          <w:sz w:val="21"/>
          <w:szCs w:val="21"/>
        </w:rPr>
        <w:t xml:space="preserve"> per year</w:t>
      </w:r>
      <w:r w:rsidR="00275AEC">
        <w:rPr>
          <w:rFonts w:ascii="Calibri" w:eastAsia="Calibri" w:hAnsi="Calibri" w:cs="Arial"/>
          <w:sz w:val="21"/>
          <w:szCs w:val="21"/>
        </w:rPr>
        <w:t>.</w:t>
      </w:r>
      <w:r w:rsidR="00275AEC" w:rsidRPr="00275AEC">
        <w:rPr>
          <w:rFonts w:ascii="Calibri" w:eastAsia="Calibri" w:hAnsi="Calibri" w:cs="Arial"/>
          <w:sz w:val="21"/>
          <w:szCs w:val="21"/>
        </w:rPr>
        <w:t xml:space="preserve"> </w:t>
      </w:r>
      <w:r w:rsidR="00371801">
        <w:rPr>
          <w:rFonts w:cstheme="minorHAnsi"/>
          <w:sz w:val="21"/>
          <w:szCs w:val="21"/>
        </w:rPr>
        <w:t xml:space="preserve">Applications must be made </w:t>
      </w:r>
      <w:r w:rsidR="00CB4806" w:rsidRPr="005A71DE">
        <w:rPr>
          <w:rFonts w:cstheme="minorHAnsi"/>
          <w:sz w:val="21"/>
          <w:szCs w:val="21"/>
        </w:rPr>
        <w:t xml:space="preserve">through </w:t>
      </w:r>
      <w:r w:rsidR="00371801">
        <w:rPr>
          <w:rFonts w:cstheme="minorHAnsi"/>
          <w:sz w:val="21"/>
          <w:szCs w:val="21"/>
        </w:rPr>
        <w:t>your C</w:t>
      </w:r>
      <w:r w:rsidR="00CB4806" w:rsidRPr="005A71DE">
        <w:rPr>
          <w:rFonts w:cstheme="minorHAnsi"/>
          <w:sz w:val="21"/>
          <w:szCs w:val="21"/>
        </w:rPr>
        <w:t>ollege Director of Research</w:t>
      </w:r>
      <w:r w:rsidR="00BF18E2" w:rsidRPr="005A71DE">
        <w:rPr>
          <w:rFonts w:cstheme="minorHAnsi"/>
          <w:sz w:val="21"/>
          <w:szCs w:val="21"/>
        </w:rPr>
        <w:t xml:space="preserve"> (</w:t>
      </w:r>
      <w:proofErr w:type="spellStart"/>
      <w:r w:rsidR="00BF18E2" w:rsidRPr="005A71DE">
        <w:rPr>
          <w:rFonts w:cstheme="minorHAnsi"/>
          <w:sz w:val="21"/>
          <w:szCs w:val="21"/>
        </w:rPr>
        <w:t>DoR</w:t>
      </w:r>
      <w:proofErr w:type="spellEnd"/>
      <w:r w:rsidR="00BF18E2" w:rsidRPr="005A71DE">
        <w:rPr>
          <w:rFonts w:cstheme="minorHAnsi"/>
          <w:sz w:val="21"/>
          <w:szCs w:val="21"/>
        </w:rPr>
        <w:t>)</w:t>
      </w:r>
      <w:r w:rsidR="0024035C">
        <w:rPr>
          <w:rFonts w:cstheme="minorHAnsi"/>
          <w:sz w:val="21"/>
          <w:szCs w:val="21"/>
        </w:rPr>
        <w:t xml:space="preserve"> who, following cons</w:t>
      </w:r>
      <w:r w:rsidR="00214578">
        <w:rPr>
          <w:rFonts w:cstheme="minorHAnsi"/>
          <w:sz w:val="21"/>
          <w:szCs w:val="21"/>
        </w:rPr>
        <w:t>ultation</w:t>
      </w:r>
      <w:r w:rsidR="0024035C">
        <w:rPr>
          <w:rFonts w:cstheme="minorHAnsi"/>
          <w:sz w:val="21"/>
          <w:szCs w:val="21"/>
        </w:rPr>
        <w:t xml:space="preserve"> with the </w:t>
      </w:r>
      <w:r w:rsidR="00214578">
        <w:rPr>
          <w:rFonts w:cstheme="minorHAnsi"/>
          <w:sz w:val="21"/>
          <w:szCs w:val="21"/>
        </w:rPr>
        <w:t>Head of College (</w:t>
      </w:r>
      <w:proofErr w:type="spellStart"/>
      <w:r w:rsidR="0024035C">
        <w:rPr>
          <w:rFonts w:cstheme="minorHAnsi"/>
          <w:sz w:val="21"/>
          <w:szCs w:val="21"/>
        </w:rPr>
        <w:t>HoC</w:t>
      </w:r>
      <w:proofErr w:type="spellEnd"/>
      <w:r w:rsidR="00214578">
        <w:rPr>
          <w:rFonts w:cstheme="minorHAnsi"/>
          <w:sz w:val="21"/>
          <w:szCs w:val="21"/>
        </w:rPr>
        <w:t>)</w:t>
      </w:r>
      <w:r w:rsidR="0024035C">
        <w:rPr>
          <w:rFonts w:cstheme="minorHAnsi"/>
          <w:sz w:val="21"/>
          <w:szCs w:val="21"/>
        </w:rPr>
        <w:t xml:space="preserve">, will submit your application for </w:t>
      </w:r>
      <w:r w:rsidR="00CB4806" w:rsidRPr="005A71DE">
        <w:rPr>
          <w:rFonts w:cstheme="minorHAnsi"/>
          <w:sz w:val="21"/>
          <w:szCs w:val="21"/>
        </w:rPr>
        <w:t>consider</w:t>
      </w:r>
      <w:r w:rsidR="0024035C">
        <w:rPr>
          <w:rFonts w:cstheme="minorHAnsi"/>
          <w:sz w:val="21"/>
          <w:szCs w:val="21"/>
        </w:rPr>
        <w:t>ation</w:t>
      </w:r>
      <w:r w:rsidR="00CB4806" w:rsidRPr="005A71DE">
        <w:rPr>
          <w:rFonts w:cstheme="minorHAnsi"/>
          <w:sz w:val="21"/>
          <w:szCs w:val="21"/>
        </w:rPr>
        <w:t xml:space="preserve"> </w:t>
      </w:r>
      <w:r w:rsidR="0024035C">
        <w:rPr>
          <w:rFonts w:cstheme="minorHAnsi"/>
          <w:sz w:val="21"/>
          <w:szCs w:val="21"/>
        </w:rPr>
        <w:t xml:space="preserve">by </w:t>
      </w:r>
      <w:r w:rsidR="0024035C" w:rsidRPr="005A71DE">
        <w:rPr>
          <w:rFonts w:cstheme="minorHAnsi"/>
          <w:sz w:val="21"/>
          <w:szCs w:val="21"/>
        </w:rPr>
        <w:t xml:space="preserve">the Strategic Themes and Partnership Group (STPG) </w:t>
      </w:r>
      <w:r w:rsidR="00867F45">
        <w:rPr>
          <w:rFonts w:cstheme="minorHAnsi"/>
          <w:sz w:val="21"/>
          <w:szCs w:val="21"/>
        </w:rPr>
        <w:t xml:space="preserve">to </w:t>
      </w:r>
      <w:r w:rsidR="00CB4806" w:rsidRPr="005A71DE">
        <w:rPr>
          <w:rFonts w:cstheme="minorHAnsi"/>
          <w:sz w:val="21"/>
          <w:szCs w:val="21"/>
        </w:rPr>
        <w:t>determine which application goes forward to the RED fund programme. </w:t>
      </w:r>
      <w:r w:rsidR="00BE26F9" w:rsidRPr="007E1030">
        <w:rPr>
          <w:rFonts w:cstheme="minorHAnsi"/>
          <w:b/>
          <w:sz w:val="21"/>
          <w:szCs w:val="21"/>
        </w:rPr>
        <w:t xml:space="preserve">You should not start informal discussions with Research England </w:t>
      </w:r>
      <w:r w:rsidR="00BE26F9">
        <w:rPr>
          <w:rFonts w:cstheme="minorHAnsi"/>
          <w:b/>
          <w:sz w:val="21"/>
          <w:szCs w:val="21"/>
        </w:rPr>
        <w:t xml:space="preserve">about your proposal </w:t>
      </w:r>
      <w:r w:rsidR="00BE26F9" w:rsidRPr="007E1030">
        <w:rPr>
          <w:rFonts w:cstheme="minorHAnsi"/>
          <w:b/>
          <w:sz w:val="21"/>
          <w:szCs w:val="21"/>
        </w:rPr>
        <w:t>unti</w:t>
      </w:r>
      <w:r w:rsidR="00BE26F9">
        <w:rPr>
          <w:rFonts w:cstheme="minorHAnsi"/>
          <w:b/>
          <w:sz w:val="21"/>
          <w:szCs w:val="21"/>
        </w:rPr>
        <w:t xml:space="preserve">l the College and University have had the opportunity to review your proposed project and sanction </w:t>
      </w:r>
      <w:r w:rsidR="006C76A4">
        <w:rPr>
          <w:rFonts w:cstheme="minorHAnsi"/>
          <w:b/>
          <w:sz w:val="21"/>
          <w:szCs w:val="21"/>
        </w:rPr>
        <w:t>such</w:t>
      </w:r>
      <w:r w:rsidR="00BE26F9">
        <w:rPr>
          <w:rFonts w:cstheme="minorHAnsi"/>
          <w:b/>
          <w:sz w:val="21"/>
          <w:szCs w:val="21"/>
        </w:rPr>
        <w:t xml:space="preserve"> discussions.</w:t>
      </w:r>
      <w:r w:rsidR="00BE26F9" w:rsidRPr="007E1030">
        <w:rPr>
          <w:rFonts w:ascii="Calibri" w:eastAsia="Calibri" w:hAnsi="Calibri" w:cs="Calibri"/>
          <w:color w:val="1F497D"/>
        </w:rPr>
        <w:t xml:space="preserve"> </w:t>
      </w:r>
      <w:r w:rsidR="007E1030">
        <w:rPr>
          <w:rFonts w:ascii="Calibri" w:eastAsia="Calibri" w:hAnsi="Calibri" w:cs="Calibri"/>
          <w:color w:val="1F497D"/>
        </w:rPr>
        <w:t xml:space="preserve"> </w:t>
      </w:r>
    </w:p>
    <w:p w14:paraId="5E432784" w14:textId="5D7C73BF" w:rsidR="007E1030" w:rsidRPr="007E1030" w:rsidRDefault="007E1030" w:rsidP="00851809">
      <w:pPr>
        <w:spacing w:before="240"/>
        <w:jc w:val="both"/>
        <w:rPr>
          <w:rFonts w:ascii="Calibri" w:eastAsia="Calibri" w:hAnsi="Calibri" w:cs="Calibri"/>
          <w:i/>
        </w:rPr>
      </w:pPr>
      <w:r w:rsidRPr="007E1030">
        <w:rPr>
          <w:rFonts w:ascii="Calibri" w:eastAsia="Calibri" w:hAnsi="Calibri" w:cs="Calibri"/>
          <w:b/>
          <w:i/>
        </w:rPr>
        <w:t xml:space="preserve">Note: </w:t>
      </w:r>
      <w:r w:rsidRPr="007E1030">
        <w:rPr>
          <w:rFonts w:ascii="Calibri" w:eastAsia="Calibri" w:hAnsi="Calibri" w:cs="Calibri"/>
          <w:i/>
        </w:rPr>
        <w:t>if you are invited to participate in a RED Fund proposal led by another institution you should also advise you</w:t>
      </w:r>
      <w:r>
        <w:rPr>
          <w:rFonts w:ascii="Calibri" w:eastAsia="Calibri" w:hAnsi="Calibri" w:cs="Calibri"/>
          <w:i/>
        </w:rPr>
        <w:t>r</w:t>
      </w:r>
      <w:r w:rsidRPr="007E1030">
        <w:rPr>
          <w:rFonts w:ascii="Calibri" w:eastAsia="Calibri" w:hAnsi="Calibri" w:cs="Calibri"/>
          <w:i/>
        </w:rPr>
        <w:t xml:space="preserve"> College </w:t>
      </w:r>
      <w:proofErr w:type="spellStart"/>
      <w:r w:rsidRPr="007E1030">
        <w:rPr>
          <w:rFonts w:ascii="Calibri" w:eastAsia="Calibri" w:hAnsi="Calibri" w:cs="Calibri"/>
          <w:i/>
        </w:rPr>
        <w:t>DoR</w:t>
      </w:r>
      <w:proofErr w:type="spellEnd"/>
      <w:r w:rsidRPr="007E1030">
        <w:rPr>
          <w:rFonts w:ascii="Calibri" w:eastAsia="Calibri" w:hAnsi="Calibri" w:cs="Calibri"/>
          <w:i/>
        </w:rPr>
        <w:t xml:space="preserve"> and </w:t>
      </w:r>
      <w:r>
        <w:rPr>
          <w:rFonts w:ascii="Calibri" w:eastAsia="Calibri" w:hAnsi="Calibri" w:cs="Calibri"/>
          <w:i/>
        </w:rPr>
        <w:t xml:space="preserve">continue to </w:t>
      </w:r>
      <w:r w:rsidRPr="007E1030">
        <w:rPr>
          <w:rFonts w:ascii="Calibri" w:eastAsia="Calibri" w:hAnsi="Calibri" w:cs="Calibri"/>
          <w:i/>
        </w:rPr>
        <w:t>follow the guidance provided here.</w:t>
      </w:r>
    </w:p>
    <w:p w14:paraId="49F42F6E" w14:textId="574AA887" w:rsidR="007C0CAB" w:rsidRPr="005A71DE" w:rsidRDefault="007C0CAB" w:rsidP="00851809">
      <w:pPr>
        <w:spacing w:before="240"/>
        <w:jc w:val="both"/>
        <w:rPr>
          <w:rFonts w:cstheme="minorHAnsi"/>
          <w:sz w:val="21"/>
          <w:szCs w:val="21"/>
        </w:rPr>
      </w:pPr>
      <w:r w:rsidRPr="005A71DE">
        <w:rPr>
          <w:rFonts w:cstheme="minorHAnsi"/>
          <w:sz w:val="21"/>
          <w:szCs w:val="21"/>
        </w:rPr>
        <w:t xml:space="preserve">The STPG </w:t>
      </w:r>
      <w:r w:rsidR="0024035C">
        <w:rPr>
          <w:rFonts w:cstheme="minorHAnsi"/>
          <w:sz w:val="21"/>
          <w:szCs w:val="21"/>
        </w:rPr>
        <w:t xml:space="preserve">is chaired by </w:t>
      </w:r>
      <w:r w:rsidRPr="005A71DE">
        <w:rPr>
          <w:rFonts w:cstheme="minorHAnsi"/>
          <w:sz w:val="21"/>
          <w:szCs w:val="21"/>
        </w:rPr>
        <w:t>the Provost</w:t>
      </w:r>
      <w:r w:rsidR="0024035C">
        <w:rPr>
          <w:rFonts w:cstheme="minorHAnsi"/>
          <w:sz w:val="21"/>
          <w:szCs w:val="21"/>
        </w:rPr>
        <w:t xml:space="preserve"> and </w:t>
      </w:r>
      <w:r w:rsidR="0024035C" w:rsidRPr="005A71DE">
        <w:rPr>
          <w:rFonts w:cstheme="minorHAnsi"/>
          <w:sz w:val="21"/>
          <w:szCs w:val="21"/>
        </w:rPr>
        <w:t>members include</w:t>
      </w:r>
      <w:r w:rsidRPr="005A71DE">
        <w:rPr>
          <w:rFonts w:cstheme="minorHAnsi"/>
          <w:sz w:val="21"/>
          <w:szCs w:val="21"/>
        </w:rPr>
        <w:t xml:space="preserve"> </w:t>
      </w:r>
      <w:r w:rsidR="00EA5D99">
        <w:rPr>
          <w:rFonts w:cstheme="minorHAnsi"/>
          <w:sz w:val="21"/>
          <w:szCs w:val="21"/>
        </w:rPr>
        <w:t xml:space="preserve">the </w:t>
      </w:r>
      <w:r w:rsidRPr="005A71DE">
        <w:rPr>
          <w:rFonts w:cstheme="minorHAnsi"/>
          <w:sz w:val="21"/>
          <w:szCs w:val="21"/>
        </w:rPr>
        <w:t>P</w:t>
      </w:r>
      <w:r w:rsidR="00B6494F">
        <w:rPr>
          <w:rFonts w:cstheme="minorHAnsi"/>
          <w:sz w:val="21"/>
          <w:szCs w:val="21"/>
        </w:rPr>
        <w:t>ro-</w:t>
      </w:r>
      <w:r w:rsidRPr="005A71DE">
        <w:rPr>
          <w:rFonts w:cstheme="minorHAnsi"/>
          <w:sz w:val="21"/>
          <w:szCs w:val="21"/>
        </w:rPr>
        <w:t>V</w:t>
      </w:r>
      <w:r w:rsidR="00B6494F">
        <w:rPr>
          <w:rFonts w:cstheme="minorHAnsi"/>
          <w:sz w:val="21"/>
          <w:szCs w:val="21"/>
        </w:rPr>
        <w:t>ice-Chancellor</w:t>
      </w:r>
      <w:r w:rsidRPr="005A71DE">
        <w:rPr>
          <w:rFonts w:cstheme="minorHAnsi"/>
          <w:sz w:val="21"/>
          <w:szCs w:val="21"/>
        </w:rPr>
        <w:t xml:space="preserve"> for Research and Knowledge Transfer</w:t>
      </w:r>
      <w:r w:rsidR="00B6494F">
        <w:rPr>
          <w:rFonts w:cstheme="minorHAnsi"/>
          <w:sz w:val="21"/>
          <w:szCs w:val="21"/>
        </w:rPr>
        <w:t xml:space="preserve"> (PVC for R&amp;KT)</w:t>
      </w:r>
      <w:r w:rsidRPr="005A71DE">
        <w:rPr>
          <w:rFonts w:cstheme="minorHAnsi"/>
          <w:sz w:val="21"/>
          <w:szCs w:val="21"/>
        </w:rPr>
        <w:t>, DPVC for Strategic Partnerships, DPVC for Industrial Partners, DPVC for Regional Economic Engagement, Head of Strategic Research Development, and the Director of Business Engagement.</w:t>
      </w:r>
    </w:p>
    <w:p w14:paraId="27684B78" w14:textId="443EF0DE" w:rsidR="00CB4806" w:rsidRPr="005A71DE" w:rsidRDefault="00371801" w:rsidP="00851809">
      <w:pPr>
        <w:spacing w:before="240"/>
        <w:jc w:val="both"/>
        <w:rPr>
          <w:rFonts w:cstheme="minorHAnsi"/>
          <w:sz w:val="21"/>
          <w:szCs w:val="21"/>
        </w:rPr>
      </w:pPr>
      <w:r w:rsidRPr="005A71DE">
        <w:rPr>
          <w:rFonts w:cstheme="minorHAnsi"/>
          <w:noProof/>
          <w:sz w:val="21"/>
          <w:szCs w:val="21"/>
          <w:lang w:eastAsia="en-GB"/>
        </w:rPr>
        <mc:AlternateContent>
          <mc:Choice Requires="wps">
            <w:drawing>
              <wp:anchor distT="0" distB="0" distL="114300" distR="114300" simplePos="0" relativeHeight="251660288" behindDoc="0" locked="0" layoutInCell="1" allowOverlap="1" wp14:anchorId="120FA299" wp14:editId="70B90903">
                <wp:simplePos x="0" y="0"/>
                <wp:positionH relativeFrom="column">
                  <wp:posOffset>-31750</wp:posOffset>
                </wp:positionH>
                <wp:positionV relativeFrom="paragraph">
                  <wp:posOffset>791210</wp:posOffset>
                </wp:positionV>
                <wp:extent cx="6341745" cy="285115"/>
                <wp:effectExtent l="0" t="0" r="1905" b="635"/>
                <wp:wrapNone/>
                <wp:docPr id="6" name="Text Box 6"/>
                <wp:cNvGraphicFramePr/>
                <a:graphic xmlns:a="http://schemas.openxmlformats.org/drawingml/2006/main">
                  <a:graphicData uri="http://schemas.microsoft.com/office/word/2010/wordprocessingShape">
                    <wps:wsp>
                      <wps:cNvSpPr txBox="1"/>
                      <wps:spPr>
                        <a:xfrm>
                          <a:off x="0" y="0"/>
                          <a:ext cx="6341745" cy="285115"/>
                        </a:xfrm>
                        <a:prstGeom prst="rect">
                          <a:avLst/>
                        </a:prstGeom>
                        <a:solidFill>
                          <a:srgbClr val="0070C0"/>
                        </a:solidFill>
                        <a:ln w="6350">
                          <a:noFill/>
                        </a:ln>
                        <a:effectLst/>
                      </wps:spPr>
                      <wps:txbx>
                        <w:txbxContent>
                          <w:p w14:paraId="2D77E977" w14:textId="7B8DEFF1" w:rsidR="00BF18E2" w:rsidRPr="004804CB" w:rsidRDefault="00714518" w:rsidP="00BF18E2">
                            <w:pPr>
                              <w:rPr>
                                <w:b/>
                                <w:color w:val="FF0000"/>
                              </w:rPr>
                            </w:pPr>
                            <w:r>
                              <w:rPr>
                                <w:b/>
                                <w:color w:val="FFFFFF" w:themeColor="background1"/>
                              </w:rPr>
                              <w:t>2. Overview of the RED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A299" id="Text Box 6" o:spid="_x0000_s1027" type="#_x0000_t202" style="position:absolute;left:0;text-align:left;margin-left:-2.5pt;margin-top:62.3pt;width:499.3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" fillcolor="#0070c0" stroked="f" strokeweight=".5pt">
                <v:textbox>
                  <w:txbxContent>
                    <w:p w14:paraId="2D77E977" w14:textId="7B8DEFF1" w:rsidR="00BF18E2" w:rsidRPr="004804CB" w:rsidRDefault="00714518" w:rsidP="00BF18E2">
                      <w:pPr>
                        <w:rPr>
                          <w:b/>
                          <w:color w:val="FF0000"/>
                        </w:rPr>
                      </w:pPr>
                      <w:r>
                        <w:rPr>
                          <w:b/>
                          <w:color w:val="FFFFFF" w:themeColor="background1"/>
                        </w:rPr>
                        <w:t>2. Overview of the RED Fund</w:t>
                      </w:r>
                    </w:p>
                  </w:txbxContent>
                </v:textbox>
              </v:shape>
            </w:pict>
          </mc:Fallback>
        </mc:AlternateContent>
      </w:r>
      <w:proofErr w:type="spellStart"/>
      <w:r w:rsidR="00CB4806" w:rsidRPr="005A71DE">
        <w:rPr>
          <w:rFonts w:cstheme="minorHAnsi"/>
          <w:sz w:val="21"/>
          <w:szCs w:val="21"/>
        </w:rPr>
        <w:t>DoRs</w:t>
      </w:r>
      <w:proofErr w:type="spellEnd"/>
      <w:r w:rsidR="00CB4806" w:rsidRPr="005A71DE">
        <w:rPr>
          <w:rFonts w:cstheme="minorHAnsi"/>
          <w:sz w:val="21"/>
          <w:szCs w:val="21"/>
        </w:rPr>
        <w:t xml:space="preserve"> should submit no more than </w:t>
      </w:r>
      <w:r w:rsidR="00BF18E2" w:rsidRPr="005A71DE">
        <w:rPr>
          <w:rFonts w:cstheme="minorHAnsi"/>
          <w:b/>
          <w:sz w:val="21"/>
          <w:szCs w:val="21"/>
        </w:rPr>
        <w:t>two proposals</w:t>
      </w:r>
      <w:r w:rsidR="00CB4806" w:rsidRPr="005A71DE">
        <w:rPr>
          <w:rFonts w:cstheme="minorHAnsi"/>
          <w:sz w:val="21"/>
          <w:szCs w:val="21"/>
        </w:rPr>
        <w:t xml:space="preserve"> </w:t>
      </w:r>
      <w:r w:rsidR="00214578">
        <w:rPr>
          <w:rFonts w:cstheme="minorHAnsi"/>
          <w:sz w:val="21"/>
          <w:szCs w:val="21"/>
        </w:rPr>
        <w:t>per year</w:t>
      </w:r>
      <w:r w:rsidR="00620CA6">
        <w:rPr>
          <w:rFonts w:cstheme="minorHAnsi"/>
          <w:sz w:val="21"/>
          <w:szCs w:val="21"/>
        </w:rPr>
        <w:t xml:space="preserve"> </w:t>
      </w:r>
      <w:r w:rsidR="006E1580">
        <w:rPr>
          <w:rFonts w:cstheme="minorHAnsi"/>
          <w:sz w:val="21"/>
          <w:szCs w:val="21"/>
        </w:rPr>
        <w:t>p</w:t>
      </w:r>
      <w:r w:rsidR="00620CA6">
        <w:rPr>
          <w:rFonts w:cstheme="minorHAnsi"/>
          <w:sz w:val="21"/>
          <w:szCs w:val="21"/>
        </w:rPr>
        <w:t xml:space="preserve">er </w:t>
      </w:r>
      <w:r w:rsidR="006E1580">
        <w:rPr>
          <w:rFonts w:cstheme="minorHAnsi"/>
          <w:sz w:val="21"/>
          <w:szCs w:val="21"/>
        </w:rPr>
        <w:t>C</w:t>
      </w:r>
      <w:r w:rsidR="00620CA6">
        <w:rPr>
          <w:rFonts w:cstheme="minorHAnsi"/>
          <w:sz w:val="21"/>
          <w:szCs w:val="21"/>
        </w:rPr>
        <w:t xml:space="preserve">ollege </w:t>
      </w:r>
      <w:r w:rsidR="00CB4806" w:rsidRPr="005A71DE">
        <w:rPr>
          <w:rFonts w:cstheme="minorHAnsi"/>
          <w:sz w:val="21"/>
          <w:szCs w:val="21"/>
        </w:rPr>
        <w:t xml:space="preserve">to the STPG. </w:t>
      </w:r>
      <w:r w:rsidR="004D73A3" w:rsidRPr="005A71DE">
        <w:rPr>
          <w:rFonts w:cstheme="minorHAnsi"/>
          <w:sz w:val="21"/>
          <w:szCs w:val="21"/>
        </w:rPr>
        <w:t>Applicants should</w:t>
      </w:r>
      <w:r w:rsidR="00BF18E2" w:rsidRPr="005A71DE">
        <w:rPr>
          <w:rFonts w:cstheme="minorHAnsi"/>
          <w:sz w:val="21"/>
          <w:szCs w:val="21"/>
        </w:rPr>
        <w:t xml:space="preserve"> align </w:t>
      </w:r>
      <w:r w:rsidR="004D73A3" w:rsidRPr="005A71DE">
        <w:rPr>
          <w:rFonts w:cstheme="minorHAnsi"/>
          <w:sz w:val="21"/>
          <w:szCs w:val="21"/>
        </w:rPr>
        <w:t xml:space="preserve">their proposals </w:t>
      </w:r>
      <w:r w:rsidR="00BF18E2" w:rsidRPr="005A71DE">
        <w:rPr>
          <w:rFonts w:cstheme="minorHAnsi"/>
          <w:sz w:val="21"/>
          <w:szCs w:val="21"/>
        </w:rPr>
        <w:t>to</w:t>
      </w:r>
      <w:r w:rsidR="007C0CAB" w:rsidRPr="005A71DE">
        <w:rPr>
          <w:rFonts w:cstheme="minorHAnsi"/>
          <w:sz w:val="21"/>
          <w:szCs w:val="21"/>
        </w:rPr>
        <w:t xml:space="preserve"> the</w:t>
      </w:r>
      <w:r w:rsidR="00BF18E2" w:rsidRPr="005A71DE">
        <w:rPr>
          <w:rFonts w:cstheme="minorHAnsi"/>
          <w:sz w:val="21"/>
          <w:szCs w:val="21"/>
        </w:rPr>
        <w:t xml:space="preserve"> strategic aims of the College/University/Strateg</w:t>
      </w:r>
      <w:r w:rsidR="004D73A3" w:rsidRPr="005A71DE">
        <w:rPr>
          <w:rFonts w:cstheme="minorHAnsi"/>
          <w:sz w:val="21"/>
          <w:szCs w:val="21"/>
        </w:rPr>
        <w:t xml:space="preserve">ic Themes for Major Funding </w:t>
      </w:r>
      <w:r w:rsidR="009265BA" w:rsidRPr="005A71DE">
        <w:rPr>
          <w:rFonts w:cstheme="minorHAnsi"/>
          <w:sz w:val="21"/>
          <w:szCs w:val="21"/>
        </w:rPr>
        <w:t>which are linked to</w:t>
      </w:r>
      <w:r w:rsidR="004D73A3" w:rsidRPr="005A71DE">
        <w:rPr>
          <w:rFonts w:cstheme="minorHAnsi"/>
          <w:sz w:val="21"/>
          <w:szCs w:val="21"/>
        </w:rPr>
        <w:t xml:space="preserve"> Government and UKRI policy priorities, with a particular emphasis on delivering innovative and novel approaches. </w:t>
      </w:r>
      <w:r w:rsidR="00BF18E2" w:rsidRPr="005A71DE">
        <w:rPr>
          <w:rFonts w:cstheme="minorHAnsi"/>
          <w:sz w:val="21"/>
          <w:szCs w:val="21"/>
        </w:rPr>
        <w:t>Multi-</w:t>
      </w:r>
      <w:r w:rsidR="00614892">
        <w:rPr>
          <w:rFonts w:cstheme="minorHAnsi"/>
          <w:sz w:val="21"/>
          <w:szCs w:val="21"/>
        </w:rPr>
        <w:t>disciplinary and cross-</w:t>
      </w:r>
      <w:r w:rsidR="00BF18E2" w:rsidRPr="005A71DE">
        <w:rPr>
          <w:rFonts w:cstheme="minorHAnsi"/>
          <w:sz w:val="21"/>
          <w:szCs w:val="21"/>
        </w:rPr>
        <w:t xml:space="preserve">college bids are </w:t>
      </w:r>
      <w:r w:rsidR="00614892">
        <w:rPr>
          <w:rFonts w:cstheme="minorHAnsi"/>
          <w:sz w:val="21"/>
          <w:szCs w:val="21"/>
        </w:rPr>
        <w:t>encouraged</w:t>
      </w:r>
      <w:r w:rsidR="001E5857">
        <w:rPr>
          <w:rFonts w:cstheme="minorHAnsi"/>
          <w:sz w:val="21"/>
          <w:szCs w:val="21"/>
        </w:rPr>
        <w:t xml:space="preserve">. </w:t>
      </w:r>
    </w:p>
    <w:p w14:paraId="64BBCD88" w14:textId="4A1865E1" w:rsidR="00851809" w:rsidRPr="005A71DE" w:rsidRDefault="00851809" w:rsidP="00851809">
      <w:pPr>
        <w:spacing w:line="240" w:lineRule="auto"/>
        <w:jc w:val="both"/>
        <w:rPr>
          <w:rFonts w:eastAsia="Times New Roman" w:cstheme="minorHAnsi"/>
          <w:sz w:val="21"/>
          <w:szCs w:val="21"/>
          <w:lang w:eastAsia="en-GB"/>
        </w:rPr>
      </w:pPr>
    </w:p>
    <w:p w14:paraId="5DC8AB11" w14:textId="3C6DA9AE" w:rsidR="00CF71B9" w:rsidRDefault="004804CB" w:rsidP="00851809">
      <w:pPr>
        <w:spacing w:after="0" w:line="240" w:lineRule="auto"/>
        <w:jc w:val="both"/>
        <w:rPr>
          <w:rFonts w:eastAsia="Times New Roman" w:cstheme="minorHAnsi"/>
          <w:sz w:val="21"/>
          <w:szCs w:val="21"/>
          <w:lang w:eastAsia="en-GB"/>
        </w:rPr>
      </w:pPr>
      <w:r w:rsidRPr="005A71DE">
        <w:rPr>
          <w:rFonts w:eastAsia="Times New Roman" w:cstheme="minorHAnsi"/>
          <w:sz w:val="21"/>
          <w:szCs w:val="21"/>
          <w:lang w:eastAsia="en-GB"/>
        </w:rPr>
        <w:t xml:space="preserve">The RED Fund </w:t>
      </w:r>
      <w:r w:rsidR="0031407F" w:rsidRPr="005A71DE">
        <w:rPr>
          <w:rFonts w:eastAsia="Times New Roman" w:cstheme="minorHAnsi"/>
          <w:sz w:val="21"/>
          <w:szCs w:val="21"/>
          <w:lang w:eastAsia="en-GB"/>
        </w:rPr>
        <w:t xml:space="preserve">commits up to £27 million in annual funding and </w:t>
      </w:r>
      <w:r w:rsidRPr="005A71DE">
        <w:rPr>
          <w:rFonts w:eastAsia="Times New Roman" w:cstheme="minorHAnsi"/>
          <w:sz w:val="21"/>
          <w:szCs w:val="21"/>
          <w:lang w:eastAsia="en-GB"/>
        </w:rPr>
        <w:t xml:space="preserve">aims to </w:t>
      </w:r>
      <w:r w:rsidR="00FB6A4E" w:rsidRPr="005A71DE">
        <w:rPr>
          <w:rFonts w:eastAsia="Times New Roman" w:cstheme="minorHAnsi"/>
          <w:sz w:val="21"/>
          <w:szCs w:val="21"/>
          <w:lang w:eastAsia="en-GB"/>
        </w:rPr>
        <w:t xml:space="preserve">drive innovation in research and </w:t>
      </w:r>
      <w:r w:rsidR="00546FE2">
        <w:rPr>
          <w:rFonts w:eastAsia="Times New Roman" w:cstheme="minorHAnsi"/>
          <w:sz w:val="21"/>
          <w:szCs w:val="21"/>
          <w:lang w:eastAsia="en-GB"/>
        </w:rPr>
        <w:t>Knowledge Exchange (KE)</w:t>
      </w:r>
      <w:r w:rsidR="00FB6A4E" w:rsidRPr="005A71DE">
        <w:rPr>
          <w:rFonts w:eastAsia="Times New Roman" w:cstheme="minorHAnsi"/>
          <w:sz w:val="21"/>
          <w:szCs w:val="21"/>
          <w:lang w:eastAsia="en-GB"/>
        </w:rPr>
        <w:t xml:space="preserve"> in higher </w:t>
      </w:r>
      <w:r w:rsidR="00072A0A" w:rsidRPr="005A71DE">
        <w:rPr>
          <w:rFonts w:eastAsia="Times New Roman" w:cstheme="minorHAnsi"/>
          <w:sz w:val="21"/>
          <w:szCs w:val="21"/>
          <w:lang w:eastAsia="en-GB"/>
        </w:rPr>
        <w:t>education in</w:t>
      </w:r>
      <w:r w:rsidRPr="005A71DE">
        <w:rPr>
          <w:rFonts w:eastAsia="Times New Roman" w:cstheme="minorHAnsi"/>
          <w:sz w:val="21"/>
          <w:szCs w:val="21"/>
          <w:lang w:eastAsia="en-GB"/>
        </w:rPr>
        <w:t xml:space="preserve"> line with the developing priorities of Government and UK Research and Inn</w:t>
      </w:r>
      <w:r w:rsidR="00141DBB" w:rsidRPr="005A71DE">
        <w:rPr>
          <w:rFonts w:eastAsia="Times New Roman" w:cstheme="minorHAnsi"/>
          <w:sz w:val="21"/>
          <w:szCs w:val="21"/>
          <w:lang w:eastAsia="en-GB"/>
        </w:rPr>
        <w:t xml:space="preserve">ovation (UKRI). </w:t>
      </w:r>
      <w:r w:rsidR="00614892">
        <w:rPr>
          <w:rFonts w:eastAsia="Times New Roman" w:cstheme="minorHAnsi"/>
          <w:sz w:val="21"/>
          <w:szCs w:val="21"/>
          <w:lang w:eastAsia="en-GB"/>
        </w:rPr>
        <w:t xml:space="preserve"> </w:t>
      </w:r>
      <w:r w:rsidR="00141DBB" w:rsidRPr="005A71DE">
        <w:rPr>
          <w:rFonts w:eastAsia="Times New Roman" w:cstheme="minorHAnsi"/>
          <w:sz w:val="21"/>
          <w:szCs w:val="21"/>
          <w:lang w:eastAsia="en-GB"/>
        </w:rPr>
        <w:t>The Fund does</w:t>
      </w:r>
      <w:r w:rsidRPr="005A71DE">
        <w:rPr>
          <w:rFonts w:eastAsia="Times New Roman" w:cstheme="minorHAnsi"/>
          <w:sz w:val="21"/>
          <w:szCs w:val="21"/>
          <w:lang w:eastAsia="en-GB"/>
        </w:rPr>
        <w:t xml:space="preserve"> this by supporting developmental projects for </w:t>
      </w:r>
      <w:r w:rsidRPr="005A71DE">
        <w:rPr>
          <w:rFonts w:eastAsia="Times New Roman" w:cstheme="minorHAnsi"/>
          <w:b/>
          <w:sz w:val="21"/>
          <w:szCs w:val="21"/>
          <w:lang w:eastAsia="en-GB"/>
        </w:rPr>
        <w:t>significant public benefit</w:t>
      </w:r>
      <w:r w:rsidR="00C03A30">
        <w:rPr>
          <w:rFonts w:eastAsia="Times New Roman" w:cstheme="minorHAnsi"/>
          <w:b/>
          <w:sz w:val="21"/>
          <w:szCs w:val="21"/>
          <w:lang w:eastAsia="en-GB"/>
        </w:rPr>
        <w:t xml:space="preserve">, </w:t>
      </w:r>
      <w:r w:rsidR="00C03A30" w:rsidRPr="007E1030">
        <w:rPr>
          <w:rFonts w:eastAsia="Times New Roman" w:cstheme="minorHAnsi"/>
          <w:sz w:val="21"/>
          <w:szCs w:val="21"/>
          <w:lang w:eastAsia="en-GB"/>
        </w:rPr>
        <w:t xml:space="preserve">and typically projects </w:t>
      </w:r>
      <w:r w:rsidR="00BE26F9">
        <w:rPr>
          <w:rFonts w:eastAsia="Times New Roman" w:cstheme="minorHAnsi"/>
          <w:sz w:val="21"/>
          <w:szCs w:val="21"/>
          <w:lang w:eastAsia="en-GB"/>
        </w:rPr>
        <w:t xml:space="preserve">with potential national benefits </w:t>
      </w:r>
      <w:r w:rsidR="00C03A30" w:rsidRPr="007E1030">
        <w:rPr>
          <w:rFonts w:eastAsia="Times New Roman" w:cstheme="minorHAnsi"/>
          <w:sz w:val="21"/>
          <w:szCs w:val="21"/>
          <w:lang w:eastAsia="en-GB"/>
        </w:rPr>
        <w:t>that</w:t>
      </w:r>
      <w:r w:rsidR="00C03A30">
        <w:rPr>
          <w:rFonts w:eastAsia="Times New Roman" w:cstheme="minorHAnsi"/>
          <w:sz w:val="21"/>
          <w:szCs w:val="21"/>
          <w:lang w:eastAsia="en-GB"/>
        </w:rPr>
        <w:t>,</w:t>
      </w:r>
      <w:r w:rsidR="00C03A30" w:rsidRPr="007E1030">
        <w:rPr>
          <w:rFonts w:eastAsia="Times New Roman" w:cstheme="minorHAnsi"/>
          <w:sz w:val="21"/>
          <w:szCs w:val="21"/>
          <w:lang w:eastAsia="en-GB"/>
        </w:rPr>
        <w:t xml:space="preserve"> once piloted</w:t>
      </w:r>
      <w:r w:rsidR="00C03A30">
        <w:rPr>
          <w:rFonts w:eastAsia="Times New Roman" w:cstheme="minorHAnsi"/>
          <w:sz w:val="21"/>
          <w:szCs w:val="21"/>
          <w:lang w:eastAsia="en-GB"/>
        </w:rPr>
        <w:t>,</w:t>
      </w:r>
      <w:r w:rsidR="00C03A30" w:rsidRPr="007E1030">
        <w:rPr>
          <w:rFonts w:eastAsia="Times New Roman" w:cstheme="minorHAnsi"/>
          <w:sz w:val="21"/>
          <w:szCs w:val="21"/>
          <w:lang w:eastAsia="en-GB"/>
        </w:rPr>
        <w:t xml:space="preserve"> could be extended to enable the broader HE Sector to realise </w:t>
      </w:r>
      <w:r w:rsidR="00BE26F9">
        <w:rPr>
          <w:rFonts w:eastAsia="Times New Roman" w:cstheme="minorHAnsi"/>
          <w:sz w:val="21"/>
          <w:szCs w:val="21"/>
          <w:lang w:eastAsia="en-GB"/>
        </w:rPr>
        <w:t xml:space="preserve">such </w:t>
      </w:r>
      <w:r w:rsidR="00C03A30" w:rsidRPr="007E1030">
        <w:rPr>
          <w:rFonts w:eastAsia="Times New Roman" w:cstheme="minorHAnsi"/>
          <w:sz w:val="21"/>
          <w:szCs w:val="21"/>
          <w:lang w:eastAsia="en-GB"/>
        </w:rPr>
        <w:t>benefit</w:t>
      </w:r>
      <w:r w:rsidR="00BE26F9">
        <w:rPr>
          <w:rFonts w:eastAsia="Times New Roman" w:cstheme="minorHAnsi"/>
          <w:sz w:val="21"/>
          <w:szCs w:val="21"/>
          <w:lang w:eastAsia="en-GB"/>
        </w:rPr>
        <w:t>s</w:t>
      </w:r>
      <w:r w:rsidRPr="00C03A30">
        <w:rPr>
          <w:rFonts w:eastAsia="Times New Roman" w:cstheme="minorHAnsi"/>
          <w:sz w:val="21"/>
          <w:szCs w:val="21"/>
          <w:lang w:eastAsia="en-GB"/>
        </w:rPr>
        <w:t>.</w:t>
      </w:r>
      <w:r w:rsidRPr="005A71DE">
        <w:rPr>
          <w:rFonts w:eastAsia="Times New Roman" w:cstheme="minorHAnsi"/>
          <w:sz w:val="21"/>
          <w:szCs w:val="21"/>
          <w:lang w:eastAsia="en-GB"/>
        </w:rPr>
        <w:t xml:space="preserve">  Projects will most likely be </w:t>
      </w:r>
      <w:r w:rsidRPr="005A71DE">
        <w:rPr>
          <w:rFonts w:eastAsia="Times New Roman" w:cstheme="minorHAnsi"/>
          <w:b/>
          <w:sz w:val="21"/>
          <w:szCs w:val="21"/>
          <w:lang w:eastAsia="en-GB"/>
        </w:rPr>
        <w:t>collaborative</w:t>
      </w:r>
      <w:r w:rsidRPr="005A71DE">
        <w:rPr>
          <w:rFonts w:eastAsia="Times New Roman" w:cstheme="minorHAnsi"/>
          <w:sz w:val="21"/>
          <w:szCs w:val="21"/>
          <w:lang w:eastAsia="en-GB"/>
        </w:rPr>
        <w:t xml:space="preserve"> </w:t>
      </w:r>
      <w:r w:rsidR="00214578">
        <w:rPr>
          <w:rFonts w:eastAsia="Times New Roman" w:cstheme="minorHAnsi"/>
          <w:sz w:val="21"/>
          <w:szCs w:val="21"/>
          <w:lang w:eastAsia="en-GB"/>
        </w:rPr>
        <w:t xml:space="preserve">with external stakeholders including industry, </w:t>
      </w:r>
      <w:proofErr w:type="gramStart"/>
      <w:r w:rsidR="00214578">
        <w:rPr>
          <w:rFonts w:eastAsia="Times New Roman" w:cstheme="minorHAnsi"/>
          <w:sz w:val="21"/>
          <w:szCs w:val="21"/>
          <w:lang w:eastAsia="en-GB"/>
        </w:rPr>
        <w:t>policymakers</w:t>
      </w:r>
      <w:proofErr w:type="gramEnd"/>
      <w:r w:rsidR="00214578">
        <w:rPr>
          <w:rFonts w:eastAsia="Times New Roman" w:cstheme="minorHAnsi"/>
          <w:sz w:val="21"/>
          <w:szCs w:val="21"/>
          <w:lang w:eastAsia="en-GB"/>
        </w:rPr>
        <w:t xml:space="preserve"> and other universities</w:t>
      </w:r>
      <w:r w:rsidR="00CF71B9">
        <w:rPr>
          <w:rFonts w:eastAsia="Times New Roman" w:cstheme="minorHAnsi"/>
          <w:sz w:val="21"/>
          <w:szCs w:val="21"/>
          <w:lang w:eastAsia="en-GB"/>
        </w:rPr>
        <w:t xml:space="preserve">, </w:t>
      </w:r>
      <w:r w:rsidRPr="005A71DE">
        <w:rPr>
          <w:rFonts w:eastAsia="Times New Roman" w:cstheme="minorHAnsi"/>
          <w:sz w:val="21"/>
          <w:szCs w:val="21"/>
          <w:lang w:eastAsia="en-GB"/>
        </w:rPr>
        <w:t>in order to secure benefits beyond the lead provider.</w:t>
      </w:r>
      <w:r w:rsidR="00072A0A" w:rsidRPr="005A71DE">
        <w:rPr>
          <w:rFonts w:eastAsia="Times New Roman" w:cstheme="minorHAnsi"/>
          <w:sz w:val="21"/>
          <w:szCs w:val="21"/>
          <w:lang w:eastAsia="en-GB"/>
        </w:rPr>
        <w:t xml:space="preserve"> </w:t>
      </w:r>
      <w:r w:rsidR="00C03A30">
        <w:rPr>
          <w:rFonts w:eastAsia="Times New Roman" w:cstheme="minorHAnsi"/>
          <w:color w:val="FF0000"/>
          <w:sz w:val="21"/>
          <w:szCs w:val="21"/>
          <w:lang w:eastAsia="en-GB"/>
        </w:rPr>
        <w:t xml:space="preserve"> </w:t>
      </w:r>
      <w:r w:rsidR="00CF71B9">
        <w:rPr>
          <w:rFonts w:eastAsia="Times New Roman" w:cstheme="minorHAnsi"/>
          <w:sz w:val="21"/>
          <w:szCs w:val="21"/>
          <w:lang w:eastAsia="en-GB"/>
        </w:rPr>
        <w:t xml:space="preserve">Examples of partnerships can be found under heading 4: ‘Successful RED Applicants’. </w:t>
      </w:r>
    </w:p>
    <w:p w14:paraId="1AD54B3E" w14:textId="77777777" w:rsidR="00CF71B9" w:rsidRDefault="00CF71B9" w:rsidP="00851809">
      <w:pPr>
        <w:spacing w:after="0" w:line="240" w:lineRule="auto"/>
        <w:jc w:val="both"/>
        <w:rPr>
          <w:rFonts w:eastAsia="Times New Roman" w:cstheme="minorHAnsi"/>
          <w:sz w:val="21"/>
          <w:szCs w:val="21"/>
          <w:lang w:eastAsia="en-GB"/>
        </w:rPr>
      </w:pPr>
    </w:p>
    <w:p w14:paraId="299B8FBA" w14:textId="762510D3" w:rsidR="00141DBB" w:rsidRPr="005A71DE" w:rsidRDefault="00072A0A" w:rsidP="00851809">
      <w:pPr>
        <w:spacing w:after="0" w:line="240" w:lineRule="auto"/>
        <w:jc w:val="both"/>
        <w:rPr>
          <w:rFonts w:cstheme="minorHAnsi"/>
          <w:sz w:val="21"/>
          <w:szCs w:val="21"/>
        </w:rPr>
      </w:pPr>
      <w:r w:rsidRPr="005A71DE">
        <w:rPr>
          <w:rFonts w:eastAsia="Times New Roman" w:cstheme="minorHAnsi"/>
          <w:sz w:val="21"/>
          <w:szCs w:val="21"/>
          <w:lang w:eastAsia="en-GB"/>
        </w:rPr>
        <w:t xml:space="preserve">The fund supports the following </w:t>
      </w:r>
      <w:r w:rsidR="00614892">
        <w:rPr>
          <w:rFonts w:eastAsia="Times New Roman" w:cstheme="minorHAnsi"/>
          <w:sz w:val="21"/>
          <w:szCs w:val="21"/>
          <w:lang w:eastAsia="en-GB"/>
        </w:rPr>
        <w:t>activities</w:t>
      </w:r>
      <w:r w:rsidRPr="005A71DE">
        <w:rPr>
          <w:rFonts w:eastAsia="Times New Roman" w:cstheme="minorHAnsi"/>
          <w:sz w:val="21"/>
          <w:szCs w:val="21"/>
          <w:lang w:eastAsia="en-GB"/>
        </w:rPr>
        <w:t>:</w:t>
      </w:r>
      <w:r w:rsidR="00141DBB" w:rsidRPr="005A71DE">
        <w:rPr>
          <w:rFonts w:cstheme="minorHAnsi"/>
          <w:sz w:val="21"/>
          <w:szCs w:val="21"/>
        </w:rPr>
        <w:t xml:space="preserve"> </w:t>
      </w:r>
    </w:p>
    <w:p w14:paraId="76D4180B" w14:textId="22E4D603" w:rsidR="00FB6A4E" w:rsidRPr="005A71DE" w:rsidRDefault="00FB6A4E" w:rsidP="00851809">
      <w:pPr>
        <w:spacing w:after="0" w:line="240" w:lineRule="auto"/>
        <w:jc w:val="both"/>
        <w:rPr>
          <w:rFonts w:cstheme="minorHAnsi"/>
          <w:sz w:val="21"/>
          <w:szCs w:val="21"/>
        </w:rPr>
      </w:pPr>
    </w:p>
    <w:p w14:paraId="76CDD7FB" w14:textId="77777777"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Activities that contribute to Government and UKRI policy priorities, with a particular emphasis on delivering innovative and novel approaches.</w:t>
      </w:r>
    </w:p>
    <w:p w14:paraId="51E3A92D" w14:textId="2A667F06"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Collaborations between higher education providers, industry and</w:t>
      </w:r>
      <w:r w:rsidR="00546FE2">
        <w:rPr>
          <w:rFonts w:cstheme="minorHAnsi"/>
          <w:sz w:val="21"/>
          <w:szCs w:val="21"/>
        </w:rPr>
        <w:t>/</w:t>
      </w:r>
      <w:r w:rsidRPr="005A71DE">
        <w:rPr>
          <w:rFonts w:cstheme="minorHAnsi"/>
          <w:sz w:val="21"/>
          <w:szCs w:val="21"/>
        </w:rPr>
        <w:t>or business partners.</w:t>
      </w:r>
    </w:p>
    <w:p w14:paraId="25DDF9E4" w14:textId="3923C5A6"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A risk sharing approach. Due to the innovative nature of projects that the RED fund seeks to support,</w:t>
      </w:r>
      <w:r w:rsidR="00CF71B9">
        <w:rPr>
          <w:rFonts w:cstheme="minorHAnsi"/>
          <w:sz w:val="21"/>
          <w:szCs w:val="21"/>
        </w:rPr>
        <w:t xml:space="preserve"> </w:t>
      </w:r>
      <w:r w:rsidR="00614892">
        <w:rPr>
          <w:rFonts w:cstheme="minorHAnsi"/>
          <w:sz w:val="21"/>
          <w:szCs w:val="21"/>
        </w:rPr>
        <w:t xml:space="preserve">Research England </w:t>
      </w:r>
      <w:r w:rsidRPr="005A71DE">
        <w:rPr>
          <w:rFonts w:cstheme="minorHAnsi"/>
          <w:sz w:val="21"/>
          <w:szCs w:val="21"/>
        </w:rPr>
        <w:t>expect financial contributions, investments and/or leverage from appropriate partners and beneficiaries to support higher risk activities.</w:t>
      </w:r>
    </w:p>
    <w:p w14:paraId="4FC871CD" w14:textId="77777777"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Projects that increase the effectiveness or efficiency of research or KE for wider societal and economic benefits.</w:t>
      </w:r>
    </w:p>
    <w:p w14:paraId="57C2945F" w14:textId="6137E49F"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Projects that clearly seek to disseminate key learning points to the sector to enhance positive practi</w:t>
      </w:r>
      <w:r w:rsidR="00546FE2">
        <w:rPr>
          <w:rFonts w:cstheme="minorHAnsi"/>
          <w:sz w:val="21"/>
          <w:szCs w:val="21"/>
        </w:rPr>
        <w:t>c</w:t>
      </w:r>
      <w:r w:rsidRPr="005A71DE">
        <w:rPr>
          <w:rFonts w:cstheme="minorHAnsi"/>
          <w:sz w:val="21"/>
          <w:szCs w:val="21"/>
        </w:rPr>
        <w:t>e for 'what works' and 'what doesn't work.'</w:t>
      </w:r>
    </w:p>
    <w:p w14:paraId="5EC2E49D" w14:textId="77777777"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Activities that are unable to be supported through any other means.</w:t>
      </w:r>
    </w:p>
    <w:p w14:paraId="75C94EA6" w14:textId="7AE7ED44" w:rsidR="00FB6A4E" w:rsidRPr="005A71DE" w:rsidRDefault="00FB6A4E" w:rsidP="00FB6A4E">
      <w:pPr>
        <w:numPr>
          <w:ilvl w:val="0"/>
          <w:numId w:val="37"/>
        </w:numPr>
        <w:spacing w:after="0" w:line="240" w:lineRule="auto"/>
        <w:jc w:val="both"/>
        <w:rPr>
          <w:rFonts w:cstheme="minorHAnsi"/>
          <w:sz w:val="21"/>
          <w:szCs w:val="21"/>
        </w:rPr>
      </w:pPr>
      <w:r w:rsidRPr="005A71DE">
        <w:rPr>
          <w:rFonts w:cstheme="minorHAnsi"/>
          <w:sz w:val="21"/>
          <w:szCs w:val="21"/>
        </w:rPr>
        <w:t>Innovations with a clear plan for sustainability.</w:t>
      </w:r>
    </w:p>
    <w:p w14:paraId="2E86537F" w14:textId="3AC08AE2" w:rsidR="00496D1C" w:rsidRPr="005A71DE" w:rsidRDefault="00496D1C" w:rsidP="006839BE">
      <w:pPr>
        <w:spacing w:after="0" w:line="240" w:lineRule="auto"/>
        <w:jc w:val="both"/>
        <w:rPr>
          <w:rFonts w:cstheme="minorHAnsi"/>
          <w:sz w:val="21"/>
          <w:szCs w:val="21"/>
        </w:rPr>
      </w:pPr>
    </w:p>
    <w:p w14:paraId="7C864508" w14:textId="33B48594" w:rsidR="00C03A30" w:rsidRPr="007E1030" w:rsidRDefault="00C03A30" w:rsidP="006839BE">
      <w:pPr>
        <w:tabs>
          <w:tab w:val="left" w:pos="720"/>
          <w:tab w:val="center" w:pos="4153"/>
          <w:tab w:val="right" w:pos="8306"/>
        </w:tabs>
        <w:spacing w:after="0" w:line="288" w:lineRule="atLeast"/>
        <w:rPr>
          <w:rFonts w:ascii="Calibri" w:eastAsia="Calibri" w:hAnsi="Calibri" w:cs="Arial"/>
          <w:b/>
          <w:sz w:val="21"/>
          <w:szCs w:val="21"/>
        </w:rPr>
      </w:pPr>
      <w:r>
        <w:rPr>
          <w:rFonts w:ascii="Calibri" w:eastAsia="Calibri" w:hAnsi="Calibri" w:cs="Arial"/>
          <w:b/>
          <w:sz w:val="21"/>
          <w:szCs w:val="21"/>
        </w:rPr>
        <w:t>The RED Fund is not suitable for standard research projects that might otherwise be funded by a Research Council, even where these have collaborative partners.</w:t>
      </w:r>
    </w:p>
    <w:p w14:paraId="6D2E579D" w14:textId="77777777" w:rsidR="00C03A30" w:rsidRDefault="00C03A30" w:rsidP="006839BE">
      <w:pPr>
        <w:tabs>
          <w:tab w:val="left" w:pos="720"/>
          <w:tab w:val="center" w:pos="4153"/>
          <w:tab w:val="right" w:pos="8306"/>
        </w:tabs>
        <w:spacing w:after="0" w:line="288" w:lineRule="atLeast"/>
        <w:rPr>
          <w:rFonts w:ascii="Calibri" w:eastAsia="Calibri" w:hAnsi="Calibri" w:cs="Arial"/>
          <w:sz w:val="21"/>
          <w:szCs w:val="21"/>
        </w:rPr>
      </w:pPr>
    </w:p>
    <w:p w14:paraId="66CFC64B" w14:textId="2887A50D" w:rsidR="00620CA6" w:rsidRPr="005A71DE" w:rsidRDefault="00620CA6" w:rsidP="006839BE">
      <w:pPr>
        <w:tabs>
          <w:tab w:val="left" w:pos="720"/>
          <w:tab w:val="center" w:pos="4153"/>
          <w:tab w:val="right" w:pos="8306"/>
        </w:tabs>
        <w:spacing w:after="0" w:line="288" w:lineRule="atLeast"/>
        <w:rPr>
          <w:rFonts w:eastAsia="Times New Roman" w:cstheme="minorHAnsi"/>
          <w:sz w:val="21"/>
          <w:szCs w:val="21"/>
          <w:lang w:eastAsia="en-GB"/>
        </w:rPr>
      </w:pPr>
      <w:r w:rsidRPr="00620CA6">
        <w:rPr>
          <w:rFonts w:ascii="Calibri" w:eastAsia="Calibri" w:hAnsi="Calibri" w:cs="Arial"/>
          <w:sz w:val="21"/>
          <w:szCs w:val="21"/>
        </w:rPr>
        <w:lastRenderedPageBreak/>
        <w:t xml:space="preserve">There is no formal minimum or maximum amount that institutions can bid for, however the upper limit will be determined by the nature of the project and its potential value.  </w:t>
      </w:r>
      <w:r w:rsidR="00BE26F9">
        <w:rPr>
          <w:rFonts w:ascii="Calibri" w:eastAsia="Calibri" w:hAnsi="Calibri" w:cs="Arial"/>
          <w:sz w:val="21"/>
          <w:szCs w:val="21"/>
        </w:rPr>
        <w:t>Research England</w:t>
      </w:r>
      <w:r w:rsidR="007E1030">
        <w:rPr>
          <w:rFonts w:ascii="Calibri" w:eastAsia="Calibri" w:hAnsi="Calibri" w:cs="Arial"/>
          <w:sz w:val="21"/>
          <w:szCs w:val="21"/>
        </w:rPr>
        <w:t xml:space="preserve"> </w:t>
      </w:r>
      <w:r>
        <w:rPr>
          <w:rFonts w:ascii="Calibri" w:eastAsia="Calibri" w:hAnsi="Calibri" w:cs="Arial"/>
          <w:sz w:val="21"/>
          <w:szCs w:val="21"/>
        </w:rPr>
        <w:t>do</w:t>
      </w:r>
      <w:r w:rsidR="00BE26F9">
        <w:rPr>
          <w:rFonts w:ascii="Calibri" w:eastAsia="Calibri" w:hAnsi="Calibri" w:cs="Arial"/>
          <w:sz w:val="21"/>
          <w:szCs w:val="21"/>
        </w:rPr>
        <w:t>es</w:t>
      </w:r>
      <w:r>
        <w:rPr>
          <w:rFonts w:ascii="Calibri" w:eastAsia="Calibri" w:hAnsi="Calibri" w:cs="Arial"/>
          <w:sz w:val="21"/>
          <w:szCs w:val="21"/>
        </w:rPr>
        <w:t xml:space="preserve"> not </w:t>
      </w:r>
      <w:r w:rsidRPr="00620CA6">
        <w:rPr>
          <w:rFonts w:ascii="Calibri" w:eastAsia="Calibri" w:hAnsi="Calibri" w:cs="Arial"/>
          <w:sz w:val="21"/>
          <w:szCs w:val="21"/>
        </w:rPr>
        <w:t xml:space="preserve">envisage supporting </w:t>
      </w:r>
      <w:r>
        <w:rPr>
          <w:rFonts w:ascii="Calibri" w:eastAsia="Calibri" w:hAnsi="Calibri" w:cs="Arial"/>
          <w:sz w:val="21"/>
          <w:szCs w:val="21"/>
        </w:rPr>
        <w:t xml:space="preserve">bids </w:t>
      </w:r>
      <w:r w:rsidR="00614892">
        <w:rPr>
          <w:rFonts w:ascii="Calibri" w:eastAsia="Calibri" w:hAnsi="Calibri" w:cs="Arial"/>
          <w:sz w:val="21"/>
          <w:szCs w:val="21"/>
        </w:rPr>
        <w:t>that</w:t>
      </w:r>
      <w:r>
        <w:rPr>
          <w:rFonts w:ascii="Calibri" w:eastAsia="Calibri" w:hAnsi="Calibri" w:cs="Arial"/>
          <w:sz w:val="21"/>
          <w:szCs w:val="21"/>
        </w:rPr>
        <w:t xml:space="preserve"> are less than £100,000 or </w:t>
      </w:r>
      <w:r w:rsidRPr="00620CA6">
        <w:rPr>
          <w:rFonts w:ascii="Calibri" w:eastAsia="Calibri" w:hAnsi="Calibri" w:cs="Arial"/>
          <w:sz w:val="21"/>
          <w:szCs w:val="21"/>
        </w:rPr>
        <w:t>above £5 million</w:t>
      </w:r>
      <w:r w:rsidR="00614892">
        <w:rPr>
          <w:rFonts w:ascii="Calibri" w:eastAsia="Calibri" w:hAnsi="Calibri" w:cs="Arial"/>
          <w:sz w:val="21"/>
          <w:szCs w:val="21"/>
        </w:rPr>
        <w:t xml:space="preserve">.  </w:t>
      </w:r>
      <w:r w:rsidR="006C76A4">
        <w:rPr>
          <w:rFonts w:ascii="Calibri" w:eastAsia="Calibri" w:hAnsi="Calibri" w:cs="Arial"/>
          <w:sz w:val="21"/>
          <w:szCs w:val="21"/>
        </w:rPr>
        <w:t>At the high end of the scale</w:t>
      </w:r>
      <w:r w:rsidRPr="00620CA6">
        <w:rPr>
          <w:rFonts w:ascii="Calibri" w:eastAsia="Calibri" w:hAnsi="Calibri" w:cs="Arial"/>
          <w:sz w:val="21"/>
          <w:szCs w:val="21"/>
        </w:rPr>
        <w:t>, projects would need to represent exceptional quality and value toward</w:t>
      </w:r>
      <w:r>
        <w:rPr>
          <w:rFonts w:ascii="Calibri" w:eastAsia="Calibri" w:hAnsi="Calibri" w:cs="Arial"/>
          <w:sz w:val="21"/>
          <w:szCs w:val="21"/>
        </w:rPr>
        <w:t>s</w:t>
      </w:r>
      <w:r w:rsidRPr="00620CA6">
        <w:rPr>
          <w:rFonts w:ascii="Calibri" w:eastAsia="Calibri" w:hAnsi="Calibri" w:cs="Arial"/>
          <w:sz w:val="21"/>
          <w:szCs w:val="21"/>
        </w:rPr>
        <w:t xml:space="preserve"> delivery </w:t>
      </w:r>
      <w:r>
        <w:rPr>
          <w:rFonts w:ascii="Calibri" w:eastAsia="Calibri" w:hAnsi="Calibri" w:cs="Arial"/>
          <w:sz w:val="21"/>
          <w:szCs w:val="21"/>
        </w:rPr>
        <w:t>of RED</w:t>
      </w:r>
      <w:r w:rsidRPr="00620CA6">
        <w:rPr>
          <w:rFonts w:ascii="Calibri" w:eastAsia="Calibri" w:hAnsi="Calibri" w:cs="Arial"/>
          <w:sz w:val="21"/>
          <w:szCs w:val="21"/>
        </w:rPr>
        <w:t xml:space="preserve"> policy priorities</w:t>
      </w:r>
      <w:r w:rsidR="00BE26F9">
        <w:rPr>
          <w:rFonts w:ascii="Calibri" w:eastAsia="Calibri" w:hAnsi="Calibri" w:cs="Arial"/>
          <w:sz w:val="21"/>
          <w:szCs w:val="21"/>
        </w:rPr>
        <w:t xml:space="preserve"> and have national benefit</w:t>
      </w:r>
      <w:r w:rsidRPr="00620CA6">
        <w:rPr>
          <w:rFonts w:ascii="Calibri" w:eastAsia="Calibri" w:hAnsi="Calibri" w:cs="Arial"/>
          <w:sz w:val="21"/>
          <w:szCs w:val="21"/>
        </w:rPr>
        <w:t>.</w:t>
      </w:r>
    </w:p>
    <w:p w14:paraId="2A2094AA" w14:textId="1921D67E" w:rsidR="00496D1C" w:rsidRPr="005A71DE" w:rsidRDefault="00496D1C" w:rsidP="006839BE">
      <w:pPr>
        <w:tabs>
          <w:tab w:val="left" w:pos="700"/>
          <w:tab w:val="center" w:pos="4153"/>
          <w:tab w:val="right" w:pos="8306"/>
        </w:tabs>
        <w:spacing w:after="0" w:line="288" w:lineRule="atLeast"/>
        <w:rPr>
          <w:rFonts w:eastAsia="Times New Roman" w:cstheme="minorHAnsi"/>
          <w:sz w:val="21"/>
          <w:szCs w:val="21"/>
          <w:lang w:eastAsia="en-GB"/>
        </w:rPr>
      </w:pPr>
    </w:p>
    <w:p w14:paraId="31E45D70" w14:textId="1F6D7B20" w:rsidR="006839BE" w:rsidRPr="005A71DE" w:rsidRDefault="006033CB" w:rsidP="00851809">
      <w:pPr>
        <w:jc w:val="both"/>
        <w:rPr>
          <w:rFonts w:cstheme="minorHAnsi"/>
          <w:color w:val="111111"/>
          <w:sz w:val="21"/>
          <w:szCs w:val="21"/>
          <w:shd w:val="clear" w:color="auto" w:fill="FFFFFF"/>
        </w:rPr>
      </w:pPr>
      <w:r w:rsidRPr="005A71DE">
        <w:rPr>
          <w:rFonts w:cstheme="minorHAnsi"/>
          <w:color w:val="111111"/>
          <w:sz w:val="21"/>
          <w:szCs w:val="21"/>
          <w:shd w:val="clear" w:color="auto" w:fill="FFFFFF"/>
        </w:rPr>
        <w:t xml:space="preserve">Please note that </w:t>
      </w:r>
      <w:r w:rsidRPr="005A71DE">
        <w:rPr>
          <w:rFonts w:cstheme="minorHAnsi"/>
          <w:b/>
          <w:color w:val="111111"/>
          <w:sz w:val="21"/>
          <w:szCs w:val="21"/>
          <w:shd w:val="clear" w:color="auto" w:fill="FFFFFF"/>
        </w:rPr>
        <w:t>successful proposals generally emerge after extensive discussions with Research England</w:t>
      </w:r>
      <w:r w:rsidRPr="005A71DE">
        <w:rPr>
          <w:rFonts w:cstheme="minorHAnsi"/>
          <w:color w:val="111111"/>
          <w:sz w:val="21"/>
          <w:szCs w:val="21"/>
          <w:shd w:val="clear" w:color="auto" w:fill="FFFFFF"/>
        </w:rPr>
        <w:t>, and their templates must be used for all formal submissions.</w:t>
      </w:r>
      <w:r w:rsidR="00513353" w:rsidRPr="005A71DE">
        <w:rPr>
          <w:rFonts w:cstheme="minorHAnsi"/>
          <w:color w:val="111111"/>
          <w:sz w:val="21"/>
          <w:szCs w:val="21"/>
          <w:shd w:val="clear" w:color="auto" w:fill="FFFFFF"/>
        </w:rPr>
        <w:t xml:space="preserve"> Links to full guidance</w:t>
      </w:r>
      <w:r w:rsidR="00141DBB" w:rsidRPr="005A71DE">
        <w:rPr>
          <w:rFonts w:cstheme="minorHAnsi"/>
          <w:color w:val="111111"/>
          <w:sz w:val="21"/>
          <w:szCs w:val="21"/>
          <w:shd w:val="clear" w:color="auto" w:fill="FFFFFF"/>
        </w:rPr>
        <w:t>, assessment criteria</w:t>
      </w:r>
      <w:r w:rsidR="00DD6FCF">
        <w:rPr>
          <w:rFonts w:cstheme="minorHAnsi"/>
          <w:color w:val="111111"/>
          <w:sz w:val="21"/>
          <w:szCs w:val="21"/>
          <w:shd w:val="clear" w:color="auto" w:fill="FFFFFF"/>
        </w:rPr>
        <w:t xml:space="preserve">, </w:t>
      </w:r>
      <w:r w:rsidR="00513353" w:rsidRPr="005A71DE">
        <w:rPr>
          <w:rFonts w:cstheme="minorHAnsi"/>
          <w:color w:val="111111"/>
          <w:sz w:val="21"/>
          <w:szCs w:val="21"/>
          <w:shd w:val="clear" w:color="auto" w:fill="FFFFFF"/>
        </w:rPr>
        <w:t xml:space="preserve">templates </w:t>
      </w:r>
      <w:r w:rsidR="00DD6FCF">
        <w:rPr>
          <w:rFonts w:cstheme="minorHAnsi"/>
          <w:color w:val="111111"/>
          <w:sz w:val="21"/>
          <w:szCs w:val="21"/>
          <w:shd w:val="clear" w:color="auto" w:fill="FFFFFF"/>
        </w:rPr>
        <w:t xml:space="preserve">and current priorities </w:t>
      </w:r>
      <w:r w:rsidR="00513353" w:rsidRPr="005A71DE">
        <w:rPr>
          <w:rFonts w:cstheme="minorHAnsi"/>
          <w:color w:val="111111"/>
          <w:sz w:val="21"/>
          <w:szCs w:val="21"/>
          <w:shd w:val="clear" w:color="auto" w:fill="FFFFFF"/>
        </w:rPr>
        <w:t xml:space="preserve">can be found </w:t>
      </w:r>
      <w:hyperlink r:id="rId8" w:history="1">
        <w:r w:rsidR="00513353" w:rsidRPr="005A71DE">
          <w:rPr>
            <w:rStyle w:val="Hyperlink"/>
            <w:rFonts w:cstheme="minorHAnsi"/>
            <w:sz w:val="21"/>
            <w:szCs w:val="21"/>
            <w:shd w:val="clear" w:color="auto" w:fill="FFFFFF"/>
          </w:rPr>
          <w:t>here.</w:t>
        </w:r>
      </w:hyperlink>
      <w:r w:rsidR="00513353" w:rsidRPr="005A71DE">
        <w:rPr>
          <w:rFonts w:cstheme="minorHAnsi"/>
          <w:color w:val="111111"/>
          <w:sz w:val="21"/>
          <w:szCs w:val="21"/>
          <w:shd w:val="clear" w:color="auto" w:fill="FFFFFF"/>
        </w:rPr>
        <w:t xml:space="preserve"> </w:t>
      </w:r>
    </w:p>
    <w:p w14:paraId="6C2FA8A9" w14:textId="3437DD37" w:rsidR="00F15A62" w:rsidRPr="005A71DE" w:rsidRDefault="00F15A62" w:rsidP="00851809">
      <w:pPr>
        <w:jc w:val="both"/>
        <w:rPr>
          <w:rFonts w:cstheme="minorHAnsi"/>
          <w:color w:val="111111"/>
          <w:sz w:val="21"/>
          <w:szCs w:val="21"/>
          <w:shd w:val="clear" w:color="auto" w:fill="FFFFFF"/>
        </w:rPr>
      </w:pPr>
    </w:p>
    <w:p w14:paraId="2966C498" w14:textId="77777777" w:rsidR="00714518" w:rsidRPr="005A71DE" w:rsidRDefault="00714518" w:rsidP="00714518">
      <w:pPr>
        <w:jc w:val="both"/>
        <w:rPr>
          <w:rFonts w:cstheme="minorHAnsi"/>
          <w:bCs/>
          <w:sz w:val="21"/>
          <w:szCs w:val="21"/>
        </w:rPr>
      </w:pPr>
      <w:r w:rsidRPr="005A71DE">
        <w:rPr>
          <w:rFonts w:cstheme="minorHAnsi"/>
          <w:noProof/>
          <w:sz w:val="21"/>
          <w:szCs w:val="21"/>
          <w:lang w:eastAsia="en-GB"/>
        </w:rPr>
        <mc:AlternateContent>
          <mc:Choice Requires="wps">
            <w:drawing>
              <wp:anchor distT="0" distB="0" distL="114300" distR="114300" simplePos="0" relativeHeight="251661312" behindDoc="0" locked="0" layoutInCell="1" allowOverlap="1" wp14:anchorId="35FF90E8" wp14:editId="7F2CBC39">
                <wp:simplePos x="0" y="0"/>
                <wp:positionH relativeFrom="column">
                  <wp:posOffset>-6350</wp:posOffset>
                </wp:positionH>
                <wp:positionV relativeFrom="paragraph">
                  <wp:posOffset>-127000</wp:posOffset>
                </wp:positionV>
                <wp:extent cx="6341745" cy="285115"/>
                <wp:effectExtent l="0" t="0" r="1905" b="635"/>
                <wp:wrapNone/>
                <wp:docPr id="5" name="Text Box 5"/>
                <wp:cNvGraphicFramePr/>
                <a:graphic xmlns:a="http://schemas.openxmlformats.org/drawingml/2006/main">
                  <a:graphicData uri="http://schemas.microsoft.com/office/word/2010/wordprocessingShape">
                    <wps:wsp>
                      <wps:cNvSpPr txBox="1"/>
                      <wps:spPr>
                        <a:xfrm>
                          <a:off x="0" y="0"/>
                          <a:ext cx="6341745" cy="285115"/>
                        </a:xfrm>
                        <a:prstGeom prst="rect">
                          <a:avLst/>
                        </a:prstGeom>
                        <a:solidFill>
                          <a:srgbClr val="0070C0"/>
                        </a:solidFill>
                        <a:ln w="6350">
                          <a:noFill/>
                        </a:ln>
                        <a:effectLst/>
                      </wps:spPr>
                      <wps:txbx>
                        <w:txbxContent>
                          <w:p w14:paraId="6EBB9DA8" w14:textId="77777777" w:rsidR="00714518" w:rsidRPr="004804CB" w:rsidRDefault="00714518" w:rsidP="00714518">
                            <w:pPr>
                              <w:rPr>
                                <w:b/>
                                <w:color w:val="FF0000"/>
                              </w:rPr>
                            </w:pPr>
                            <w:r>
                              <w:rPr>
                                <w:b/>
                                <w:color w:val="FFFFFF" w:themeColor="background1"/>
                              </w:rPr>
                              <w:t>3. University of Birmingham Internal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90E8" id="Text Box 5" o:spid="_x0000_s1028" type="#_x0000_t202" style="position:absolute;left:0;text-align:left;margin-left:-.5pt;margin-top:-10pt;width:499.3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" fillcolor="#0070c0" stroked="f" strokeweight=".5pt">
                <v:textbox>
                  <w:txbxContent>
                    <w:p w14:paraId="6EBB9DA8" w14:textId="77777777" w:rsidR="00714518" w:rsidRPr="004804CB" w:rsidRDefault="00714518" w:rsidP="00714518">
                      <w:pPr>
                        <w:rPr>
                          <w:b/>
                          <w:color w:val="FF0000"/>
                        </w:rPr>
                      </w:pPr>
                      <w:r>
                        <w:rPr>
                          <w:b/>
                          <w:color w:val="FFFFFF" w:themeColor="background1"/>
                        </w:rPr>
                        <w:t>3. University of Birmingham Internal Assessment Process</w:t>
                      </w:r>
                    </w:p>
                  </w:txbxContent>
                </v:textbox>
              </v:shape>
            </w:pict>
          </mc:Fallback>
        </mc:AlternateContent>
      </w:r>
    </w:p>
    <w:p w14:paraId="45911D58" w14:textId="76D3BA30" w:rsidR="00F15A62" w:rsidRPr="005A71DE" w:rsidRDefault="00F15A62" w:rsidP="00714518">
      <w:pPr>
        <w:jc w:val="both"/>
        <w:rPr>
          <w:rFonts w:cstheme="minorHAnsi"/>
          <w:bCs/>
          <w:sz w:val="21"/>
          <w:szCs w:val="21"/>
        </w:rPr>
      </w:pPr>
      <w:r w:rsidRPr="005A71DE">
        <w:rPr>
          <w:rFonts w:cstheme="minorHAnsi"/>
          <w:bCs/>
          <w:sz w:val="21"/>
          <w:szCs w:val="21"/>
        </w:rPr>
        <w:t>The RED Fund consider</w:t>
      </w:r>
      <w:r w:rsidR="00BE26F9">
        <w:rPr>
          <w:rFonts w:cstheme="minorHAnsi"/>
          <w:bCs/>
          <w:sz w:val="21"/>
          <w:szCs w:val="21"/>
        </w:rPr>
        <w:t>s</w:t>
      </w:r>
      <w:r w:rsidRPr="005A71DE">
        <w:rPr>
          <w:rFonts w:cstheme="minorHAnsi"/>
          <w:bCs/>
          <w:sz w:val="21"/>
          <w:szCs w:val="21"/>
        </w:rPr>
        <w:t xml:space="preserve"> proposals at any </w:t>
      </w:r>
      <w:r w:rsidR="0087081B" w:rsidRPr="005A71DE">
        <w:rPr>
          <w:rFonts w:cstheme="minorHAnsi"/>
          <w:bCs/>
          <w:sz w:val="21"/>
          <w:szCs w:val="21"/>
        </w:rPr>
        <w:t>time and</w:t>
      </w:r>
      <w:r w:rsidRPr="005A71DE">
        <w:rPr>
          <w:rFonts w:cstheme="minorHAnsi"/>
          <w:bCs/>
          <w:sz w:val="21"/>
          <w:szCs w:val="21"/>
        </w:rPr>
        <w:t xml:space="preserve"> </w:t>
      </w:r>
      <w:r w:rsidR="00BE26F9">
        <w:rPr>
          <w:rFonts w:cstheme="minorHAnsi"/>
          <w:bCs/>
          <w:sz w:val="21"/>
          <w:szCs w:val="21"/>
        </w:rPr>
        <w:t>there is</w:t>
      </w:r>
      <w:r w:rsidR="00BE26F9" w:rsidRPr="005A71DE">
        <w:rPr>
          <w:rFonts w:cstheme="minorHAnsi"/>
          <w:bCs/>
          <w:sz w:val="21"/>
          <w:szCs w:val="21"/>
        </w:rPr>
        <w:t xml:space="preserve"> </w:t>
      </w:r>
      <w:r w:rsidRPr="005A71DE">
        <w:rPr>
          <w:rFonts w:cstheme="minorHAnsi"/>
          <w:bCs/>
          <w:sz w:val="21"/>
          <w:szCs w:val="21"/>
        </w:rPr>
        <w:t xml:space="preserve">an ongoing application and approval process. </w:t>
      </w:r>
    </w:p>
    <w:p w14:paraId="6B1F81CC" w14:textId="568EAE73" w:rsidR="00F15A62" w:rsidRDefault="00867F45" w:rsidP="00714518">
      <w:pPr>
        <w:tabs>
          <w:tab w:val="center" w:pos="4153"/>
          <w:tab w:val="right" w:pos="8306"/>
        </w:tabs>
        <w:spacing w:after="0" w:line="288" w:lineRule="atLeast"/>
        <w:jc w:val="both"/>
        <w:rPr>
          <w:rFonts w:cstheme="minorHAnsi"/>
          <w:color w:val="111111"/>
          <w:sz w:val="21"/>
          <w:szCs w:val="21"/>
          <w:shd w:val="clear" w:color="auto" w:fill="FFFFFF"/>
        </w:rPr>
      </w:pPr>
      <w:r>
        <w:rPr>
          <w:rFonts w:cstheme="minorHAnsi"/>
          <w:color w:val="111111"/>
          <w:sz w:val="21"/>
          <w:szCs w:val="21"/>
          <w:shd w:val="clear" w:color="auto" w:fill="FFFFFF"/>
        </w:rPr>
        <w:t xml:space="preserve">Those interested in applying </w:t>
      </w:r>
      <w:r w:rsidRPr="005A71DE">
        <w:rPr>
          <w:rFonts w:cstheme="minorHAnsi"/>
          <w:color w:val="111111"/>
          <w:sz w:val="21"/>
          <w:szCs w:val="21"/>
          <w:shd w:val="clear" w:color="auto" w:fill="FFFFFF"/>
        </w:rPr>
        <w:t>should comply with the following steps</w:t>
      </w:r>
      <w:r w:rsidR="00F15A62" w:rsidRPr="005A71DE">
        <w:rPr>
          <w:rFonts w:cstheme="minorHAnsi"/>
          <w:color w:val="111111"/>
          <w:sz w:val="21"/>
          <w:szCs w:val="21"/>
          <w:shd w:val="clear" w:color="auto" w:fill="FFFFFF"/>
        </w:rPr>
        <w:t xml:space="preserve"> </w:t>
      </w:r>
      <w:r>
        <w:rPr>
          <w:rFonts w:cstheme="minorHAnsi"/>
          <w:color w:val="111111"/>
          <w:sz w:val="21"/>
          <w:szCs w:val="21"/>
          <w:shd w:val="clear" w:color="auto" w:fill="FFFFFF"/>
        </w:rPr>
        <w:t xml:space="preserve">of the </w:t>
      </w:r>
      <w:r w:rsidR="00F15A62" w:rsidRPr="005A71DE">
        <w:rPr>
          <w:rFonts w:cstheme="minorHAnsi"/>
          <w:color w:val="111111"/>
          <w:sz w:val="21"/>
          <w:szCs w:val="21"/>
          <w:shd w:val="clear" w:color="auto" w:fill="FFFFFF"/>
        </w:rPr>
        <w:t xml:space="preserve">University’s </w:t>
      </w:r>
      <w:r w:rsidR="00714518" w:rsidRPr="005A71DE">
        <w:rPr>
          <w:rFonts w:cstheme="minorHAnsi"/>
          <w:color w:val="111111"/>
          <w:sz w:val="21"/>
          <w:szCs w:val="21"/>
          <w:shd w:val="clear" w:color="auto" w:fill="FFFFFF"/>
        </w:rPr>
        <w:t>internal assessment p</w:t>
      </w:r>
      <w:r w:rsidR="00F15A62" w:rsidRPr="005A71DE">
        <w:rPr>
          <w:rFonts w:cstheme="minorHAnsi"/>
          <w:color w:val="111111"/>
          <w:sz w:val="21"/>
          <w:szCs w:val="21"/>
          <w:shd w:val="clear" w:color="auto" w:fill="FFFFFF"/>
        </w:rPr>
        <w:t xml:space="preserve">rocess: </w:t>
      </w:r>
    </w:p>
    <w:p w14:paraId="3AC756C8" w14:textId="77777777" w:rsidR="0013692B" w:rsidRPr="005A71DE" w:rsidRDefault="0013692B" w:rsidP="00714518">
      <w:pPr>
        <w:tabs>
          <w:tab w:val="center" w:pos="4153"/>
          <w:tab w:val="right" w:pos="8306"/>
        </w:tabs>
        <w:spacing w:after="0" w:line="288" w:lineRule="atLeast"/>
        <w:jc w:val="both"/>
        <w:rPr>
          <w:rFonts w:cstheme="minorHAnsi"/>
          <w:color w:val="111111"/>
          <w:sz w:val="21"/>
          <w:szCs w:val="21"/>
          <w:shd w:val="clear" w:color="auto" w:fill="FFFFFF"/>
        </w:rPr>
      </w:pPr>
    </w:p>
    <w:p w14:paraId="76FC90BF" w14:textId="55BB7175" w:rsidR="00125312" w:rsidRPr="00125312" w:rsidRDefault="00125312" w:rsidP="00125312">
      <w:pPr>
        <w:pStyle w:val="ListParagraph"/>
        <w:numPr>
          <w:ilvl w:val="0"/>
          <w:numId w:val="38"/>
        </w:numPr>
        <w:tabs>
          <w:tab w:val="center" w:pos="4153"/>
          <w:tab w:val="right" w:pos="8306"/>
        </w:tabs>
        <w:spacing w:after="0" w:line="288" w:lineRule="atLeast"/>
        <w:jc w:val="both"/>
        <w:rPr>
          <w:rFonts w:cstheme="minorHAnsi"/>
          <w:color w:val="111111"/>
          <w:sz w:val="21"/>
          <w:szCs w:val="21"/>
          <w:shd w:val="clear" w:color="auto" w:fill="FFFFFF"/>
        </w:rPr>
      </w:pPr>
      <w:r>
        <w:rPr>
          <w:rFonts w:cstheme="minorHAnsi"/>
          <w:color w:val="111111"/>
          <w:sz w:val="21"/>
          <w:szCs w:val="21"/>
          <w:shd w:val="clear" w:color="auto" w:fill="FFFFFF"/>
        </w:rPr>
        <w:t xml:space="preserve">Interested applicants </w:t>
      </w:r>
      <w:r w:rsidR="00166E5A">
        <w:rPr>
          <w:rFonts w:cstheme="minorHAnsi"/>
          <w:color w:val="111111"/>
          <w:sz w:val="21"/>
          <w:szCs w:val="21"/>
          <w:shd w:val="clear" w:color="auto" w:fill="FFFFFF"/>
        </w:rPr>
        <w:t xml:space="preserve">should have an early conversation with their College </w:t>
      </w:r>
      <w:proofErr w:type="spellStart"/>
      <w:r w:rsidR="00166E5A">
        <w:rPr>
          <w:rFonts w:cstheme="minorHAnsi"/>
          <w:color w:val="111111"/>
          <w:sz w:val="21"/>
          <w:szCs w:val="21"/>
          <w:shd w:val="clear" w:color="auto" w:fill="FFFFFF"/>
        </w:rPr>
        <w:t>DoR</w:t>
      </w:r>
      <w:proofErr w:type="spellEnd"/>
      <w:r w:rsidR="00166E5A">
        <w:rPr>
          <w:rFonts w:cstheme="minorHAnsi"/>
          <w:color w:val="111111"/>
          <w:sz w:val="21"/>
          <w:szCs w:val="21"/>
          <w:shd w:val="clear" w:color="auto" w:fill="FFFFFF"/>
        </w:rPr>
        <w:t xml:space="preserve"> before completing the University’s Expression of Interest form. </w:t>
      </w:r>
      <w:r w:rsidRPr="00125312">
        <w:rPr>
          <w:rFonts w:cstheme="minorHAnsi"/>
          <w:color w:val="111111"/>
          <w:sz w:val="21"/>
          <w:szCs w:val="21"/>
          <w:shd w:val="clear" w:color="auto" w:fill="FFFFFF"/>
        </w:rPr>
        <w:t xml:space="preserve">Projects in the </w:t>
      </w:r>
      <w:r w:rsidR="00166E5A">
        <w:rPr>
          <w:rFonts w:cstheme="minorHAnsi"/>
          <w:color w:val="111111"/>
          <w:sz w:val="21"/>
          <w:szCs w:val="21"/>
          <w:shd w:val="clear" w:color="auto" w:fill="FFFFFF"/>
        </w:rPr>
        <w:t>nascent</w:t>
      </w:r>
      <w:r w:rsidRPr="00125312">
        <w:rPr>
          <w:rFonts w:cstheme="minorHAnsi"/>
          <w:color w:val="111111"/>
          <w:sz w:val="21"/>
          <w:szCs w:val="21"/>
          <w:shd w:val="clear" w:color="auto" w:fill="FFFFFF"/>
        </w:rPr>
        <w:t xml:space="preserve"> stage of maturity </w:t>
      </w:r>
      <w:r w:rsidR="00166E5A">
        <w:rPr>
          <w:rFonts w:cstheme="minorHAnsi"/>
          <w:color w:val="111111"/>
          <w:sz w:val="21"/>
          <w:szCs w:val="21"/>
          <w:shd w:val="clear" w:color="auto" w:fill="FFFFFF"/>
        </w:rPr>
        <w:t xml:space="preserve">are encouraged. </w:t>
      </w:r>
      <w:r w:rsidR="00867F45">
        <w:rPr>
          <w:rFonts w:cstheme="minorHAnsi"/>
          <w:color w:val="111111"/>
          <w:sz w:val="21"/>
          <w:szCs w:val="21"/>
          <w:shd w:val="clear" w:color="auto" w:fill="FFFFFF"/>
        </w:rPr>
        <w:t xml:space="preserve"> Colleagues from Research Support Services </w:t>
      </w:r>
      <w:r w:rsidR="002014BA">
        <w:rPr>
          <w:rFonts w:cstheme="minorHAnsi"/>
          <w:color w:val="111111"/>
          <w:sz w:val="21"/>
          <w:szCs w:val="21"/>
          <w:shd w:val="clear" w:color="auto" w:fill="FFFFFF"/>
        </w:rPr>
        <w:t xml:space="preserve">(RSS) will be available to support and advise </w:t>
      </w:r>
      <w:proofErr w:type="gramStart"/>
      <w:r w:rsidR="002014BA">
        <w:rPr>
          <w:rFonts w:cstheme="minorHAnsi"/>
          <w:color w:val="111111"/>
          <w:sz w:val="21"/>
          <w:szCs w:val="21"/>
          <w:shd w:val="clear" w:color="auto" w:fill="FFFFFF"/>
        </w:rPr>
        <w:t>with regard to</w:t>
      </w:r>
      <w:proofErr w:type="gramEnd"/>
      <w:r w:rsidR="002014BA">
        <w:rPr>
          <w:rFonts w:cstheme="minorHAnsi"/>
          <w:color w:val="111111"/>
          <w:sz w:val="21"/>
          <w:szCs w:val="21"/>
          <w:shd w:val="clear" w:color="auto" w:fill="FFFFFF"/>
        </w:rPr>
        <w:t xml:space="preserve"> applications.</w:t>
      </w:r>
    </w:p>
    <w:p w14:paraId="0C02BF4D" w14:textId="1C8727F3" w:rsidR="00F15A62" w:rsidRPr="005A71DE" w:rsidRDefault="00F15A62" w:rsidP="00714518">
      <w:pPr>
        <w:pStyle w:val="ListParagraph"/>
        <w:numPr>
          <w:ilvl w:val="0"/>
          <w:numId w:val="38"/>
        </w:numPr>
        <w:tabs>
          <w:tab w:val="center" w:pos="4153"/>
          <w:tab w:val="right" w:pos="8306"/>
        </w:tabs>
        <w:spacing w:after="0" w:line="288" w:lineRule="atLeast"/>
        <w:jc w:val="both"/>
        <w:rPr>
          <w:rFonts w:cstheme="minorHAnsi"/>
          <w:color w:val="111111"/>
          <w:sz w:val="21"/>
          <w:szCs w:val="21"/>
          <w:shd w:val="clear" w:color="auto" w:fill="FFFFFF"/>
        </w:rPr>
      </w:pPr>
      <w:r w:rsidRPr="005A71DE">
        <w:rPr>
          <w:rFonts w:cstheme="minorHAnsi"/>
          <w:color w:val="111111"/>
          <w:sz w:val="21"/>
          <w:szCs w:val="21"/>
          <w:shd w:val="clear" w:color="auto" w:fill="FFFFFF"/>
        </w:rPr>
        <w:t>The</w:t>
      </w:r>
      <w:r w:rsidR="006E1580">
        <w:rPr>
          <w:rFonts w:cstheme="minorHAnsi"/>
          <w:color w:val="111111"/>
          <w:sz w:val="21"/>
          <w:szCs w:val="21"/>
          <w:shd w:val="clear" w:color="auto" w:fill="FFFFFF"/>
        </w:rPr>
        <w:t xml:space="preserve"> University</w:t>
      </w:r>
      <w:r w:rsidR="00166E5A">
        <w:rPr>
          <w:rFonts w:cstheme="minorHAnsi"/>
          <w:color w:val="111111"/>
          <w:sz w:val="21"/>
          <w:szCs w:val="21"/>
          <w:shd w:val="clear" w:color="auto" w:fill="FFFFFF"/>
        </w:rPr>
        <w:t>’s</w:t>
      </w:r>
      <w:r w:rsidR="00614892">
        <w:rPr>
          <w:rFonts w:cstheme="minorHAnsi"/>
          <w:color w:val="111111"/>
          <w:sz w:val="21"/>
          <w:szCs w:val="21"/>
          <w:shd w:val="clear" w:color="auto" w:fill="FFFFFF"/>
        </w:rPr>
        <w:t xml:space="preserve"> </w:t>
      </w:r>
      <w:r w:rsidRPr="005A71DE">
        <w:rPr>
          <w:rFonts w:cstheme="minorHAnsi"/>
          <w:color w:val="111111"/>
          <w:sz w:val="21"/>
          <w:szCs w:val="21"/>
          <w:shd w:val="clear" w:color="auto" w:fill="FFFFFF"/>
        </w:rPr>
        <w:t xml:space="preserve">Expression of Interest Form </w:t>
      </w:r>
      <w:r w:rsidRPr="005A71DE">
        <w:rPr>
          <w:rFonts w:cstheme="minorHAnsi"/>
          <w:b/>
          <w:color w:val="111111"/>
          <w:sz w:val="21"/>
          <w:szCs w:val="21"/>
          <w:shd w:val="clear" w:color="auto" w:fill="FFFFFF"/>
        </w:rPr>
        <w:t xml:space="preserve">(Appendix 1) </w:t>
      </w:r>
      <w:r w:rsidRPr="005A71DE">
        <w:rPr>
          <w:rFonts w:cstheme="minorHAnsi"/>
          <w:color w:val="111111"/>
          <w:sz w:val="21"/>
          <w:szCs w:val="21"/>
          <w:shd w:val="clear" w:color="auto" w:fill="FFFFFF"/>
        </w:rPr>
        <w:t xml:space="preserve">should be completed by interested academics and returned to College </w:t>
      </w:r>
      <w:proofErr w:type="spellStart"/>
      <w:r w:rsidRPr="005A71DE">
        <w:rPr>
          <w:rFonts w:cstheme="minorHAnsi"/>
          <w:color w:val="111111"/>
          <w:sz w:val="21"/>
          <w:szCs w:val="21"/>
          <w:shd w:val="clear" w:color="auto" w:fill="FFFFFF"/>
        </w:rPr>
        <w:t>DoRs</w:t>
      </w:r>
      <w:proofErr w:type="spellEnd"/>
      <w:r w:rsidRPr="005A71DE">
        <w:rPr>
          <w:rFonts w:cstheme="minorHAnsi"/>
          <w:color w:val="111111"/>
          <w:sz w:val="21"/>
          <w:szCs w:val="21"/>
          <w:shd w:val="clear" w:color="auto" w:fill="FFFFFF"/>
        </w:rPr>
        <w:t xml:space="preserve">. </w:t>
      </w:r>
    </w:p>
    <w:p w14:paraId="0033E3D4" w14:textId="7CEC3EBE" w:rsidR="00F15A62" w:rsidRPr="005A71DE" w:rsidRDefault="00F15A62" w:rsidP="00714518">
      <w:pPr>
        <w:pStyle w:val="ListParagraph"/>
        <w:numPr>
          <w:ilvl w:val="0"/>
          <w:numId w:val="38"/>
        </w:numPr>
        <w:tabs>
          <w:tab w:val="center" w:pos="4153"/>
          <w:tab w:val="right" w:pos="8306"/>
        </w:tabs>
        <w:spacing w:after="0" w:line="288" w:lineRule="atLeast"/>
        <w:jc w:val="both"/>
        <w:rPr>
          <w:rFonts w:cstheme="minorHAnsi"/>
          <w:color w:val="111111"/>
          <w:sz w:val="21"/>
          <w:szCs w:val="21"/>
          <w:shd w:val="clear" w:color="auto" w:fill="FFFFFF"/>
        </w:rPr>
      </w:pPr>
      <w:proofErr w:type="spellStart"/>
      <w:r w:rsidRPr="005A71DE">
        <w:rPr>
          <w:rFonts w:cstheme="minorHAnsi"/>
          <w:color w:val="111111"/>
          <w:sz w:val="21"/>
          <w:szCs w:val="21"/>
          <w:shd w:val="clear" w:color="auto" w:fill="FFFFFF"/>
        </w:rPr>
        <w:t>DoRs</w:t>
      </w:r>
      <w:proofErr w:type="spellEnd"/>
      <w:r w:rsidRPr="005A71DE">
        <w:rPr>
          <w:rFonts w:cstheme="minorHAnsi"/>
          <w:color w:val="111111"/>
          <w:sz w:val="21"/>
          <w:szCs w:val="21"/>
          <w:shd w:val="clear" w:color="auto" w:fill="FFFFFF"/>
        </w:rPr>
        <w:t xml:space="preserve"> will put forward no more than two applications </w:t>
      </w:r>
      <w:r w:rsidR="006E1580">
        <w:rPr>
          <w:rFonts w:cstheme="minorHAnsi"/>
          <w:color w:val="111111"/>
          <w:sz w:val="21"/>
          <w:szCs w:val="21"/>
          <w:shd w:val="clear" w:color="auto" w:fill="FFFFFF"/>
        </w:rPr>
        <w:t xml:space="preserve">per year per College </w:t>
      </w:r>
      <w:r w:rsidRPr="005A71DE">
        <w:rPr>
          <w:rFonts w:cstheme="minorHAnsi"/>
          <w:color w:val="111111"/>
          <w:sz w:val="21"/>
          <w:szCs w:val="21"/>
          <w:shd w:val="clear" w:color="auto" w:fill="FFFFFF"/>
        </w:rPr>
        <w:t xml:space="preserve">to the STPG via </w:t>
      </w:r>
      <w:r w:rsidR="001E5857">
        <w:rPr>
          <w:rFonts w:cstheme="minorHAnsi"/>
          <w:color w:val="111111"/>
          <w:sz w:val="21"/>
          <w:szCs w:val="21"/>
          <w:shd w:val="clear" w:color="auto" w:fill="FFFFFF"/>
        </w:rPr>
        <w:t xml:space="preserve">the </w:t>
      </w:r>
      <w:r w:rsidR="001E5857" w:rsidRPr="0087081B">
        <w:rPr>
          <w:rFonts w:cstheme="minorHAnsi"/>
          <w:color w:val="111111"/>
          <w:sz w:val="21"/>
          <w:szCs w:val="21"/>
          <w:shd w:val="clear" w:color="auto" w:fill="FFFFFF"/>
        </w:rPr>
        <w:t>P</w:t>
      </w:r>
      <w:r w:rsidR="00B6494F">
        <w:rPr>
          <w:rFonts w:cstheme="minorHAnsi"/>
          <w:color w:val="111111"/>
          <w:sz w:val="21"/>
          <w:szCs w:val="21"/>
          <w:shd w:val="clear" w:color="auto" w:fill="FFFFFF"/>
        </w:rPr>
        <w:t>VC for R&amp;KT</w:t>
      </w:r>
      <w:r w:rsidR="001E5857">
        <w:rPr>
          <w:rFonts w:cstheme="minorHAnsi"/>
          <w:color w:val="111111"/>
          <w:sz w:val="21"/>
          <w:szCs w:val="21"/>
          <w:shd w:val="clear" w:color="auto" w:fill="FFFFFF"/>
        </w:rPr>
        <w:t xml:space="preserve">, who </w:t>
      </w:r>
      <w:r w:rsidRPr="005A71DE">
        <w:rPr>
          <w:rFonts w:cstheme="minorHAnsi"/>
          <w:color w:val="111111"/>
          <w:sz w:val="21"/>
          <w:szCs w:val="21"/>
          <w:shd w:val="clear" w:color="auto" w:fill="FFFFFF"/>
        </w:rPr>
        <w:t>will provide feedback to applicants accordingly.</w:t>
      </w:r>
    </w:p>
    <w:p w14:paraId="61B7DF15" w14:textId="6569986D" w:rsidR="00F15A62" w:rsidRPr="001B2DAA" w:rsidRDefault="00F15A62" w:rsidP="001B2DAA">
      <w:pPr>
        <w:pStyle w:val="ListParagraph"/>
        <w:numPr>
          <w:ilvl w:val="0"/>
          <w:numId w:val="38"/>
        </w:numPr>
        <w:rPr>
          <w:rFonts w:cstheme="minorHAnsi"/>
          <w:color w:val="111111"/>
          <w:sz w:val="21"/>
          <w:szCs w:val="21"/>
          <w:shd w:val="clear" w:color="auto" w:fill="FFFFFF"/>
        </w:rPr>
      </w:pPr>
      <w:r w:rsidRPr="001B2DAA">
        <w:rPr>
          <w:rFonts w:cstheme="minorHAnsi"/>
          <w:color w:val="111111"/>
          <w:sz w:val="21"/>
          <w:szCs w:val="21"/>
          <w:shd w:val="clear" w:color="auto" w:fill="FFFFFF"/>
        </w:rPr>
        <w:t xml:space="preserve">The STPG will review applications </w:t>
      </w:r>
      <w:r w:rsidR="001B2DAA" w:rsidRPr="001B2DAA">
        <w:rPr>
          <w:rFonts w:cstheme="minorHAnsi"/>
          <w:color w:val="111111"/>
          <w:sz w:val="21"/>
          <w:szCs w:val="21"/>
          <w:shd w:val="clear" w:color="auto" w:fill="FFFFFF"/>
        </w:rPr>
        <w:t xml:space="preserve">according to the criteria set out in </w:t>
      </w:r>
      <w:r w:rsidR="001B2DAA" w:rsidRPr="001B2DAA">
        <w:rPr>
          <w:rFonts w:cstheme="minorHAnsi"/>
          <w:b/>
          <w:bCs/>
          <w:color w:val="111111"/>
          <w:sz w:val="21"/>
          <w:szCs w:val="21"/>
          <w:shd w:val="clear" w:color="auto" w:fill="FFFFFF"/>
        </w:rPr>
        <w:t>Appendix 2</w:t>
      </w:r>
      <w:r w:rsidR="001B2DAA">
        <w:rPr>
          <w:rFonts w:cstheme="minorHAnsi"/>
          <w:color w:val="111111"/>
          <w:sz w:val="21"/>
          <w:szCs w:val="21"/>
          <w:shd w:val="clear" w:color="auto" w:fill="FFFFFF"/>
        </w:rPr>
        <w:t xml:space="preserve"> </w:t>
      </w:r>
      <w:r w:rsidRPr="001B2DAA">
        <w:rPr>
          <w:rFonts w:cstheme="minorHAnsi"/>
          <w:color w:val="111111"/>
          <w:sz w:val="21"/>
          <w:szCs w:val="21"/>
          <w:shd w:val="clear" w:color="auto" w:fill="FFFFFF"/>
        </w:rPr>
        <w:t>and decide which proposal will progress to</w:t>
      </w:r>
      <w:r w:rsidR="002C3894" w:rsidRPr="001B2DAA">
        <w:rPr>
          <w:rFonts w:cstheme="minorHAnsi"/>
          <w:color w:val="111111"/>
          <w:sz w:val="21"/>
          <w:szCs w:val="21"/>
          <w:shd w:val="clear" w:color="auto" w:fill="FFFFFF"/>
        </w:rPr>
        <w:t xml:space="preserve"> the</w:t>
      </w:r>
      <w:r w:rsidRPr="001B2DAA">
        <w:rPr>
          <w:rFonts w:cstheme="minorHAnsi"/>
          <w:color w:val="111111"/>
          <w:sz w:val="21"/>
          <w:szCs w:val="21"/>
          <w:shd w:val="clear" w:color="auto" w:fill="FFFFFF"/>
        </w:rPr>
        <w:t xml:space="preserve"> RED Fund application stage</w:t>
      </w:r>
      <w:r w:rsidR="001B2DAA">
        <w:rPr>
          <w:rFonts w:cstheme="minorHAnsi"/>
          <w:color w:val="111111"/>
          <w:sz w:val="21"/>
          <w:szCs w:val="21"/>
          <w:shd w:val="clear" w:color="auto" w:fill="FFFFFF"/>
        </w:rPr>
        <w:t xml:space="preserve">. </w:t>
      </w:r>
      <w:r w:rsidRPr="001B2DAA">
        <w:rPr>
          <w:rFonts w:cstheme="minorHAnsi"/>
          <w:color w:val="111111"/>
          <w:sz w:val="21"/>
          <w:szCs w:val="21"/>
          <w:shd w:val="clear" w:color="auto" w:fill="FFFFFF"/>
        </w:rPr>
        <w:t xml:space="preserve">College </w:t>
      </w:r>
      <w:proofErr w:type="spellStart"/>
      <w:r w:rsidRPr="001B2DAA">
        <w:rPr>
          <w:rFonts w:cstheme="minorHAnsi"/>
          <w:color w:val="111111"/>
          <w:sz w:val="21"/>
          <w:szCs w:val="21"/>
          <w:shd w:val="clear" w:color="auto" w:fill="FFFFFF"/>
        </w:rPr>
        <w:t>DoRs</w:t>
      </w:r>
      <w:proofErr w:type="spellEnd"/>
      <w:r w:rsidR="001B2DAA">
        <w:rPr>
          <w:rFonts w:cstheme="minorHAnsi"/>
          <w:color w:val="111111"/>
          <w:sz w:val="21"/>
          <w:szCs w:val="21"/>
          <w:shd w:val="clear" w:color="auto" w:fill="FFFFFF"/>
        </w:rPr>
        <w:t xml:space="preserve"> will be notified</w:t>
      </w:r>
      <w:r w:rsidRPr="001B2DAA">
        <w:rPr>
          <w:rFonts w:cstheme="minorHAnsi"/>
          <w:color w:val="111111"/>
          <w:sz w:val="21"/>
          <w:szCs w:val="21"/>
          <w:shd w:val="clear" w:color="auto" w:fill="FFFFFF"/>
        </w:rPr>
        <w:t xml:space="preserve"> accordingly. </w:t>
      </w:r>
    </w:p>
    <w:p w14:paraId="4C16428B" w14:textId="7E31F5E6" w:rsidR="00F15A62" w:rsidRDefault="00F15A62" w:rsidP="00DD6FCF">
      <w:pPr>
        <w:pStyle w:val="ListParagraph"/>
        <w:numPr>
          <w:ilvl w:val="0"/>
          <w:numId w:val="38"/>
        </w:numPr>
        <w:jc w:val="both"/>
        <w:rPr>
          <w:rFonts w:cstheme="minorHAnsi"/>
          <w:color w:val="111111"/>
          <w:sz w:val="21"/>
          <w:szCs w:val="21"/>
          <w:shd w:val="clear" w:color="auto" w:fill="FFFFFF"/>
        </w:rPr>
      </w:pPr>
      <w:r w:rsidRPr="005A71DE">
        <w:rPr>
          <w:rFonts w:cstheme="minorHAnsi"/>
          <w:color w:val="111111"/>
          <w:sz w:val="21"/>
          <w:szCs w:val="21"/>
          <w:shd w:val="clear" w:color="auto" w:fill="FFFFFF"/>
        </w:rPr>
        <w:t>The</w:t>
      </w:r>
      <w:bookmarkStart w:id="0" w:name="_Hlk57039086"/>
      <w:r w:rsidR="001E5857">
        <w:rPr>
          <w:rFonts w:cstheme="minorHAnsi"/>
          <w:color w:val="111111"/>
          <w:sz w:val="21"/>
          <w:szCs w:val="21"/>
          <w:shd w:val="clear" w:color="auto" w:fill="FFFFFF"/>
        </w:rPr>
        <w:t xml:space="preserve"> </w:t>
      </w:r>
      <w:r w:rsidR="0087081B" w:rsidRPr="0087081B">
        <w:rPr>
          <w:rFonts w:cstheme="minorHAnsi"/>
          <w:color w:val="111111"/>
          <w:sz w:val="21"/>
          <w:szCs w:val="21"/>
          <w:shd w:val="clear" w:color="auto" w:fill="FFFFFF"/>
        </w:rPr>
        <w:t>P</w:t>
      </w:r>
      <w:bookmarkEnd w:id="0"/>
      <w:r w:rsidR="00B6494F">
        <w:rPr>
          <w:rFonts w:cstheme="minorHAnsi"/>
          <w:color w:val="111111"/>
          <w:sz w:val="21"/>
          <w:szCs w:val="21"/>
          <w:shd w:val="clear" w:color="auto" w:fill="FFFFFF"/>
        </w:rPr>
        <w:t>VC for R&amp;KT</w:t>
      </w:r>
      <w:r w:rsidR="001E5857">
        <w:rPr>
          <w:rFonts w:cstheme="minorHAnsi"/>
          <w:color w:val="111111"/>
          <w:sz w:val="21"/>
          <w:szCs w:val="21"/>
          <w:shd w:val="clear" w:color="auto" w:fill="FFFFFF"/>
        </w:rPr>
        <w:t xml:space="preserve">* </w:t>
      </w:r>
      <w:r w:rsidRPr="005A71DE">
        <w:rPr>
          <w:rFonts w:cstheme="minorHAnsi"/>
          <w:color w:val="111111"/>
          <w:sz w:val="21"/>
          <w:szCs w:val="21"/>
          <w:shd w:val="clear" w:color="auto" w:fill="FFFFFF"/>
        </w:rPr>
        <w:t xml:space="preserve">will then </w:t>
      </w:r>
      <w:bookmarkStart w:id="1" w:name="_Hlk56587537"/>
      <w:r w:rsidRPr="005A71DE">
        <w:rPr>
          <w:rFonts w:cstheme="minorHAnsi"/>
          <w:color w:val="111111"/>
          <w:sz w:val="21"/>
          <w:szCs w:val="21"/>
          <w:shd w:val="clear" w:color="auto" w:fill="FFFFFF"/>
        </w:rPr>
        <w:t xml:space="preserve">test the proposal with a representative of Research England </w:t>
      </w:r>
      <w:r w:rsidR="006251FB">
        <w:rPr>
          <w:rFonts w:cstheme="minorHAnsi"/>
          <w:color w:val="111111"/>
          <w:sz w:val="21"/>
          <w:szCs w:val="21"/>
          <w:shd w:val="clear" w:color="auto" w:fill="FFFFFF"/>
        </w:rPr>
        <w:t xml:space="preserve">who can </w:t>
      </w:r>
      <w:r w:rsidRPr="005A71DE">
        <w:rPr>
          <w:rFonts w:cstheme="minorHAnsi"/>
          <w:color w:val="111111"/>
          <w:sz w:val="21"/>
          <w:szCs w:val="21"/>
          <w:shd w:val="clear" w:color="auto" w:fill="FFFFFF"/>
        </w:rPr>
        <w:t xml:space="preserve">advise on general fit with the fund policies and priorities, and the likely chances of success. If the project idea is at an early stage </w:t>
      </w:r>
      <w:bookmarkEnd w:id="1"/>
      <w:r w:rsidRPr="005A71DE">
        <w:rPr>
          <w:rFonts w:cstheme="minorHAnsi"/>
          <w:color w:val="111111"/>
          <w:sz w:val="21"/>
          <w:szCs w:val="21"/>
          <w:shd w:val="clear" w:color="auto" w:fill="FFFFFF"/>
        </w:rPr>
        <w:t xml:space="preserve">of thinking, an initial discussion may be more suitable. </w:t>
      </w:r>
      <w:r w:rsidR="002C3894" w:rsidRPr="005A71DE">
        <w:rPr>
          <w:rFonts w:cstheme="minorHAnsi"/>
          <w:color w:val="111111"/>
          <w:sz w:val="21"/>
          <w:szCs w:val="21"/>
          <w:shd w:val="clear" w:color="auto" w:fill="FFFFFF"/>
        </w:rPr>
        <w:t xml:space="preserve">With support from the </w:t>
      </w:r>
      <w:r w:rsidR="00B6494F">
        <w:rPr>
          <w:rFonts w:cstheme="minorHAnsi"/>
          <w:color w:val="111111"/>
          <w:sz w:val="21"/>
          <w:szCs w:val="21"/>
          <w:shd w:val="clear" w:color="auto" w:fill="FFFFFF"/>
        </w:rPr>
        <w:t xml:space="preserve">PVC for R&amp;KT </w:t>
      </w:r>
      <w:r w:rsidR="002C3894" w:rsidRPr="005A71DE">
        <w:rPr>
          <w:rFonts w:cstheme="minorHAnsi"/>
          <w:color w:val="111111"/>
          <w:sz w:val="21"/>
          <w:szCs w:val="21"/>
          <w:shd w:val="clear" w:color="auto" w:fill="FFFFFF"/>
        </w:rPr>
        <w:t xml:space="preserve">and relevant College </w:t>
      </w:r>
      <w:proofErr w:type="spellStart"/>
      <w:r w:rsidR="002C3894" w:rsidRPr="005A71DE">
        <w:rPr>
          <w:rFonts w:cstheme="minorHAnsi"/>
          <w:color w:val="111111"/>
          <w:sz w:val="21"/>
          <w:szCs w:val="21"/>
          <w:shd w:val="clear" w:color="auto" w:fill="FFFFFF"/>
        </w:rPr>
        <w:t>DoR</w:t>
      </w:r>
      <w:r w:rsidR="004A2B12">
        <w:rPr>
          <w:rFonts w:cstheme="minorHAnsi"/>
          <w:color w:val="111111"/>
          <w:sz w:val="21"/>
          <w:szCs w:val="21"/>
          <w:shd w:val="clear" w:color="auto" w:fill="FFFFFF"/>
        </w:rPr>
        <w:t>s</w:t>
      </w:r>
      <w:proofErr w:type="spellEnd"/>
      <w:r w:rsidR="002C3894" w:rsidRPr="005A71DE">
        <w:rPr>
          <w:rFonts w:cstheme="minorHAnsi"/>
          <w:color w:val="111111"/>
          <w:sz w:val="21"/>
          <w:szCs w:val="21"/>
          <w:shd w:val="clear" w:color="auto" w:fill="FFFFFF"/>
        </w:rPr>
        <w:t>, the Academic L</w:t>
      </w:r>
      <w:r w:rsidRPr="005A71DE">
        <w:rPr>
          <w:rFonts w:cstheme="minorHAnsi"/>
          <w:color w:val="111111"/>
          <w:sz w:val="21"/>
          <w:szCs w:val="21"/>
          <w:shd w:val="clear" w:color="auto" w:fill="FFFFFF"/>
        </w:rPr>
        <w:t>ead</w:t>
      </w:r>
      <w:r w:rsidR="002C3894" w:rsidRPr="005A71DE">
        <w:rPr>
          <w:rFonts w:cstheme="minorHAnsi"/>
          <w:color w:val="111111"/>
          <w:sz w:val="21"/>
          <w:szCs w:val="21"/>
          <w:shd w:val="clear" w:color="auto" w:fill="FFFFFF"/>
        </w:rPr>
        <w:t>(s)</w:t>
      </w:r>
      <w:r w:rsidRPr="005A71DE">
        <w:rPr>
          <w:rFonts w:cstheme="minorHAnsi"/>
          <w:color w:val="111111"/>
          <w:sz w:val="21"/>
          <w:szCs w:val="21"/>
          <w:shd w:val="clear" w:color="auto" w:fill="FFFFFF"/>
        </w:rPr>
        <w:t xml:space="preserve"> will be requested</w:t>
      </w:r>
      <w:r w:rsidR="00B6494F">
        <w:rPr>
          <w:rFonts w:cstheme="minorHAnsi"/>
          <w:color w:val="111111"/>
          <w:sz w:val="21"/>
          <w:szCs w:val="21"/>
          <w:shd w:val="clear" w:color="auto" w:fill="FFFFFF"/>
        </w:rPr>
        <w:t xml:space="preserve"> by Research England</w:t>
      </w:r>
      <w:r w:rsidRPr="005A71DE">
        <w:rPr>
          <w:rFonts w:cstheme="minorHAnsi"/>
          <w:color w:val="111111"/>
          <w:sz w:val="21"/>
          <w:szCs w:val="21"/>
          <w:shd w:val="clear" w:color="auto" w:fill="FFFFFF"/>
        </w:rPr>
        <w:t xml:space="preserve"> to complete a short summary of their proposed project idea, on one or two sides of A4</w:t>
      </w:r>
      <w:r w:rsidR="00FC38AC" w:rsidRPr="005A71DE">
        <w:rPr>
          <w:rFonts w:cstheme="minorHAnsi"/>
          <w:color w:val="111111"/>
          <w:sz w:val="21"/>
          <w:szCs w:val="21"/>
          <w:shd w:val="clear" w:color="auto" w:fill="FFFFFF"/>
        </w:rPr>
        <w:t xml:space="preserve">. </w:t>
      </w:r>
      <w:r w:rsidR="001F33C2">
        <w:rPr>
          <w:rFonts w:cstheme="minorHAnsi"/>
          <w:color w:val="111111"/>
          <w:sz w:val="21"/>
          <w:szCs w:val="21"/>
          <w:shd w:val="clear" w:color="auto" w:fill="FFFFFF"/>
        </w:rPr>
        <w:t>T</w:t>
      </w:r>
      <w:r w:rsidR="001F33C2" w:rsidRPr="001F33C2">
        <w:rPr>
          <w:rFonts w:cstheme="minorHAnsi"/>
          <w:color w:val="111111"/>
          <w:sz w:val="21"/>
          <w:szCs w:val="21"/>
          <w:shd w:val="clear" w:color="auto" w:fill="FFFFFF"/>
        </w:rPr>
        <w:t>h</w:t>
      </w:r>
      <w:r w:rsidR="00AE1F95">
        <w:rPr>
          <w:rFonts w:cstheme="minorHAnsi"/>
          <w:color w:val="111111"/>
          <w:sz w:val="21"/>
          <w:szCs w:val="21"/>
          <w:shd w:val="clear" w:color="auto" w:fill="FFFFFF"/>
        </w:rPr>
        <w:t xml:space="preserve">e summary </w:t>
      </w:r>
      <w:r w:rsidR="001F33C2" w:rsidRPr="001F33C2">
        <w:rPr>
          <w:rFonts w:cstheme="minorHAnsi"/>
          <w:color w:val="111111"/>
          <w:sz w:val="21"/>
          <w:szCs w:val="21"/>
          <w:shd w:val="clear" w:color="auto" w:fill="FFFFFF"/>
        </w:rPr>
        <w:t xml:space="preserve">is likely to be based on the EOI </w:t>
      </w:r>
      <w:r w:rsidR="00AE1F95">
        <w:rPr>
          <w:rFonts w:cstheme="minorHAnsi"/>
          <w:color w:val="111111"/>
          <w:sz w:val="21"/>
          <w:szCs w:val="21"/>
          <w:shd w:val="clear" w:color="auto" w:fill="FFFFFF"/>
        </w:rPr>
        <w:t xml:space="preserve">form completed under Step 1 </w:t>
      </w:r>
      <w:r w:rsidR="00AE1F95" w:rsidRPr="006251FB">
        <w:rPr>
          <w:rFonts w:cstheme="minorHAnsi"/>
          <w:b/>
          <w:bCs/>
          <w:color w:val="111111"/>
          <w:sz w:val="21"/>
          <w:szCs w:val="21"/>
          <w:shd w:val="clear" w:color="auto" w:fill="FFFFFF"/>
        </w:rPr>
        <w:t>(Appendix 1).</w:t>
      </w:r>
      <w:r w:rsidR="00AE1F95">
        <w:rPr>
          <w:rFonts w:cstheme="minorHAnsi"/>
          <w:color w:val="111111"/>
          <w:sz w:val="21"/>
          <w:szCs w:val="21"/>
          <w:shd w:val="clear" w:color="auto" w:fill="FFFFFF"/>
        </w:rPr>
        <w:t xml:space="preserve"> </w:t>
      </w:r>
      <w:r w:rsidR="006251FB">
        <w:rPr>
          <w:rFonts w:cstheme="minorHAnsi"/>
          <w:color w:val="111111"/>
          <w:sz w:val="21"/>
          <w:szCs w:val="21"/>
          <w:shd w:val="clear" w:color="auto" w:fill="FFFFFF"/>
        </w:rPr>
        <w:t xml:space="preserve"> R</w:t>
      </w:r>
      <w:r w:rsidR="00153F1B">
        <w:rPr>
          <w:rFonts w:cstheme="minorHAnsi"/>
          <w:color w:val="111111"/>
          <w:sz w:val="21"/>
          <w:szCs w:val="21"/>
          <w:shd w:val="clear" w:color="auto" w:fill="FFFFFF"/>
        </w:rPr>
        <w:t>esearch England will</w:t>
      </w:r>
      <w:r w:rsidR="006251FB">
        <w:rPr>
          <w:rFonts w:cstheme="minorHAnsi"/>
          <w:color w:val="111111"/>
          <w:sz w:val="21"/>
          <w:szCs w:val="21"/>
          <w:shd w:val="clear" w:color="auto" w:fill="FFFFFF"/>
        </w:rPr>
        <w:t xml:space="preserve"> look to provide a</w:t>
      </w:r>
      <w:r w:rsidR="00FC38AC" w:rsidRPr="005A71DE">
        <w:rPr>
          <w:rFonts w:cstheme="minorHAnsi"/>
          <w:color w:val="111111"/>
          <w:sz w:val="21"/>
          <w:szCs w:val="21"/>
          <w:shd w:val="clear" w:color="auto" w:fill="FFFFFF"/>
        </w:rPr>
        <w:t xml:space="preserve"> response within two weeks</w:t>
      </w:r>
      <w:r w:rsidR="001C7869" w:rsidRPr="005A71DE">
        <w:rPr>
          <w:rFonts w:cstheme="minorHAnsi"/>
          <w:color w:val="111111"/>
          <w:sz w:val="21"/>
          <w:szCs w:val="21"/>
          <w:shd w:val="clear" w:color="auto" w:fill="FFFFFF"/>
        </w:rPr>
        <w:t xml:space="preserve"> on the next steps</w:t>
      </w:r>
      <w:r w:rsidR="00FC38AC" w:rsidRPr="005A71DE">
        <w:rPr>
          <w:rFonts w:cstheme="minorHAnsi"/>
          <w:color w:val="111111"/>
          <w:sz w:val="21"/>
          <w:szCs w:val="21"/>
          <w:shd w:val="clear" w:color="auto" w:fill="FFFFFF"/>
        </w:rPr>
        <w:t xml:space="preserve">. </w:t>
      </w:r>
    </w:p>
    <w:p w14:paraId="631A0874" w14:textId="7DBD0CFA" w:rsidR="00D25DA2" w:rsidRDefault="00D25DA2" w:rsidP="00D25DA2">
      <w:pPr>
        <w:pStyle w:val="ListParagraph"/>
        <w:jc w:val="both"/>
        <w:rPr>
          <w:rFonts w:cstheme="minorHAnsi"/>
          <w:color w:val="111111"/>
          <w:sz w:val="21"/>
          <w:szCs w:val="21"/>
          <w:shd w:val="clear" w:color="auto" w:fill="FFFFFF"/>
        </w:rPr>
      </w:pPr>
    </w:p>
    <w:p w14:paraId="2AF9FAFA" w14:textId="7DB13628" w:rsidR="002B016C" w:rsidRDefault="0087081B" w:rsidP="002B016C">
      <w:pPr>
        <w:ind w:left="50"/>
        <w:jc w:val="both"/>
        <w:rPr>
          <w:rFonts w:cstheme="minorHAnsi"/>
          <w:i/>
          <w:iCs/>
          <w:color w:val="111111"/>
          <w:sz w:val="21"/>
          <w:szCs w:val="21"/>
          <w:shd w:val="clear" w:color="auto" w:fill="FFFFFF"/>
        </w:rPr>
      </w:pPr>
      <w:r w:rsidRPr="007F190E">
        <w:rPr>
          <w:rFonts w:cstheme="minorHAnsi"/>
          <w:color w:val="111111"/>
          <w:sz w:val="21"/>
          <w:szCs w:val="21"/>
          <w:shd w:val="clear" w:color="auto" w:fill="FFFFFF"/>
        </w:rPr>
        <w:t>*</w:t>
      </w:r>
      <w:r w:rsidRPr="007F190E">
        <w:rPr>
          <w:rFonts w:cstheme="minorHAnsi"/>
          <w:i/>
          <w:iCs/>
          <w:color w:val="111111"/>
          <w:sz w:val="21"/>
          <w:szCs w:val="21"/>
          <w:shd w:val="clear" w:color="auto" w:fill="FFFFFF"/>
        </w:rPr>
        <w:t>Please note R</w:t>
      </w:r>
      <w:r w:rsidR="00BE26F9">
        <w:rPr>
          <w:rFonts w:cstheme="minorHAnsi"/>
          <w:i/>
          <w:iCs/>
          <w:color w:val="111111"/>
          <w:sz w:val="21"/>
          <w:szCs w:val="21"/>
          <w:shd w:val="clear" w:color="auto" w:fill="FFFFFF"/>
        </w:rPr>
        <w:t>esearch England</w:t>
      </w:r>
      <w:r w:rsidRPr="007F190E">
        <w:rPr>
          <w:rFonts w:cstheme="minorHAnsi"/>
          <w:i/>
          <w:iCs/>
          <w:color w:val="111111"/>
          <w:sz w:val="21"/>
          <w:szCs w:val="21"/>
          <w:shd w:val="clear" w:color="auto" w:fill="FFFFFF"/>
        </w:rPr>
        <w:t xml:space="preserve"> do</w:t>
      </w:r>
      <w:r w:rsidR="00CE01F9">
        <w:rPr>
          <w:rFonts w:cstheme="minorHAnsi"/>
          <w:i/>
          <w:iCs/>
          <w:color w:val="111111"/>
          <w:sz w:val="21"/>
          <w:szCs w:val="21"/>
          <w:shd w:val="clear" w:color="auto" w:fill="FFFFFF"/>
        </w:rPr>
        <w:t>es</w:t>
      </w:r>
      <w:r w:rsidRPr="007F190E">
        <w:rPr>
          <w:rFonts w:cstheme="minorHAnsi"/>
          <w:i/>
          <w:iCs/>
          <w:color w:val="111111"/>
          <w:sz w:val="21"/>
          <w:szCs w:val="21"/>
          <w:shd w:val="clear" w:color="auto" w:fill="FFFFFF"/>
        </w:rPr>
        <w:t xml:space="preserve"> not wish to deal with multiple approaches simultaneously</w:t>
      </w:r>
      <w:r w:rsidR="00CE01F9">
        <w:rPr>
          <w:rFonts w:cstheme="minorHAnsi"/>
          <w:i/>
          <w:iCs/>
          <w:color w:val="111111"/>
          <w:sz w:val="21"/>
          <w:szCs w:val="21"/>
          <w:shd w:val="clear" w:color="auto" w:fill="FFFFFF"/>
        </w:rPr>
        <w:t>;</w:t>
      </w:r>
      <w:r w:rsidRPr="007F190E">
        <w:rPr>
          <w:rFonts w:cstheme="minorHAnsi"/>
          <w:i/>
          <w:iCs/>
          <w:color w:val="111111"/>
          <w:sz w:val="21"/>
          <w:szCs w:val="21"/>
          <w:shd w:val="clear" w:color="auto" w:fill="FFFFFF"/>
        </w:rPr>
        <w:t xml:space="preserve"> </w:t>
      </w:r>
      <w:r w:rsidR="00CE01F9">
        <w:rPr>
          <w:rFonts w:cstheme="minorHAnsi"/>
          <w:i/>
          <w:iCs/>
          <w:color w:val="111111"/>
          <w:sz w:val="21"/>
          <w:szCs w:val="21"/>
          <w:shd w:val="clear" w:color="auto" w:fill="FFFFFF"/>
        </w:rPr>
        <w:t>it</w:t>
      </w:r>
      <w:r w:rsidR="00CE01F9" w:rsidRPr="007F190E">
        <w:rPr>
          <w:rFonts w:cstheme="minorHAnsi"/>
          <w:i/>
          <w:iCs/>
          <w:color w:val="111111"/>
          <w:sz w:val="21"/>
          <w:szCs w:val="21"/>
          <w:shd w:val="clear" w:color="auto" w:fill="FFFFFF"/>
        </w:rPr>
        <w:t xml:space="preserve"> </w:t>
      </w:r>
      <w:r w:rsidRPr="007F190E">
        <w:rPr>
          <w:rFonts w:cstheme="minorHAnsi"/>
          <w:i/>
          <w:iCs/>
          <w:color w:val="111111"/>
          <w:sz w:val="21"/>
          <w:szCs w:val="21"/>
          <w:shd w:val="clear" w:color="auto" w:fill="FFFFFF"/>
        </w:rPr>
        <w:t>expect</w:t>
      </w:r>
      <w:r w:rsidR="00CE01F9">
        <w:rPr>
          <w:rFonts w:cstheme="minorHAnsi"/>
          <w:i/>
          <w:iCs/>
          <w:color w:val="111111"/>
          <w:sz w:val="21"/>
          <w:szCs w:val="21"/>
          <w:shd w:val="clear" w:color="auto" w:fill="FFFFFF"/>
        </w:rPr>
        <w:t>s</w:t>
      </w:r>
      <w:r w:rsidRPr="007F190E">
        <w:rPr>
          <w:rFonts w:cstheme="minorHAnsi"/>
          <w:i/>
          <w:iCs/>
          <w:color w:val="111111"/>
          <w:sz w:val="21"/>
          <w:szCs w:val="21"/>
          <w:shd w:val="clear" w:color="auto" w:fill="FFFFFF"/>
        </w:rPr>
        <w:t xml:space="preserve"> senior level buy in</w:t>
      </w:r>
      <w:r w:rsidR="006251FB" w:rsidRPr="007F190E">
        <w:rPr>
          <w:rFonts w:cstheme="minorHAnsi"/>
          <w:i/>
          <w:iCs/>
          <w:color w:val="111111"/>
          <w:sz w:val="21"/>
          <w:szCs w:val="21"/>
          <w:shd w:val="clear" w:color="auto" w:fill="FFFFFF"/>
        </w:rPr>
        <w:t>,</w:t>
      </w:r>
      <w:r w:rsidRPr="007F190E">
        <w:rPr>
          <w:rFonts w:cstheme="minorHAnsi"/>
          <w:i/>
          <w:iCs/>
          <w:color w:val="111111"/>
          <w:sz w:val="21"/>
          <w:szCs w:val="21"/>
          <w:shd w:val="clear" w:color="auto" w:fill="FFFFFF"/>
        </w:rPr>
        <w:t xml:space="preserve"> </w:t>
      </w:r>
      <w:r w:rsidR="006251FB" w:rsidRPr="007F190E">
        <w:rPr>
          <w:rFonts w:cstheme="minorHAnsi"/>
          <w:i/>
          <w:iCs/>
          <w:color w:val="111111"/>
          <w:sz w:val="21"/>
          <w:szCs w:val="21"/>
          <w:shd w:val="clear" w:color="auto" w:fill="FFFFFF"/>
        </w:rPr>
        <w:t>that bids will have an executive level sponsor</w:t>
      </w:r>
      <w:r w:rsidR="00BE26F9">
        <w:rPr>
          <w:rFonts w:cstheme="minorHAnsi"/>
          <w:i/>
          <w:iCs/>
          <w:color w:val="111111"/>
          <w:sz w:val="21"/>
          <w:szCs w:val="21"/>
          <w:shd w:val="clear" w:color="auto" w:fill="FFFFFF"/>
        </w:rPr>
        <w:t>,</w:t>
      </w:r>
      <w:r w:rsidR="006251FB" w:rsidRPr="007F190E">
        <w:rPr>
          <w:rFonts w:cstheme="minorHAnsi"/>
          <w:i/>
          <w:iCs/>
          <w:color w:val="111111"/>
          <w:sz w:val="21"/>
          <w:szCs w:val="21"/>
          <w:shd w:val="clear" w:color="auto" w:fill="FFFFFF"/>
        </w:rPr>
        <w:t xml:space="preserve"> and that </w:t>
      </w:r>
      <w:r w:rsidRPr="007F190E">
        <w:rPr>
          <w:rFonts w:cstheme="minorHAnsi"/>
          <w:i/>
          <w:iCs/>
          <w:color w:val="111111"/>
          <w:sz w:val="21"/>
          <w:szCs w:val="21"/>
          <w:shd w:val="clear" w:color="auto" w:fill="FFFFFF"/>
        </w:rPr>
        <w:t xml:space="preserve">universities </w:t>
      </w:r>
      <w:r w:rsidR="006251FB" w:rsidRPr="007F190E">
        <w:rPr>
          <w:rFonts w:cstheme="minorHAnsi"/>
          <w:i/>
          <w:iCs/>
          <w:color w:val="111111"/>
          <w:sz w:val="21"/>
          <w:szCs w:val="21"/>
          <w:shd w:val="clear" w:color="auto" w:fill="FFFFFF"/>
        </w:rPr>
        <w:t xml:space="preserve">will </w:t>
      </w:r>
      <w:r w:rsidRPr="007F190E">
        <w:rPr>
          <w:rFonts w:cstheme="minorHAnsi"/>
          <w:i/>
          <w:iCs/>
          <w:color w:val="111111"/>
          <w:sz w:val="21"/>
          <w:szCs w:val="21"/>
          <w:shd w:val="clear" w:color="auto" w:fill="FFFFFF"/>
        </w:rPr>
        <w:t xml:space="preserve">have </w:t>
      </w:r>
      <w:r w:rsidR="006251FB" w:rsidRPr="007F190E">
        <w:rPr>
          <w:rFonts w:cstheme="minorHAnsi"/>
          <w:i/>
          <w:iCs/>
          <w:color w:val="111111"/>
          <w:sz w:val="21"/>
          <w:szCs w:val="21"/>
          <w:shd w:val="clear" w:color="auto" w:fill="FFFFFF"/>
        </w:rPr>
        <w:t xml:space="preserve">undertaken </w:t>
      </w:r>
      <w:r w:rsidRPr="007F190E">
        <w:rPr>
          <w:rFonts w:cstheme="minorHAnsi"/>
          <w:i/>
          <w:iCs/>
          <w:color w:val="111111"/>
          <w:sz w:val="21"/>
          <w:szCs w:val="21"/>
          <w:shd w:val="clear" w:color="auto" w:fill="FFFFFF"/>
        </w:rPr>
        <w:t xml:space="preserve">some </w:t>
      </w:r>
      <w:r w:rsidR="006251FB" w:rsidRPr="007F190E">
        <w:rPr>
          <w:rFonts w:cstheme="minorHAnsi"/>
          <w:i/>
          <w:iCs/>
          <w:color w:val="111111"/>
          <w:sz w:val="21"/>
          <w:szCs w:val="21"/>
          <w:shd w:val="clear" w:color="auto" w:fill="FFFFFF"/>
        </w:rPr>
        <w:t>form of selection</w:t>
      </w:r>
      <w:r w:rsidR="00BE26F9">
        <w:rPr>
          <w:rFonts w:cstheme="minorHAnsi"/>
          <w:i/>
          <w:iCs/>
          <w:color w:val="111111"/>
          <w:sz w:val="21"/>
          <w:szCs w:val="21"/>
          <w:shd w:val="clear" w:color="auto" w:fill="FFFFFF"/>
        </w:rPr>
        <w:t>/prioritisation</w:t>
      </w:r>
      <w:r w:rsidR="006251FB" w:rsidRPr="007F190E">
        <w:rPr>
          <w:rFonts w:cstheme="minorHAnsi"/>
          <w:i/>
          <w:iCs/>
          <w:color w:val="111111"/>
          <w:sz w:val="21"/>
          <w:szCs w:val="21"/>
          <w:shd w:val="clear" w:color="auto" w:fill="FFFFFF"/>
        </w:rPr>
        <w:t xml:space="preserve"> process</w:t>
      </w:r>
      <w:r w:rsidR="00153F1B" w:rsidRPr="007F190E">
        <w:rPr>
          <w:rFonts w:cstheme="minorHAnsi"/>
          <w:i/>
          <w:iCs/>
          <w:color w:val="111111"/>
          <w:sz w:val="21"/>
          <w:szCs w:val="21"/>
          <w:shd w:val="clear" w:color="auto" w:fill="FFFFFF"/>
        </w:rPr>
        <w:t>.</w:t>
      </w:r>
    </w:p>
    <w:p w14:paraId="163556AF" w14:textId="77777777" w:rsidR="007E1030" w:rsidRDefault="007E1030">
      <w:pPr>
        <w:rPr>
          <w:rFonts w:cstheme="minorHAnsi"/>
          <w:sz w:val="21"/>
          <w:szCs w:val="21"/>
        </w:rPr>
      </w:pPr>
      <w:r>
        <w:rPr>
          <w:rFonts w:cstheme="minorHAnsi"/>
          <w:sz w:val="21"/>
          <w:szCs w:val="21"/>
        </w:rPr>
        <w:br w:type="page"/>
      </w:r>
    </w:p>
    <w:p w14:paraId="34C1FC0D" w14:textId="1BF4B7A1" w:rsidR="00501E09" w:rsidRPr="005A71DE" w:rsidRDefault="001B2DAA" w:rsidP="002014BA">
      <w:pPr>
        <w:ind w:left="50"/>
        <w:jc w:val="both"/>
        <w:rPr>
          <w:rFonts w:cstheme="minorHAnsi"/>
          <w:sz w:val="21"/>
          <w:szCs w:val="21"/>
        </w:rPr>
      </w:pPr>
      <w:r w:rsidRPr="005A71DE">
        <w:rPr>
          <w:noProof/>
          <w:lang w:eastAsia="en-GB"/>
        </w:rPr>
        <w:lastRenderedPageBreak/>
        <mc:AlternateContent>
          <mc:Choice Requires="wps">
            <w:drawing>
              <wp:anchor distT="0" distB="0" distL="114300" distR="114300" simplePos="0" relativeHeight="251658240" behindDoc="0" locked="0" layoutInCell="1" allowOverlap="1" wp14:anchorId="01B0887D" wp14:editId="3D4275BD">
                <wp:simplePos x="0" y="0"/>
                <wp:positionH relativeFrom="margin">
                  <wp:posOffset>-74295</wp:posOffset>
                </wp:positionH>
                <wp:positionV relativeFrom="paragraph">
                  <wp:posOffset>241300</wp:posOffset>
                </wp:positionV>
                <wp:extent cx="6413500" cy="285115"/>
                <wp:effectExtent l="0" t="0" r="6350" b="635"/>
                <wp:wrapNone/>
                <wp:docPr id="9" name="Text Box 9"/>
                <wp:cNvGraphicFramePr/>
                <a:graphic xmlns:a="http://schemas.openxmlformats.org/drawingml/2006/main">
                  <a:graphicData uri="http://schemas.microsoft.com/office/word/2010/wordprocessingShape">
                    <wps:wsp>
                      <wps:cNvSpPr txBox="1"/>
                      <wps:spPr>
                        <a:xfrm>
                          <a:off x="0" y="0"/>
                          <a:ext cx="6413500" cy="285115"/>
                        </a:xfrm>
                        <a:prstGeom prst="rect">
                          <a:avLst/>
                        </a:prstGeom>
                        <a:solidFill>
                          <a:srgbClr val="0070C0"/>
                        </a:solidFill>
                        <a:ln w="6350">
                          <a:noFill/>
                        </a:ln>
                        <a:effectLst/>
                      </wps:spPr>
                      <wps:txbx>
                        <w:txbxContent>
                          <w:p w14:paraId="6DEA10FD" w14:textId="4D8C1B26" w:rsidR="00075E2A" w:rsidRDefault="00F15A62" w:rsidP="00200EBD">
                            <w:pPr>
                              <w:rPr>
                                <w:b/>
                                <w:color w:val="FFFFFF" w:themeColor="background1"/>
                              </w:rPr>
                            </w:pPr>
                            <w:r>
                              <w:rPr>
                                <w:b/>
                                <w:color w:val="FFFFFF" w:themeColor="background1"/>
                              </w:rPr>
                              <w:t>4</w:t>
                            </w:r>
                            <w:r w:rsidR="00141DBB">
                              <w:rPr>
                                <w:b/>
                                <w:color w:val="FFFFFF" w:themeColor="background1"/>
                              </w:rPr>
                              <w:t xml:space="preserve">. </w:t>
                            </w:r>
                            <w:r w:rsidR="00A76E4D">
                              <w:rPr>
                                <w:b/>
                                <w:color w:val="FFFFFF" w:themeColor="background1"/>
                              </w:rPr>
                              <w:t xml:space="preserve">Successful RED Applicants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887D" id="Text Box 9" o:spid="_x0000_s1029" type="#_x0000_t202" style="position:absolute;left:0;text-align:left;margin-left:-5.85pt;margin-top:19pt;width:505pt;height:2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" fillcolor="#0070c0" stroked="f" strokeweight=".5pt">
                <v:textbox>
                  <w:txbxContent>
                    <w:p w14:paraId="6DEA10FD" w14:textId="4D8C1B26" w:rsidR="00075E2A" w:rsidRDefault="00F15A62" w:rsidP="00200EBD">
                      <w:pPr>
                        <w:rPr>
                          <w:b/>
                          <w:color w:val="FFFFFF" w:themeColor="background1"/>
                        </w:rPr>
                      </w:pPr>
                      <w:r>
                        <w:rPr>
                          <w:b/>
                          <w:color w:val="FFFFFF" w:themeColor="background1"/>
                        </w:rPr>
                        <w:t>4</w:t>
                      </w:r>
                      <w:r w:rsidR="00141DBB">
                        <w:rPr>
                          <w:b/>
                          <w:color w:val="FFFFFF" w:themeColor="background1"/>
                        </w:rPr>
                        <w:t xml:space="preserve">. </w:t>
                      </w:r>
                      <w:r w:rsidR="00A76E4D">
                        <w:rPr>
                          <w:b/>
                          <w:color w:val="FFFFFF" w:themeColor="background1"/>
                        </w:rPr>
                        <w:t xml:space="preserve">Successful RED Applicants </w:t>
                      </w:r>
                    </w:p>
                  </w:txbxContent>
                </v:textbox>
                <w10:wrap anchorx="margin"/>
              </v:shape>
            </w:pict>
          </mc:Fallback>
        </mc:AlternateContent>
      </w:r>
    </w:p>
    <w:p w14:paraId="081AF0F9" w14:textId="77777777" w:rsidR="00546FE2" w:rsidRDefault="00546FE2" w:rsidP="006251FB">
      <w:pPr>
        <w:pStyle w:val="CommentText"/>
        <w:rPr>
          <w:rFonts w:cstheme="minorHAnsi"/>
          <w:color w:val="111111"/>
          <w:sz w:val="21"/>
          <w:szCs w:val="21"/>
          <w:shd w:val="clear" w:color="auto" w:fill="FFFFFF"/>
        </w:rPr>
      </w:pPr>
    </w:p>
    <w:p w14:paraId="737DA83C" w14:textId="39AB9FB7" w:rsidR="00AE1F95" w:rsidRPr="006251FB" w:rsidRDefault="00AE1F95" w:rsidP="001463FD">
      <w:pPr>
        <w:pStyle w:val="CommentText"/>
        <w:ind w:left="-113"/>
        <w:rPr>
          <w:rFonts w:cstheme="minorHAnsi"/>
          <w:color w:val="111111"/>
          <w:sz w:val="21"/>
          <w:szCs w:val="21"/>
          <w:shd w:val="clear" w:color="auto" w:fill="FFFFFF"/>
        </w:rPr>
      </w:pPr>
      <w:r w:rsidRPr="006251FB">
        <w:rPr>
          <w:rFonts w:cstheme="minorHAnsi"/>
          <w:color w:val="111111"/>
          <w:sz w:val="21"/>
          <w:szCs w:val="21"/>
          <w:shd w:val="clear" w:color="auto" w:fill="FFFFFF"/>
        </w:rPr>
        <w:t>The table below is a sample list of recent successful RED proposals:</w:t>
      </w:r>
    </w:p>
    <w:tbl>
      <w:tblPr>
        <w:tblStyle w:val="TableGrid"/>
        <w:tblW w:w="0" w:type="auto"/>
        <w:tblLook w:val="04A0" w:firstRow="1" w:lastRow="0" w:firstColumn="1" w:lastColumn="0" w:noHBand="0" w:noVBand="1"/>
      </w:tblPr>
      <w:tblGrid>
        <w:gridCol w:w="1413"/>
        <w:gridCol w:w="3266"/>
        <w:gridCol w:w="2583"/>
        <w:gridCol w:w="2507"/>
      </w:tblGrid>
      <w:tr w:rsidR="009D1E88" w:rsidRPr="005A71DE" w14:paraId="25CA71B2" w14:textId="77777777" w:rsidTr="002D7617">
        <w:tc>
          <w:tcPr>
            <w:tcW w:w="1413" w:type="dxa"/>
          </w:tcPr>
          <w:p w14:paraId="2D0FB780" w14:textId="51433BBB" w:rsidR="009D1E88" w:rsidRPr="005A71DE" w:rsidRDefault="009D1E88" w:rsidP="0005477B">
            <w:pPr>
              <w:jc w:val="both"/>
              <w:rPr>
                <w:rFonts w:cstheme="minorHAnsi"/>
                <w:b/>
                <w:sz w:val="21"/>
                <w:szCs w:val="21"/>
              </w:rPr>
            </w:pPr>
            <w:r w:rsidRPr="005A71DE">
              <w:rPr>
                <w:rFonts w:cstheme="minorHAnsi"/>
                <w:b/>
                <w:sz w:val="21"/>
                <w:szCs w:val="21"/>
              </w:rPr>
              <w:t>Lead Provider</w:t>
            </w:r>
          </w:p>
        </w:tc>
        <w:tc>
          <w:tcPr>
            <w:tcW w:w="3266" w:type="dxa"/>
          </w:tcPr>
          <w:p w14:paraId="25BE46C9" w14:textId="6F5E49AE" w:rsidR="009D1E88" w:rsidRPr="005A71DE" w:rsidRDefault="009D1E88" w:rsidP="0005477B">
            <w:pPr>
              <w:jc w:val="both"/>
              <w:rPr>
                <w:rFonts w:cstheme="minorHAnsi"/>
                <w:b/>
                <w:sz w:val="21"/>
                <w:szCs w:val="21"/>
              </w:rPr>
            </w:pPr>
            <w:r w:rsidRPr="005A71DE">
              <w:rPr>
                <w:rFonts w:cstheme="minorHAnsi"/>
                <w:b/>
                <w:sz w:val="21"/>
                <w:szCs w:val="21"/>
              </w:rPr>
              <w:t xml:space="preserve">Partners </w:t>
            </w:r>
          </w:p>
        </w:tc>
        <w:tc>
          <w:tcPr>
            <w:tcW w:w="2583" w:type="dxa"/>
          </w:tcPr>
          <w:p w14:paraId="4EFF7806" w14:textId="794D4E35" w:rsidR="009D1E88" w:rsidRPr="005A71DE" w:rsidRDefault="009D1E88" w:rsidP="0005477B">
            <w:pPr>
              <w:jc w:val="both"/>
              <w:rPr>
                <w:rFonts w:cstheme="minorHAnsi"/>
                <w:b/>
                <w:sz w:val="21"/>
                <w:szCs w:val="21"/>
              </w:rPr>
            </w:pPr>
            <w:r w:rsidRPr="005A71DE">
              <w:rPr>
                <w:rFonts w:cstheme="minorHAnsi"/>
                <w:b/>
                <w:sz w:val="21"/>
                <w:szCs w:val="21"/>
              </w:rPr>
              <w:t>Project Title</w:t>
            </w:r>
          </w:p>
        </w:tc>
        <w:tc>
          <w:tcPr>
            <w:tcW w:w="2507" w:type="dxa"/>
          </w:tcPr>
          <w:p w14:paraId="39AC65CE" w14:textId="09E6BBEE" w:rsidR="009D1E88" w:rsidRPr="005A71DE" w:rsidRDefault="009D1E88" w:rsidP="0005477B">
            <w:pPr>
              <w:jc w:val="both"/>
              <w:rPr>
                <w:rFonts w:cstheme="minorHAnsi"/>
                <w:b/>
                <w:sz w:val="21"/>
                <w:szCs w:val="21"/>
              </w:rPr>
            </w:pPr>
            <w:r w:rsidRPr="005A71DE">
              <w:rPr>
                <w:rFonts w:cstheme="minorHAnsi"/>
                <w:b/>
                <w:sz w:val="21"/>
                <w:szCs w:val="21"/>
              </w:rPr>
              <w:t xml:space="preserve">Funding </w:t>
            </w:r>
          </w:p>
        </w:tc>
      </w:tr>
      <w:tr w:rsidR="009D1E88" w:rsidRPr="005A71DE" w14:paraId="00B62D90" w14:textId="77777777" w:rsidTr="002D7617">
        <w:tc>
          <w:tcPr>
            <w:tcW w:w="1413" w:type="dxa"/>
          </w:tcPr>
          <w:p w14:paraId="22367AA9" w14:textId="41BE5338" w:rsidR="009D1E88" w:rsidRPr="005A71DE" w:rsidRDefault="009D1E88" w:rsidP="00E07620">
            <w:pPr>
              <w:rPr>
                <w:rFonts w:cstheme="minorHAnsi"/>
                <w:sz w:val="21"/>
                <w:szCs w:val="21"/>
              </w:rPr>
            </w:pPr>
            <w:r w:rsidRPr="005A71DE">
              <w:rPr>
                <w:rFonts w:cstheme="minorHAnsi"/>
                <w:sz w:val="21"/>
                <w:szCs w:val="21"/>
              </w:rPr>
              <w:t xml:space="preserve">University of Birmingham </w:t>
            </w:r>
          </w:p>
        </w:tc>
        <w:tc>
          <w:tcPr>
            <w:tcW w:w="3266" w:type="dxa"/>
          </w:tcPr>
          <w:p w14:paraId="17B7E4C7" w14:textId="1645F253" w:rsidR="00C9455D" w:rsidRPr="005A71DE" w:rsidRDefault="00C9455D" w:rsidP="00C9455D">
            <w:pPr>
              <w:rPr>
                <w:rFonts w:cstheme="minorHAnsi"/>
                <w:sz w:val="21"/>
                <w:szCs w:val="21"/>
              </w:rPr>
            </w:pPr>
            <w:r w:rsidRPr="005A71DE">
              <w:rPr>
                <w:rFonts w:cstheme="minorHAnsi"/>
                <w:sz w:val="21"/>
                <w:szCs w:val="21"/>
              </w:rPr>
              <w:t>Include</w:t>
            </w:r>
            <w:r w:rsidR="00E12466" w:rsidRPr="005A71DE">
              <w:rPr>
                <w:rFonts w:cstheme="minorHAnsi"/>
                <w:sz w:val="21"/>
                <w:szCs w:val="21"/>
              </w:rPr>
              <w:t>s</w:t>
            </w:r>
            <w:r w:rsidRPr="005A71DE">
              <w:rPr>
                <w:rFonts w:cstheme="minorHAnsi"/>
                <w:sz w:val="21"/>
                <w:szCs w:val="21"/>
              </w:rPr>
              <w:t xml:space="preserve"> WMCA, GBS LEP and WMGC. Full list </w:t>
            </w:r>
            <w:hyperlink r:id="rId9" w:history="1">
              <w:r w:rsidRPr="005A71DE">
                <w:rPr>
                  <w:rStyle w:val="Hyperlink"/>
                  <w:rFonts w:cstheme="minorHAnsi"/>
                  <w:sz w:val="21"/>
                  <w:szCs w:val="21"/>
                </w:rPr>
                <w:t xml:space="preserve">here. </w:t>
              </w:r>
            </w:hyperlink>
            <w:r w:rsidRPr="005A71DE">
              <w:rPr>
                <w:rFonts w:cstheme="minorHAnsi"/>
                <w:sz w:val="21"/>
                <w:szCs w:val="21"/>
              </w:rPr>
              <w:t xml:space="preserve"> </w:t>
            </w:r>
          </w:p>
          <w:p w14:paraId="2BD30F77" w14:textId="3710B9E2" w:rsidR="009D1E88" w:rsidRPr="005A71DE" w:rsidRDefault="00C9455D" w:rsidP="00C9455D">
            <w:pPr>
              <w:rPr>
                <w:rFonts w:cstheme="minorHAnsi"/>
                <w:sz w:val="21"/>
                <w:szCs w:val="21"/>
              </w:rPr>
            </w:pPr>
            <w:r w:rsidRPr="005A71DE">
              <w:rPr>
                <w:rFonts w:cstheme="minorHAnsi"/>
                <w:sz w:val="21"/>
                <w:szCs w:val="21"/>
              </w:rPr>
              <w:t xml:space="preserve"> </w:t>
            </w:r>
          </w:p>
        </w:tc>
        <w:tc>
          <w:tcPr>
            <w:tcW w:w="2583" w:type="dxa"/>
          </w:tcPr>
          <w:p w14:paraId="1F0C769E" w14:textId="0FAE467E" w:rsidR="009D1E88" w:rsidRPr="005A71DE" w:rsidRDefault="00DD0CC2" w:rsidP="00C9455D">
            <w:pPr>
              <w:rPr>
                <w:rFonts w:cstheme="minorHAnsi"/>
                <w:sz w:val="21"/>
                <w:szCs w:val="21"/>
              </w:rPr>
            </w:pPr>
            <w:hyperlink r:id="rId10" w:history="1">
              <w:r w:rsidR="009D1E88" w:rsidRPr="005A71DE">
                <w:rPr>
                  <w:rStyle w:val="Hyperlink"/>
                  <w:rFonts w:cstheme="minorHAnsi"/>
                  <w:sz w:val="21"/>
                  <w:szCs w:val="21"/>
                </w:rPr>
                <w:t>The West-Midlands Regional Economic Development Institute (WM-REDI) @ The Exchange</w:t>
              </w:r>
            </w:hyperlink>
            <w:r w:rsidR="009D1E88" w:rsidRPr="005A71DE">
              <w:rPr>
                <w:rFonts w:cstheme="minorHAnsi"/>
                <w:sz w:val="21"/>
                <w:szCs w:val="21"/>
              </w:rPr>
              <w:t xml:space="preserve"> </w:t>
            </w:r>
          </w:p>
        </w:tc>
        <w:tc>
          <w:tcPr>
            <w:tcW w:w="2507" w:type="dxa"/>
          </w:tcPr>
          <w:p w14:paraId="3C2F6157" w14:textId="66B860CD" w:rsidR="009D1E88" w:rsidRPr="005A71DE" w:rsidRDefault="009D1E88" w:rsidP="0005477B">
            <w:pPr>
              <w:jc w:val="both"/>
              <w:rPr>
                <w:rFonts w:cstheme="minorHAnsi"/>
                <w:sz w:val="21"/>
                <w:szCs w:val="21"/>
              </w:rPr>
            </w:pPr>
            <w:r w:rsidRPr="005A71DE">
              <w:rPr>
                <w:rFonts w:cstheme="minorHAnsi"/>
                <w:sz w:val="21"/>
                <w:szCs w:val="21"/>
              </w:rPr>
              <w:t>£4,913,977</w:t>
            </w:r>
          </w:p>
        </w:tc>
      </w:tr>
      <w:tr w:rsidR="009D1E88" w:rsidRPr="005A71DE" w14:paraId="44D5D1CA" w14:textId="77777777" w:rsidTr="002D7617">
        <w:tc>
          <w:tcPr>
            <w:tcW w:w="1413" w:type="dxa"/>
          </w:tcPr>
          <w:p w14:paraId="4543BBFD" w14:textId="01C06270" w:rsidR="009D1E88" w:rsidRPr="005A71DE" w:rsidRDefault="009D1E88" w:rsidP="00E07620">
            <w:pPr>
              <w:rPr>
                <w:rFonts w:cstheme="minorHAnsi"/>
                <w:sz w:val="21"/>
                <w:szCs w:val="21"/>
              </w:rPr>
            </w:pPr>
            <w:r w:rsidRPr="005A71DE">
              <w:rPr>
                <w:rFonts w:cstheme="minorHAnsi"/>
                <w:sz w:val="21"/>
                <w:szCs w:val="21"/>
              </w:rPr>
              <w:t xml:space="preserve">University of Liverpool </w:t>
            </w:r>
          </w:p>
        </w:tc>
        <w:tc>
          <w:tcPr>
            <w:tcW w:w="3266" w:type="dxa"/>
          </w:tcPr>
          <w:p w14:paraId="6B7DC64D" w14:textId="079C3EF1" w:rsidR="009D1E88" w:rsidRPr="005A71DE" w:rsidRDefault="00DD0CC2" w:rsidP="00AB0E63">
            <w:pPr>
              <w:rPr>
                <w:rFonts w:cstheme="minorHAnsi"/>
                <w:sz w:val="21"/>
                <w:szCs w:val="21"/>
              </w:rPr>
            </w:pPr>
            <w:hyperlink r:id="rId11" w:history="1">
              <w:r w:rsidR="00AB0E63" w:rsidRPr="005A71DE">
                <w:rPr>
                  <w:rStyle w:val="Hyperlink"/>
                  <w:rFonts w:cstheme="minorHAnsi"/>
                  <w:sz w:val="21"/>
                  <w:szCs w:val="21"/>
                </w:rPr>
                <w:t>N8 Research Partnership</w:t>
              </w:r>
            </w:hyperlink>
            <w:r w:rsidR="00AB0E63" w:rsidRPr="005A71DE">
              <w:rPr>
                <w:rFonts w:cstheme="minorHAnsi"/>
                <w:sz w:val="21"/>
                <w:szCs w:val="21"/>
              </w:rPr>
              <w:t xml:space="preserve"> – Durham, Lancaster, Leeds, Liverpool, Manchester, Newcastle, </w:t>
            </w:r>
            <w:proofErr w:type="gramStart"/>
            <w:r w:rsidR="00AB0E63" w:rsidRPr="005A71DE">
              <w:rPr>
                <w:rFonts w:cstheme="minorHAnsi"/>
                <w:sz w:val="21"/>
                <w:szCs w:val="21"/>
              </w:rPr>
              <w:t>Sheffield</w:t>
            </w:r>
            <w:proofErr w:type="gramEnd"/>
            <w:r w:rsidR="00AB0E63" w:rsidRPr="005A71DE">
              <w:rPr>
                <w:rFonts w:cstheme="minorHAnsi"/>
                <w:sz w:val="21"/>
                <w:szCs w:val="21"/>
              </w:rPr>
              <w:t xml:space="preserve"> and York </w:t>
            </w:r>
          </w:p>
        </w:tc>
        <w:tc>
          <w:tcPr>
            <w:tcW w:w="2583" w:type="dxa"/>
          </w:tcPr>
          <w:p w14:paraId="528FC315" w14:textId="5B050AD7" w:rsidR="009D1E88" w:rsidRPr="005A71DE" w:rsidRDefault="00DD0CC2" w:rsidP="00C9455D">
            <w:pPr>
              <w:rPr>
                <w:rFonts w:cstheme="minorHAnsi"/>
                <w:sz w:val="21"/>
                <w:szCs w:val="21"/>
              </w:rPr>
            </w:pPr>
            <w:hyperlink r:id="rId12" w:history="1">
              <w:r w:rsidR="009D1E88" w:rsidRPr="005A71DE">
                <w:rPr>
                  <w:rStyle w:val="Hyperlink"/>
                  <w:rFonts w:cstheme="minorHAnsi"/>
                  <w:sz w:val="21"/>
                  <w:szCs w:val="21"/>
                </w:rPr>
                <w:t>Enhancing first-time postdoctoral career development</w:t>
              </w:r>
            </w:hyperlink>
            <w:r w:rsidR="009D1E88" w:rsidRPr="005A71DE">
              <w:rPr>
                <w:rFonts w:cstheme="minorHAnsi"/>
                <w:sz w:val="21"/>
                <w:szCs w:val="21"/>
              </w:rPr>
              <w:t xml:space="preserve"> </w:t>
            </w:r>
          </w:p>
        </w:tc>
        <w:tc>
          <w:tcPr>
            <w:tcW w:w="2507" w:type="dxa"/>
          </w:tcPr>
          <w:p w14:paraId="703BE53A" w14:textId="35CC5D0D" w:rsidR="009D1E88" w:rsidRPr="005A71DE" w:rsidRDefault="009D1E88" w:rsidP="0005477B">
            <w:pPr>
              <w:jc w:val="both"/>
              <w:rPr>
                <w:rFonts w:cstheme="minorHAnsi"/>
                <w:sz w:val="21"/>
                <w:szCs w:val="21"/>
              </w:rPr>
            </w:pPr>
            <w:r w:rsidRPr="005A71DE">
              <w:rPr>
                <w:rFonts w:cstheme="minorHAnsi"/>
                <w:sz w:val="21"/>
                <w:szCs w:val="21"/>
              </w:rPr>
              <w:t>£3,630,250</w:t>
            </w:r>
          </w:p>
        </w:tc>
      </w:tr>
      <w:tr w:rsidR="009D1E88" w:rsidRPr="005A71DE" w14:paraId="33C612F2" w14:textId="77777777" w:rsidTr="002D7617">
        <w:tc>
          <w:tcPr>
            <w:tcW w:w="1413" w:type="dxa"/>
          </w:tcPr>
          <w:p w14:paraId="7E4BD417" w14:textId="743BEE21" w:rsidR="009D1E88" w:rsidRPr="005A71DE" w:rsidRDefault="009D1E88" w:rsidP="00E07620">
            <w:pPr>
              <w:rPr>
                <w:rFonts w:cstheme="minorHAnsi"/>
                <w:sz w:val="21"/>
                <w:szCs w:val="21"/>
              </w:rPr>
            </w:pPr>
            <w:r w:rsidRPr="005A71DE">
              <w:rPr>
                <w:rFonts w:cstheme="minorHAnsi"/>
                <w:sz w:val="21"/>
                <w:szCs w:val="21"/>
              </w:rPr>
              <w:t xml:space="preserve">University of Nottingham </w:t>
            </w:r>
          </w:p>
        </w:tc>
        <w:tc>
          <w:tcPr>
            <w:tcW w:w="3266" w:type="dxa"/>
          </w:tcPr>
          <w:p w14:paraId="0E51D72C" w14:textId="12778F8D" w:rsidR="009D1E88" w:rsidRPr="005A71DE" w:rsidRDefault="00E12466" w:rsidP="00E12466">
            <w:pPr>
              <w:rPr>
                <w:rFonts w:cstheme="minorHAnsi"/>
                <w:sz w:val="21"/>
                <w:szCs w:val="21"/>
              </w:rPr>
            </w:pPr>
            <w:r w:rsidRPr="005A71DE">
              <w:rPr>
                <w:rFonts w:cstheme="minorHAnsi"/>
                <w:sz w:val="21"/>
                <w:szCs w:val="21"/>
              </w:rPr>
              <w:t xml:space="preserve">Includes the Science Council, Technician Commitment, </w:t>
            </w:r>
            <w:proofErr w:type="spellStart"/>
            <w:r w:rsidRPr="005A71DE">
              <w:rPr>
                <w:rFonts w:cstheme="minorHAnsi"/>
                <w:sz w:val="21"/>
                <w:szCs w:val="21"/>
              </w:rPr>
              <w:t>Wellcome</w:t>
            </w:r>
            <w:proofErr w:type="spellEnd"/>
            <w:r w:rsidRPr="005A71DE">
              <w:rPr>
                <w:rFonts w:cstheme="minorHAnsi"/>
                <w:sz w:val="21"/>
                <w:szCs w:val="21"/>
              </w:rPr>
              <w:t xml:space="preserve"> Trust, British Geological Survey, Rolls Royce plc, Unilever, Midlands Engine and the 8 </w:t>
            </w:r>
            <w:hyperlink r:id="rId13" w:history="1">
              <w:r w:rsidRPr="005A71DE">
                <w:rPr>
                  <w:rStyle w:val="Hyperlink"/>
                  <w:rFonts w:cstheme="minorHAnsi"/>
                  <w:sz w:val="21"/>
                  <w:szCs w:val="21"/>
                </w:rPr>
                <w:t xml:space="preserve">Midlands Innovation </w:t>
              </w:r>
              <w:r w:rsidR="00BE26F9">
                <w:rPr>
                  <w:rStyle w:val="Hyperlink"/>
                  <w:rFonts w:cstheme="minorHAnsi"/>
                  <w:sz w:val="21"/>
                  <w:szCs w:val="21"/>
                </w:rPr>
                <w:t>U</w:t>
              </w:r>
              <w:r w:rsidR="00BE26F9">
                <w:rPr>
                  <w:rStyle w:val="Hyperlink"/>
                  <w:rFonts w:cstheme="minorHAnsi"/>
                </w:rPr>
                <w:t>niversities including Birmingham</w:t>
              </w:r>
              <w:r w:rsidRPr="005A71DE">
                <w:rPr>
                  <w:rStyle w:val="Hyperlink"/>
                  <w:rFonts w:cstheme="minorHAnsi"/>
                  <w:sz w:val="21"/>
                  <w:szCs w:val="21"/>
                </w:rPr>
                <w:t xml:space="preserve">. </w:t>
              </w:r>
            </w:hyperlink>
            <w:r w:rsidRPr="005A71DE">
              <w:rPr>
                <w:rFonts w:cstheme="minorHAnsi"/>
                <w:sz w:val="21"/>
                <w:szCs w:val="21"/>
              </w:rPr>
              <w:t xml:space="preserve"> </w:t>
            </w:r>
          </w:p>
        </w:tc>
        <w:tc>
          <w:tcPr>
            <w:tcW w:w="2583" w:type="dxa"/>
          </w:tcPr>
          <w:p w14:paraId="3E14822C" w14:textId="532D5CE6" w:rsidR="009D1E88" w:rsidRPr="005A71DE" w:rsidRDefault="00DD0CC2" w:rsidP="00C9455D">
            <w:pPr>
              <w:rPr>
                <w:rFonts w:cstheme="minorHAnsi"/>
                <w:sz w:val="21"/>
                <w:szCs w:val="21"/>
              </w:rPr>
            </w:pPr>
            <w:hyperlink r:id="rId14" w:history="1">
              <w:r w:rsidR="009D1E88" w:rsidRPr="005A71DE">
                <w:rPr>
                  <w:rStyle w:val="Hyperlink"/>
                  <w:rFonts w:cstheme="minorHAnsi"/>
                  <w:sz w:val="21"/>
                  <w:szCs w:val="21"/>
                </w:rPr>
                <w:t>TALENT: Advancing status and opportunity for the technical community in UK higher education</w:t>
              </w:r>
            </w:hyperlink>
          </w:p>
        </w:tc>
        <w:tc>
          <w:tcPr>
            <w:tcW w:w="2507" w:type="dxa"/>
          </w:tcPr>
          <w:p w14:paraId="33D2A9BA" w14:textId="08CE516D" w:rsidR="009D1E88" w:rsidRPr="005A71DE" w:rsidRDefault="009D1E88" w:rsidP="0005477B">
            <w:pPr>
              <w:jc w:val="both"/>
              <w:rPr>
                <w:rFonts w:cstheme="minorHAnsi"/>
                <w:sz w:val="21"/>
                <w:szCs w:val="21"/>
              </w:rPr>
            </w:pPr>
            <w:r w:rsidRPr="005A71DE">
              <w:rPr>
                <w:rFonts w:cstheme="minorHAnsi"/>
                <w:sz w:val="21"/>
                <w:szCs w:val="21"/>
              </w:rPr>
              <w:t>£3,048,451</w:t>
            </w:r>
          </w:p>
        </w:tc>
      </w:tr>
      <w:tr w:rsidR="009D1E88" w:rsidRPr="005A71DE" w14:paraId="7ECEA9F6" w14:textId="77777777" w:rsidTr="002D7617">
        <w:tc>
          <w:tcPr>
            <w:tcW w:w="1413" w:type="dxa"/>
          </w:tcPr>
          <w:p w14:paraId="50D1A79A" w14:textId="5D9C356E" w:rsidR="009D1E88" w:rsidRPr="005A71DE" w:rsidRDefault="00E07620" w:rsidP="00E07620">
            <w:pPr>
              <w:rPr>
                <w:rFonts w:cstheme="minorHAnsi"/>
                <w:sz w:val="21"/>
                <w:szCs w:val="21"/>
              </w:rPr>
            </w:pPr>
            <w:r w:rsidRPr="005A71DE">
              <w:rPr>
                <w:rFonts w:cstheme="minorHAnsi"/>
                <w:sz w:val="21"/>
                <w:szCs w:val="21"/>
              </w:rPr>
              <w:t xml:space="preserve">University </w:t>
            </w:r>
            <w:r w:rsidR="009D1E88" w:rsidRPr="005A71DE">
              <w:rPr>
                <w:rFonts w:cstheme="minorHAnsi"/>
                <w:sz w:val="21"/>
                <w:szCs w:val="21"/>
              </w:rPr>
              <w:t xml:space="preserve">of Oxford </w:t>
            </w:r>
          </w:p>
        </w:tc>
        <w:tc>
          <w:tcPr>
            <w:tcW w:w="3266" w:type="dxa"/>
          </w:tcPr>
          <w:p w14:paraId="62CF1C90" w14:textId="1782BBF1" w:rsidR="009D1E88" w:rsidRPr="005A71DE" w:rsidRDefault="00284115" w:rsidP="006B24DB">
            <w:pPr>
              <w:rPr>
                <w:rFonts w:cstheme="minorHAnsi"/>
                <w:sz w:val="21"/>
                <w:szCs w:val="21"/>
              </w:rPr>
            </w:pPr>
            <w:r w:rsidRPr="005A71DE">
              <w:rPr>
                <w:rFonts w:cstheme="minorHAnsi"/>
                <w:sz w:val="21"/>
                <w:szCs w:val="21"/>
              </w:rPr>
              <w:t>Includes</w:t>
            </w:r>
            <w:r w:rsidR="006B24DB" w:rsidRPr="005A71DE">
              <w:rPr>
                <w:rFonts w:cstheme="minorHAnsi"/>
                <w:sz w:val="21"/>
                <w:szCs w:val="21"/>
              </w:rPr>
              <w:t xml:space="preserve"> University of Toronto, </w:t>
            </w:r>
            <w:r w:rsidRPr="005A71DE">
              <w:rPr>
                <w:rFonts w:cstheme="minorHAnsi"/>
                <w:sz w:val="21"/>
                <w:szCs w:val="21"/>
              </w:rPr>
              <w:t xml:space="preserve">HEC Montreal, </w:t>
            </w:r>
            <w:r w:rsidR="006B24DB" w:rsidRPr="005A71DE">
              <w:rPr>
                <w:rFonts w:cstheme="minorHAnsi"/>
                <w:sz w:val="21"/>
                <w:szCs w:val="21"/>
              </w:rPr>
              <w:t xml:space="preserve">HEC Paris.  Full list </w:t>
            </w:r>
            <w:hyperlink r:id="rId15" w:history="1">
              <w:r w:rsidR="006B24DB" w:rsidRPr="005A71DE">
                <w:rPr>
                  <w:rStyle w:val="Hyperlink"/>
                  <w:rFonts w:cstheme="minorHAnsi"/>
                  <w:sz w:val="21"/>
                  <w:szCs w:val="21"/>
                </w:rPr>
                <w:t xml:space="preserve">here. </w:t>
              </w:r>
            </w:hyperlink>
            <w:r w:rsidR="006B24DB" w:rsidRPr="005A71DE">
              <w:rPr>
                <w:rFonts w:cstheme="minorHAnsi"/>
                <w:sz w:val="21"/>
                <w:szCs w:val="21"/>
              </w:rPr>
              <w:t xml:space="preserve"> </w:t>
            </w:r>
          </w:p>
        </w:tc>
        <w:tc>
          <w:tcPr>
            <w:tcW w:w="2583" w:type="dxa"/>
          </w:tcPr>
          <w:p w14:paraId="1617A90C" w14:textId="748A451C" w:rsidR="009D1E88" w:rsidRPr="005A71DE" w:rsidRDefault="00DD0CC2" w:rsidP="00C9455D">
            <w:pPr>
              <w:rPr>
                <w:rFonts w:cstheme="minorHAnsi"/>
                <w:sz w:val="21"/>
                <w:szCs w:val="21"/>
              </w:rPr>
            </w:pPr>
            <w:hyperlink r:id="rId16" w:history="1">
              <w:r w:rsidR="009D1E88" w:rsidRPr="005A71DE">
                <w:rPr>
                  <w:rStyle w:val="Hyperlink"/>
                  <w:rFonts w:cstheme="minorHAnsi"/>
                  <w:sz w:val="21"/>
                  <w:szCs w:val="21"/>
                </w:rPr>
                <w:t xml:space="preserve">Creative Destruction Lab </w:t>
              </w:r>
            </w:hyperlink>
            <w:r w:rsidR="009D1E88" w:rsidRPr="005A71DE">
              <w:rPr>
                <w:rFonts w:cstheme="minorHAnsi"/>
                <w:sz w:val="21"/>
                <w:szCs w:val="21"/>
              </w:rPr>
              <w:t xml:space="preserve"> </w:t>
            </w:r>
          </w:p>
        </w:tc>
        <w:tc>
          <w:tcPr>
            <w:tcW w:w="2507" w:type="dxa"/>
          </w:tcPr>
          <w:p w14:paraId="24BCECA1" w14:textId="2CCC7570" w:rsidR="009D1E88" w:rsidRPr="005A71DE" w:rsidRDefault="009D1E88" w:rsidP="0005477B">
            <w:pPr>
              <w:jc w:val="both"/>
              <w:rPr>
                <w:rFonts w:cstheme="minorHAnsi"/>
                <w:sz w:val="21"/>
                <w:szCs w:val="21"/>
              </w:rPr>
            </w:pPr>
            <w:r w:rsidRPr="005A71DE">
              <w:rPr>
                <w:rFonts w:cstheme="minorHAnsi"/>
                <w:sz w:val="21"/>
                <w:szCs w:val="21"/>
              </w:rPr>
              <w:t>£2,647,400</w:t>
            </w:r>
          </w:p>
        </w:tc>
      </w:tr>
    </w:tbl>
    <w:p w14:paraId="3E625EBF" w14:textId="77777777" w:rsidR="00237676" w:rsidRPr="005A71DE" w:rsidRDefault="00237676" w:rsidP="0005477B">
      <w:pPr>
        <w:spacing w:after="0" w:line="240" w:lineRule="auto"/>
        <w:jc w:val="both"/>
        <w:rPr>
          <w:rFonts w:cstheme="minorHAnsi"/>
          <w:sz w:val="21"/>
          <w:szCs w:val="21"/>
        </w:rPr>
      </w:pPr>
    </w:p>
    <w:p w14:paraId="7DA308E1" w14:textId="0FCAC0CF" w:rsidR="00545287" w:rsidRPr="005A71DE" w:rsidRDefault="00891C33" w:rsidP="0005477B">
      <w:pPr>
        <w:spacing w:after="0" w:line="240" w:lineRule="auto"/>
        <w:jc w:val="both"/>
        <w:rPr>
          <w:rFonts w:cstheme="minorHAnsi"/>
          <w:sz w:val="21"/>
          <w:szCs w:val="21"/>
        </w:rPr>
      </w:pPr>
      <w:r w:rsidRPr="005A71DE">
        <w:rPr>
          <w:rFonts w:cstheme="minorHAnsi"/>
          <w:sz w:val="21"/>
          <w:szCs w:val="21"/>
        </w:rPr>
        <w:t xml:space="preserve">The complete list of successful RED Funded projects can be found </w:t>
      </w:r>
      <w:hyperlink r:id="rId17" w:history="1">
        <w:r w:rsidRPr="005A71DE">
          <w:rPr>
            <w:rStyle w:val="Hyperlink"/>
            <w:rFonts w:cstheme="minorHAnsi"/>
            <w:sz w:val="21"/>
            <w:szCs w:val="21"/>
          </w:rPr>
          <w:t xml:space="preserve">here. </w:t>
        </w:r>
      </w:hyperlink>
      <w:r w:rsidRPr="005A71DE">
        <w:rPr>
          <w:rFonts w:cstheme="minorHAnsi"/>
          <w:sz w:val="21"/>
          <w:szCs w:val="21"/>
        </w:rPr>
        <w:t xml:space="preserve"> </w:t>
      </w:r>
      <w:r w:rsidR="00096974" w:rsidRPr="005A71DE">
        <w:rPr>
          <w:rFonts w:cstheme="minorHAnsi"/>
          <w:sz w:val="21"/>
          <w:szCs w:val="21"/>
        </w:rPr>
        <w:t>As evidenced in the above table, successful applications are those wh</w:t>
      </w:r>
      <w:r w:rsidR="002D7617" w:rsidRPr="005A71DE">
        <w:rPr>
          <w:rFonts w:cstheme="minorHAnsi"/>
          <w:sz w:val="21"/>
          <w:szCs w:val="21"/>
        </w:rPr>
        <w:t xml:space="preserve">ich are multi-partner in nature that build upon policies, </w:t>
      </w:r>
      <w:proofErr w:type="gramStart"/>
      <w:r w:rsidR="002D7617" w:rsidRPr="005A71DE">
        <w:rPr>
          <w:rFonts w:cstheme="minorHAnsi"/>
          <w:sz w:val="21"/>
          <w:szCs w:val="21"/>
        </w:rPr>
        <w:t>priorities</w:t>
      </w:r>
      <w:proofErr w:type="gramEnd"/>
      <w:r w:rsidR="002D7617" w:rsidRPr="005A71DE">
        <w:rPr>
          <w:rFonts w:cstheme="minorHAnsi"/>
          <w:sz w:val="21"/>
          <w:szCs w:val="21"/>
        </w:rPr>
        <w:t xml:space="preserve"> or funding of the other eight UKRI Councils and/or wider Industrial Strategy developments. </w:t>
      </w:r>
      <w:r w:rsidR="00CE01F9">
        <w:rPr>
          <w:rFonts w:cstheme="minorHAnsi"/>
          <w:sz w:val="21"/>
          <w:szCs w:val="21"/>
        </w:rPr>
        <w:t xml:space="preserve">Research England </w:t>
      </w:r>
      <w:r w:rsidR="00631388" w:rsidRPr="00631388">
        <w:rPr>
          <w:rFonts w:cstheme="minorHAnsi"/>
          <w:sz w:val="21"/>
          <w:szCs w:val="21"/>
        </w:rPr>
        <w:t>fund</w:t>
      </w:r>
      <w:r w:rsidR="006251FB">
        <w:rPr>
          <w:rFonts w:cstheme="minorHAnsi"/>
          <w:sz w:val="21"/>
          <w:szCs w:val="21"/>
        </w:rPr>
        <w:t>s</w:t>
      </w:r>
      <w:r w:rsidR="00631388" w:rsidRPr="00631388">
        <w:rPr>
          <w:rFonts w:cstheme="minorHAnsi"/>
          <w:sz w:val="21"/>
          <w:szCs w:val="21"/>
        </w:rPr>
        <w:t xml:space="preserve"> projects where the project idea is a genuine priority for the </w:t>
      </w:r>
      <w:r w:rsidR="006251FB">
        <w:rPr>
          <w:rFonts w:cstheme="minorHAnsi"/>
          <w:sz w:val="21"/>
          <w:szCs w:val="21"/>
        </w:rPr>
        <w:t>U</w:t>
      </w:r>
      <w:r w:rsidR="00631388" w:rsidRPr="00631388">
        <w:rPr>
          <w:rFonts w:cstheme="minorHAnsi"/>
          <w:sz w:val="21"/>
          <w:szCs w:val="21"/>
        </w:rPr>
        <w:t>niversity and one that aligns with priorities for the fund. </w:t>
      </w:r>
    </w:p>
    <w:p w14:paraId="055055C5" w14:textId="1EF1D17F" w:rsidR="00891C33" w:rsidRPr="005A71DE" w:rsidRDefault="00891C33" w:rsidP="0005477B">
      <w:pPr>
        <w:spacing w:after="0" w:line="240" w:lineRule="auto"/>
        <w:jc w:val="both"/>
        <w:rPr>
          <w:rFonts w:cstheme="minorHAnsi"/>
          <w:sz w:val="21"/>
          <w:szCs w:val="21"/>
        </w:rPr>
      </w:pPr>
    </w:p>
    <w:p w14:paraId="3EC5213E" w14:textId="504B5C96" w:rsidR="002D7617" w:rsidRDefault="002D7617" w:rsidP="0005477B">
      <w:pPr>
        <w:spacing w:after="0" w:line="240" w:lineRule="auto"/>
        <w:jc w:val="both"/>
        <w:rPr>
          <w:rFonts w:cstheme="minorHAnsi"/>
          <w:sz w:val="21"/>
          <w:szCs w:val="21"/>
        </w:rPr>
      </w:pPr>
      <w:r w:rsidRPr="005A71DE">
        <w:rPr>
          <w:rFonts w:cstheme="minorHAnsi"/>
          <w:sz w:val="21"/>
          <w:szCs w:val="21"/>
        </w:rPr>
        <w:t xml:space="preserve">A summary of the University of Birmingham’s successful application is </w:t>
      </w:r>
      <w:r w:rsidR="00496D1C" w:rsidRPr="005A71DE">
        <w:rPr>
          <w:rFonts w:cstheme="minorHAnsi"/>
          <w:sz w:val="21"/>
          <w:szCs w:val="21"/>
        </w:rPr>
        <w:t xml:space="preserve">detailed in </w:t>
      </w:r>
      <w:r w:rsidR="00496D1C" w:rsidRPr="005A71DE">
        <w:rPr>
          <w:rFonts w:cstheme="minorHAnsi"/>
          <w:b/>
          <w:sz w:val="21"/>
          <w:szCs w:val="21"/>
        </w:rPr>
        <w:t xml:space="preserve">Appendix </w:t>
      </w:r>
      <w:r w:rsidR="00010A22" w:rsidRPr="005A71DE">
        <w:rPr>
          <w:rFonts w:cstheme="minorHAnsi"/>
          <w:b/>
          <w:sz w:val="21"/>
          <w:szCs w:val="21"/>
        </w:rPr>
        <w:t>3</w:t>
      </w:r>
      <w:r w:rsidR="00496D1C" w:rsidRPr="005A71DE">
        <w:rPr>
          <w:rFonts w:cstheme="minorHAnsi"/>
          <w:sz w:val="21"/>
          <w:szCs w:val="21"/>
        </w:rPr>
        <w:t>.</w:t>
      </w:r>
      <w:r w:rsidRPr="005A71DE">
        <w:rPr>
          <w:rFonts w:cstheme="minorHAnsi"/>
          <w:sz w:val="21"/>
          <w:szCs w:val="21"/>
        </w:rPr>
        <w:t xml:space="preserve"> </w:t>
      </w:r>
    </w:p>
    <w:p w14:paraId="762BB40A" w14:textId="05A6E3C4" w:rsidR="00166E5A" w:rsidRDefault="00166E5A" w:rsidP="0005477B">
      <w:pPr>
        <w:spacing w:after="0" w:line="240" w:lineRule="auto"/>
        <w:jc w:val="both"/>
        <w:rPr>
          <w:rFonts w:cstheme="minorHAnsi"/>
          <w:sz w:val="21"/>
          <w:szCs w:val="21"/>
        </w:rPr>
      </w:pPr>
    </w:p>
    <w:p w14:paraId="0AFCEE49" w14:textId="03685B92" w:rsidR="006251FB" w:rsidRDefault="00166E5A" w:rsidP="00DD0CC2">
      <w:pPr>
        <w:spacing w:after="0" w:line="240" w:lineRule="auto"/>
        <w:jc w:val="both"/>
        <w:rPr>
          <w:rFonts w:cstheme="minorHAnsi"/>
          <w:sz w:val="21"/>
          <w:szCs w:val="21"/>
        </w:rPr>
      </w:pPr>
      <w:r>
        <w:rPr>
          <w:rFonts w:cstheme="minorHAnsi"/>
          <w:sz w:val="21"/>
          <w:szCs w:val="21"/>
        </w:rPr>
        <w:t>This guidance has been produced by the Strategic Research Development Team</w:t>
      </w:r>
      <w:r w:rsidR="002014BA">
        <w:rPr>
          <w:rFonts w:cstheme="minorHAnsi"/>
          <w:sz w:val="21"/>
          <w:szCs w:val="21"/>
        </w:rPr>
        <w:t xml:space="preserve"> in RSS</w:t>
      </w:r>
      <w:r>
        <w:rPr>
          <w:rFonts w:cstheme="minorHAnsi"/>
          <w:sz w:val="21"/>
          <w:szCs w:val="21"/>
        </w:rPr>
        <w:t xml:space="preserve">. For further information </w:t>
      </w:r>
      <w:r w:rsidR="002014BA">
        <w:rPr>
          <w:rFonts w:cstheme="minorHAnsi"/>
          <w:sz w:val="21"/>
          <w:szCs w:val="21"/>
        </w:rPr>
        <w:t xml:space="preserve">or support in developing your ideas </w:t>
      </w:r>
      <w:r>
        <w:rPr>
          <w:rFonts w:cstheme="minorHAnsi"/>
          <w:sz w:val="21"/>
          <w:szCs w:val="21"/>
        </w:rPr>
        <w:t xml:space="preserve">please contact </w:t>
      </w:r>
      <w:r w:rsidR="00DD0CC2">
        <w:rPr>
          <w:rFonts w:cstheme="minorHAnsi"/>
          <w:sz w:val="21"/>
          <w:szCs w:val="21"/>
        </w:rPr>
        <w:t xml:space="preserve">the </w:t>
      </w:r>
      <w:r>
        <w:rPr>
          <w:rFonts w:cstheme="minorHAnsi"/>
          <w:sz w:val="21"/>
          <w:szCs w:val="21"/>
        </w:rPr>
        <w:t>Strategic Projects Development Officer</w:t>
      </w:r>
      <w:r w:rsidR="00DD0CC2">
        <w:rPr>
          <w:rFonts w:cstheme="minorHAnsi"/>
          <w:sz w:val="21"/>
          <w:szCs w:val="21"/>
        </w:rPr>
        <w:t>.</w:t>
      </w:r>
    </w:p>
    <w:p w14:paraId="558DB100" w14:textId="37CC3959" w:rsidR="00DD0CC2" w:rsidRDefault="00DD0CC2" w:rsidP="00DD0CC2">
      <w:pPr>
        <w:spacing w:after="0" w:line="240" w:lineRule="auto"/>
        <w:jc w:val="both"/>
        <w:rPr>
          <w:rFonts w:cstheme="minorHAnsi"/>
          <w:sz w:val="21"/>
          <w:szCs w:val="21"/>
        </w:rPr>
      </w:pPr>
    </w:p>
    <w:p w14:paraId="30C0D7D6" w14:textId="7124F1AC" w:rsidR="00DD0CC2" w:rsidRDefault="00DD0CC2" w:rsidP="00DD0CC2">
      <w:pPr>
        <w:spacing w:after="0" w:line="240" w:lineRule="auto"/>
        <w:jc w:val="both"/>
        <w:rPr>
          <w:rFonts w:cstheme="minorHAnsi"/>
          <w:sz w:val="21"/>
          <w:szCs w:val="21"/>
        </w:rPr>
      </w:pPr>
    </w:p>
    <w:p w14:paraId="315857E2" w14:textId="25305172" w:rsidR="00DD0CC2" w:rsidRDefault="00DD0CC2" w:rsidP="00DD0CC2">
      <w:pPr>
        <w:spacing w:after="0" w:line="240" w:lineRule="auto"/>
        <w:jc w:val="both"/>
        <w:rPr>
          <w:rFonts w:cstheme="minorHAnsi"/>
          <w:sz w:val="21"/>
          <w:szCs w:val="21"/>
        </w:rPr>
      </w:pPr>
    </w:p>
    <w:p w14:paraId="49B13BCF" w14:textId="2F505349" w:rsidR="00DD0CC2" w:rsidRDefault="00DD0CC2" w:rsidP="00DD0CC2">
      <w:pPr>
        <w:spacing w:after="0" w:line="240" w:lineRule="auto"/>
        <w:jc w:val="both"/>
        <w:rPr>
          <w:rFonts w:cstheme="minorHAnsi"/>
          <w:sz w:val="21"/>
          <w:szCs w:val="21"/>
        </w:rPr>
      </w:pPr>
    </w:p>
    <w:p w14:paraId="3797DE41" w14:textId="58362912" w:rsidR="00DD0CC2" w:rsidRDefault="00DD0CC2" w:rsidP="00DD0CC2">
      <w:pPr>
        <w:spacing w:after="0" w:line="240" w:lineRule="auto"/>
        <w:jc w:val="both"/>
        <w:rPr>
          <w:rFonts w:cstheme="minorHAnsi"/>
          <w:sz w:val="21"/>
          <w:szCs w:val="21"/>
        </w:rPr>
      </w:pPr>
    </w:p>
    <w:p w14:paraId="30D27FFE" w14:textId="1684EEB2" w:rsidR="00DD0CC2" w:rsidRDefault="00DD0CC2" w:rsidP="00DD0CC2">
      <w:pPr>
        <w:spacing w:after="0" w:line="240" w:lineRule="auto"/>
        <w:jc w:val="both"/>
        <w:rPr>
          <w:rFonts w:cstheme="minorHAnsi"/>
          <w:sz w:val="21"/>
          <w:szCs w:val="21"/>
        </w:rPr>
      </w:pPr>
    </w:p>
    <w:p w14:paraId="04C5D7B8" w14:textId="34F15209" w:rsidR="00DD0CC2" w:rsidRDefault="00DD0CC2" w:rsidP="00DD0CC2">
      <w:pPr>
        <w:spacing w:after="0" w:line="240" w:lineRule="auto"/>
        <w:jc w:val="both"/>
        <w:rPr>
          <w:rFonts w:cstheme="minorHAnsi"/>
          <w:sz w:val="21"/>
          <w:szCs w:val="21"/>
        </w:rPr>
      </w:pPr>
    </w:p>
    <w:p w14:paraId="28E4F2D8" w14:textId="72451E8F" w:rsidR="00DD0CC2" w:rsidRDefault="00DD0CC2" w:rsidP="00DD0CC2">
      <w:pPr>
        <w:spacing w:after="0" w:line="240" w:lineRule="auto"/>
        <w:jc w:val="both"/>
        <w:rPr>
          <w:rFonts w:cstheme="minorHAnsi"/>
          <w:sz w:val="21"/>
          <w:szCs w:val="21"/>
        </w:rPr>
      </w:pPr>
    </w:p>
    <w:p w14:paraId="60B248D6" w14:textId="32A1215F" w:rsidR="00DD0CC2" w:rsidRDefault="00DD0CC2" w:rsidP="00DD0CC2">
      <w:pPr>
        <w:spacing w:after="0" w:line="240" w:lineRule="auto"/>
        <w:jc w:val="both"/>
        <w:rPr>
          <w:rFonts w:cstheme="minorHAnsi"/>
          <w:sz w:val="21"/>
          <w:szCs w:val="21"/>
        </w:rPr>
      </w:pPr>
    </w:p>
    <w:p w14:paraId="6A89F501" w14:textId="498909BE" w:rsidR="00DD0CC2" w:rsidRDefault="00DD0CC2" w:rsidP="00DD0CC2">
      <w:pPr>
        <w:spacing w:after="0" w:line="240" w:lineRule="auto"/>
        <w:jc w:val="both"/>
        <w:rPr>
          <w:rFonts w:cstheme="minorHAnsi"/>
          <w:sz w:val="21"/>
          <w:szCs w:val="21"/>
        </w:rPr>
      </w:pPr>
    </w:p>
    <w:p w14:paraId="2947AAD2" w14:textId="3D710A3D" w:rsidR="00DD0CC2" w:rsidRDefault="00DD0CC2" w:rsidP="00DD0CC2">
      <w:pPr>
        <w:spacing w:after="0" w:line="240" w:lineRule="auto"/>
        <w:jc w:val="both"/>
        <w:rPr>
          <w:rFonts w:cstheme="minorHAnsi"/>
          <w:sz w:val="21"/>
          <w:szCs w:val="21"/>
        </w:rPr>
      </w:pPr>
    </w:p>
    <w:p w14:paraId="34A298BB" w14:textId="5CCA1E37" w:rsidR="00DD0CC2" w:rsidRDefault="00DD0CC2" w:rsidP="00DD0CC2">
      <w:pPr>
        <w:spacing w:after="0" w:line="240" w:lineRule="auto"/>
        <w:jc w:val="both"/>
        <w:rPr>
          <w:rFonts w:cstheme="minorHAnsi"/>
          <w:sz w:val="21"/>
          <w:szCs w:val="21"/>
        </w:rPr>
      </w:pPr>
    </w:p>
    <w:p w14:paraId="50F60D7B" w14:textId="0A6FF7EF" w:rsidR="00DD0CC2" w:rsidRDefault="00DD0CC2" w:rsidP="00DD0CC2">
      <w:pPr>
        <w:spacing w:after="0" w:line="240" w:lineRule="auto"/>
        <w:jc w:val="both"/>
        <w:rPr>
          <w:rFonts w:cstheme="minorHAnsi"/>
          <w:sz w:val="21"/>
          <w:szCs w:val="21"/>
        </w:rPr>
      </w:pPr>
    </w:p>
    <w:p w14:paraId="048753E9" w14:textId="56AABB14" w:rsidR="00DD0CC2" w:rsidRDefault="00DD0CC2" w:rsidP="00DD0CC2">
      <w:pPr>
        <w:spacing w:after="0" w:line="240" w:lineRule="auto"/>
        <w:jc w:val="both"/>
        <w:rPr>
          <w:rFonts w:cstheme="minorHAnsi"/>
          <w:sz w:val="21"/>
          <w:szCs w:val="21"/>
        </w:rPr>
      </w:pPr>
    </w:p>
    <w:p w14:paraId="6ED7D943" w14:textId="69B6C7DD" w:rsidR="00DD0CC2" w:rsidRDefault="00DD0CC2" w:rsidP="00DD0CC2">
      <w:pPr>
        <w:spacing w:after="0" w:line="240" w:lineRule="auto"/>
        <w:jc w:val="both"/>
        <w:rPr>
          <w:rFonts w:cstheme="minorHAnsi"/>
          <w:sz w:val="21"/>
          <w:szCs w:val="21"/>
        </w:rPr>
      </w:pPr>
    </w:p>
    <w:p w14:paraId="241E521D" w14:textId="3A40DA6F" w:rsidR="00DD0CC2" w:rsidRDefault="00DD0CC2" w:rsidP="00DD0CC2">
      <w:pPr>
        <w:spacing w:after="0" w:line="240" w:lineRule="auto"/>
        <w:jc w:val="both"/>
        <w:rPr>
          <w:rFonts w:cstheme="minorHAnsi"/>
          <w:sz w:val="21"/>
          <w:szCs w:val="21"/>
        </w:rPr>
      </w:pPr>
    </w:p>
    <w:p w14:paraId="65089B21" w14:textId="163433C8" w:rsidR="00DD0CC2" w:rsidRDefault="00DD0CC2" w:rsidP="00DD0CC2">
      <w:pPr>
        <w:spacing w:after="0" w:line="240" w:lineRule="auto"/>
        <w:jc w:val="both"/>
        <w:rPr>
          <w:rFonts w:cstheme="minorHAnsi"/>
          <w:sz w:val="21"/>
          <w:szCs w:val="21"/>
        </w:rPr>
      </w:pPr>
    </w:p>
    <w:p w14:paraId="6BB33D9F" w14:textId="564FDEEB" w:rsidR="00DD0CC2" w:rsidRDefault="00DD0CC2" w:rsidP="00DD0CC2">
      <w:pPr>
        <w:spacing w:after="0" w:line="240" w:lineRule="auto"/>
        <w:jc w:val="both"/>
        <w:rPr>
          <w:rFonts w:cstheme="minorHAnsi"/>
          <w:sz w:val="21"/>
          <w:szCs w:val="21"/>
        </w:rPr>
      </w:pPr>
    </w:p>
    <w:p w14:paraId="5127B569" w14:textId="77777777" w:rsidR="00DD0CC2" w:rsidRDefault="00DD0CC2" w:rsidP="00DD0CC2">
      <w:pPr>
        <w:spacing w:after="0" w:line="240" w:lineRule="auto"/>
        <w:jc w:val="both"/>
        <w:rPr>
          <w:rFonts w:cstheme="minorHAnsi"/>
        </w:rPr>
      </w:pPr>
    </w:p>
    <w:p w14:paraId="0B0E4B92" w14:textId="6EEC7DB5" w:rsidR="00F15A62" w:rsidRPr="005A71DE" w:rsidRDefault="00F15A62" w:rsidP="00F15A62">
      <w:pPr>
        <w:pStyle w:val="Heading1"/>
        <w:spacing w:after="240"/>
        <w:rPr>
          <w:rFonts w:asciiTheme="minorHAnsi" w:hAnsiTheme="minorHAnsi" w:cstheme="minorHAnsi"/>
          <w:b/>
          <w:sz w:val="28"/>
          <w:szCs w:val="28"/>
          <w:u w:val="single"/>
        </w:rPr>
      </w:pPr>
      <w:r w:rsidRPr="005A71DE">
        <w:rPr>
          <w:rFonts w:asciiTheme="minorHAnsi" w:hAnsiTheme="minorHAnsi" w:cstheme="minorHAnsi"/>
          <w:b/>
          <w:sz w:val="28"/>
          <w:szCs w:val="28"/>
          <w:u w:val="single"/>
        </w:rPr>
        <w:lastRenderedPageBreak/>
        <w:t>Appendix 1: RED Fund Expression of Interest Form</w:t>
      </w:r>
    </w:p>
    <w:p w14:paraId="55DD9B3E" w14:textId="77777777" w:rsidR="00F15A62" w:rsidRPr="005A71DE" w:rsidRDefault="00F15A62" w:rsidP="00F15A62">
      <w:pPr>
        <w:rPr>
          <w:rFonts w:cstheme="minorHAnsi"/>
          <w:b/>
        </w:rPr>
      </w:pPr>
      <w:r w:rsidRPr="005A71DE">
        <w:rPr>
          <w:rFonts w:cstheme="minorHAnsi"/>
          <w:b/>
        </w:rPr>
        <w:t>Research England Development Fund</w:t>
      </w:r>
    </w:p>
    <w:p w14:paraId="319970BE" w14:textId="77777777" w:rsidR="00F15A62" w:rsidRPr="005A71DE" w:rsidRDefault="00F15A62" w:rsidP="00F15A62">
      <w:pPr>
        <w:rPr>
          <w:rFonts w:cstheme="minorHAnsi"/>
          <w:b/>
        </w:rPr>
      </w:pPr>
      <w:r w:rsidRPr="005A71DE">
        <w:rPr>
          <w:rFonts w:cstheme="minorHAnsi"/>
          <w:b/>
        </w:rPr>
        <w:t>University of Birmingham Expression of Interest Form</w:t>
      </w:r>
    </w:p>
    <w:p w14:paraId="6686ECFB" w14:textId="77777777" w:rsidR="00F15A62" w:rsidRPr="005A71DE" w:rsidRDefault="00F15A62" w:rsidP="00F15A62">
      <w:pPr>
        <w:rPr>
          <w:rFonts w:cstheme="minorHAnsi"/>
        </w:rPr>
      </w:pPr>
      <w:r w:rsidRPr="005A71DE">
        <w:rPr>
          <w:rFonts w:cstheme="minorHAnsi"/>
        </w:rPr>
        <w:t>The purpose of this form is to demonstrate alignment of this proposal to the objectives and priorities of the RED fund. This is turn will allow the University to prioritise proposals across the institution and submit the most compelling and strategically aligned projects.</w:t>
      </w:r>
    </w:p>
    <w:tbl>
      <w:tblPr>
        <w:tblStyle w:val="TableGrid"/>
        <w:tblW w:w="0" w:type="auto"/>
        <w:tblLook w:val="04A0" w:firstRow="1" w:lastRow="0" w:firstColumn="1" w:lastColumn="0" w:noHBand="0" w:noVBand="1"/>
      </w:tblPr>
      <w:tblGrid>
        <w:gridCol w:w="2270"/>
        <w:gridCol w:w="7506"/>
      </w:tblGrid>
      <w:tr w:rsidR="00F15A62" w:rsidRPr="005A71DE" w14:paraId="2E852D52" w14:textId="77777777" w:rsidTr="00F15A62">
        <w:trPr>
          <w:trHeight w:val="270"/>
        </w:trPr>
        <w:tc>
          <w:tcPr>
            <w:tcW w:w="9776" w:type="dxa"/>
            <w:gridSpan w:val="2"/>
            <w:shd w:val="clear" w:color="auto" w:fill="2E74B5" w:themeFill="accent1" w:themeFillShade="BF"/>
          </w:tcPr>
          <w:p w14:paraId="613E4FB8" w14:textId="77777777" w:rsidR="00F15A62" w:rsidRPr="005A71DE" w:rsidRDefault="00F15A62" w:rsidP="00F15A62">
            <w:pPr>
              <w:rPr>
                <w:rFonts w:cstheme="minorHAnsi"/>
                <w:b/>
                <w:color w:val="FFFFFF" w:themeColor="background1"/>
              </w:rPr>
            </w:pPr>
            <w:r w:rsidRPr="005A71DE">
              <w:rPr>
                <w:rFonts w:cstheme="minorHAnsi"/>
                <w:b/>
                <w:color w:val="FFFFFF" w:themeColor="background1"/>
              </w:rPr>
              <w:t>Lead Applicant Details</w:t>
            </w:r>
          </w:p>
        </w:tc>
      </w:tr>
      <w:tr w:rsidR="00F15A62" w:rsidRPr="005A71DE" w14:paraId="690596EB" w14:textId="77777777" w:rsidTr="00F15A62">
        <w:trPr>
          <w:trHeight w:val="270"/>
        </w:trPr>
        <w:tc>
          <w:tcPr>
            <w:tcW w:w="2270" w:type="dxa"/>
            <w:shd w:val="clear" w:color="auto" w:fill="2E74B5" w:themeFill="accent1" w:themeFillShade="BF"/>
          </w:tcPr>
          <w:p w14:paraId="462876B5" w14:textId="77777777" w:rsidR="00F15A62" w:rsidRPr="005A71DE" w:rsidRDefault="00F15A62" w:rsidP="00F15A62">
            <w:pPr>
              <w:rPr>
                <w:rFonts w:cstheme="minorHAnsi"/>
                <w:color w:val="FFFFFF" w:themeColor="background1"/>
              </w:rPr>
            </w:pPr>
            <w:r w:rsidRPr="005A71DE">
              <w:rPr>
                <w:rFonts w:cstheme="minorHAnsi"/>
                <w:color w:val="FFFFFF" w:themeColor="background1"/>
              </w:rPr>
              <w:t>Name:</w:t>
            </w:r>
          </w:p>
        </w:tc>
        <w:tc>
          <w:tcPr>
            <w:tcW w:w="7506" w:type="dxa"/>
          </w:tcPr>
          <w:p w14:paraId="195EE861" w14:textId="77777777" w:rsidR="00F15A62" w:rsidRPr="005A71DE" w:rsidRDefault="00F15A62" w:rsidP="00F15A62">
            <w:pPr>
              <w:rPr>
                <w:rFonts w:cstheme="minorHAnsi"/>
              </w:rPr>
            </w:pPr>
          </w:p>
        </w:tc>
      </w:tr>
      <w:tr w:rsidR="00F15A62" w:rsidRPr="005A71DE" w14:paraId="4B3CEC72" w14:textId="77777777" w:rsidTr="00F15A62">
        <w:trPr>
          <w:trHeight w:val="270"/>
        </w:trPr>
        <w:tc>
          <w:tcPr>
            <w:tcW w:w="2270" w:type="dxa"/>
            <w:shd w:val="clear" w:color="auto" w:fill="2E74B5" w:themeFill="accent1" w:themeFillShade="BF"/>
          </w:tcPr>
          <w:p w14:paraId="167BB2BB" w14:textId="77777777" w:rsidR="00F15A62" w:rsidRPr="005A71DE" w:rsidRDefault="00F15A62" w:rsidP="00F15A62">
            <w:pPr>
              <w:rPr>
                <w:rFonts w:cstheme="minorHAnsi"/>
                <w:color w:val="FFFFFF" w:themeColor="background1"/>
              </w:rPr>
            </w:pPr>
            <w:r w:rsidRPr="005A71DE">
              <w:rPr>
                <w:rFonts w:cstheme="minorHAnsi"/>
                <w:color w:val="FFFFFF" w:themeColor="background1"/>
              </w:rPr>
              <w:t>School:</w:t>
            </w:r>
          </w:p>
        </w:tc>
        <w:tc>
          <w:tcPr>
            <w:tcW w:w="7506" w:type="dxa"/>
          </w:tcPr>
          <w:p w14:paraId="22845EFE" w14:textId="77777777" w:rsidR="00F15A62" w:rsidRPr="005A71DE" w:rsidRDefault="00F15A62" w:rsidP="00F15A62">
            <w:pPr>
              <w:rPr>
                <w:rFonts w:cstheme="minorHAnsi"/>
              </w:rPr>
            </w:pPr>
          </w:p>
        </w:tc>
      </w:tr>
      <w:tr w:rsidR="00F15A62" w:rsidRPr="005A71DE" w14:paraId="04F713BB" w14:textId="77777777" w:rsidTr="00F15A62">
        <w:trPr>
          <w:trHeight w:val="260"/>
        </w:trPr>
        <w:tc>
          <w:tcPr>
            <w:tcW w:w="2270" w:type="dxa"/>
            <w:tcBorders>
              <w:bottom w:val="single" w:sz="4" w:space="0" w:color="auto"/>
            </w:tcBorders>
            <w:shd w:val="clear" w:color="auto" w:fill="2E74B5" w:themeFill="accent1" w:themeFillShade="BF"/>
          </w:tcPr>
          <w:p w14:paraId="7B47B7C3" w14:textId="77777777" w:rsidR="00F15A62" w:rsidRPr="005A71DE" w:rsidRDefault="00F15A62" w:rsidP="00F15A62">
            <w:pPr>
              <w:rPr>
                <w:rFonts w:cstheme="minorHAnsi"/>
                <w:color w:val="FFFFFF" w:themeColor="background1"/>
              </w:rPr>
            </w:pPr>
            <w:r w:rsidRPr="005A71DE">
              <w:rPr>
                <w:rFonts w:cstheme="minorHAnsi"/>
                <w:color w:val="FFFFFF" w:themeColor="background1"/>
              </w:rPr>
              <w:t>Telephone:</w:t>
            </w:r>
          </w:p>
        </w:tc>
        <w:tc>
          <w:tcPr>
            <w:tcW w:w="7506" w:type="dxa"/>
            <w:tcBorders>
              <w:bottom w:val="single" w:sz="4" w:space="0" w:color="auto"/>
            </w:tcBorders>
          </w:tcPr>
          <w:p w14:paraId="0961B8B1" w14:textId="77777777" w:rsidR="00F15A62" w:rsidRPr="005A71DE" w:rsidRDefault="00F15A62" w:rsidP="00F15A62">
            <w:pPr>
              <w:rPr>
                <w:rFonts w:cstheme="minorHAnsi"/>
              </w:rPr>
            </w:pPr>
          </w:p>
        </w:tc>
      </w:tr>
      <w:tr w:rsidR="00F15A62" w:rsidRPr="005A71DE" w14:paraId="45A931C2" w14:textId="77777777" w:rsidTr="00F15A62">
        <w:trPr>
          <w:trHeight w:val="270"/>
        </w:trPr>
        <w:tc>
          <w:tcPr>
            <w:tcW w:w="227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5BC8D9B" w14:textId="77777777" w:rsidR="00F15A62" w:rsidRPr="005A71DE" w:rsidRDefault="00F15A62" w:rsidP="00F15A62">
            <w:pPr>
              <w:rPr>
                <w:rFonts w:cstheme="minorHAnsi"/>
                <w:color w:val="FFFFFF" w:themeColor="background1"/>
              </w:rPr>
            </w:pPr>
            <w:r w:rsidRPr="005A71DE">
              <w:rPr>
                <w:rFonts w:cstheme="minorHAnsi"/>
                <w:color w:val="FFFFFF" w:themeColor="background1"/>
              </w:rPr>
              <w:t>Date of Application:</w:t>
            </w:r>
          </w:p>
        </w:tc>
        <w:tc>
          <w:tcPr>
            <w:tcW w:w="7506" w:type="dxa"/>
            <w:tcBorders>
              <w:top w:val="single" w:sz="4" w:space="0" w:color="auto"/>
              <w:left w:val="single" w:sz="4" w:space="0" w:color="auto"/>
              <w:bottom w:val="single" w:sz="4" w:space="0" w:color="auto"/>
              <w:right w:val="single" w:sz="4" w:space="0" w:color="auto"/>
            </w:tcBorders>
          </w:tcPr>
          <w:p w14:paraId="7D912E46" w14:textId="77777777" w:rsidR="00F15A62" w:rsidRPr="005A71DE" w:rsidRDefault="00F15A62" w:rsidP="00F15A62">
            <w:pPr>
              <w:rPr>
                <w:rFonts w:cstheme="minorHAnsi"/>
              </w:rPr>
            </w:pPr>
          </w:p>
        </w:tc>
      </w:tr>
    </w:tbl>
    <w:p w14:paraId="06E6C2E9" w14:textId="77777777" w:rsidR="00F15A62" w:rsidRPr="005A71DE" w:rsidRDefault="00F15A62" w:rsidP="00F15A62">
      <w:pPr>
        <w:rPr>
          <w:rFonts w:cstheme="minorHAnsi"/>
          <w:sz w:val="16"/>
          <w:szCs w:val="16"/>
        </w:rPr>
      </w:pPr>
    </w:p>
    <w:tbl>
      <w:tblPr>
        <w:tblStyle w:val="TableGrid"/>
        <w:tblW w:w="0" w:type="auto"/>
        <w:tblLook w:val="04A0" w:firstRow="1" w:lastRow="0" w:firstColumn="1" w:lastColumn="0" w:noHBand="0" w:noVBand="1"/>
      </w:tblPr>
      <w:tblGrid>
        <w:gridCol w:w="2122"/>
        <w:gridCol w:w="7654"/>
      </w:tblGrid>
      <w:tr w:rsidR="00F15A62" w:rsidRPr="005A71DE" w14:paraId="69613C22" w14:textId="77777777" w:rsidTr="00F15A62">
        <w:tc>
          <w:tcPr>
            <w:tcW w:w="2122" w:type="dxa"/>
            <w:shd w:val="clear" w:color="auto" w:fill="2E74B5" w:themeFill="accent1" w:themeFillShade="BF"/>
          </w:tcPr>
          <w:p w14:paraId="5DD0198B" w14:textId="77777777" w:rsidR="00F15A62" w:rsidRPr="005A71DE" w:rsidRDefault="00F15A62" w:rsidP="00F15A62">
            <w:pPr>
              <w:rPr>
                <w:rFonts w:cstheme="minorHAnsi"/>
                <w:b/>
              </w:rPr>
            </w:pPr>
            <w:r w:rsidRPr="005A71DE">
              <w:rPr>
                <w:rFonts w:cstheme="minorHAnsi"/>
                <w:b/>
                <w:color w:val="FFFFFF" w:themeColor="background1"/>
              </w:rPr>
              <w:t>Title of Proposal:</w:t>
            </w:r>
          </w:p>
        </w:tc>
        <w:tc>
          <w:tcPr>
            <w:tcW w:w="7654" w:type="dxa"/>
          </w:tcPr>
          <w:p w14:paraId="1370CC7B" w14:textId="77777777" w:rsidR="00F15A62" w:rsidRPr="005A71DE" w:rsidRDefault="00F15A62" w:rsidP="00F15A62">
            <w:pPr>
              <w:rPr>
                <w:rFonts w:cstheme="minorHAnsi"/>
              </w:rPr>
            </w:pPr>
          </w:p>
        </w:tc>
      </w:tr>
      <w:tr w:rsidR="00F15A62" w:rsidRPr="005A71DE" w14:paraId="2C6204EE" w14:textId="77777777" w:rsidTr="00F15A62">
        <w:tc>
          <w:tcPr>
            <w:tcW w:w="9776" w:type="dxa"/>
            <w:gridSpan w:val="2"/>
            <w:shd w:val="clear" w:color="auto" w:fill="2E74B5" w:themeFill="accent1" w:themeFillShade="BF"/>
          </w:tcPr>
          <w:p w14:paraId="524CE00F" w14:textId="67099A75" w:rsidR="00F15A62" w:rsidRPr="005A71DE" w:rsidRDefault="00540D74" w:rsidP="00F15A62">
            <w:pPr>
              <w:rPr>
                <w:rFonts w:cstheme="minorHAnsi"/>
                <w:b/>
                <w:color w:val="FFFFFF" w:themeColor="background1"/>
              </w:rPr>
            </w:pPr>
            <w:r>
              <w:rPr>
                <w:rFonts w:cstheme="minorHAnsi"/>
                <w:b/>
                <w:color w:val="FFFFFF" w:themeColor="background1"/>
              </w:rPr>
              <w:t xml:space="preserve">1. </w:t>
            </w:r>
            <w:r w:rsidR="00F15A62" w:rsidRPr="005A71DE">
              <w:rPr>
                <w:rFonts w:cstheme="minorHAnsi"/>
                <w:b/>
                <w:color w:val="FFFFFF" w:themeColor="background1"/>
              </w:rPr>
              <w:t>Overview of Proposal</w:t>
            </w:r>
          </w:p>
          <w:p w14:paraId="6A3C7504" w14:textId="05272377" w:rsidR="00F15A62" w:rsidRPr="005A71DE" w:rsidRDefault="00F15A62" w:rsidP="00F15A62">
            <w:pPr>
              <w:rPr>
                <w:rFonts w:cstheme="minorHAnsi"/>
                <w:color w:val="FFFFFF" w:themeColor="background1"/>
              </w:rPr>
            </w:pPr>
            <w:r w:rsidRPr="005A71DE">
              <w:rPr>
                <w:rFonts w:cstheme="minorHAnsi"/>
                <w:color w:val="FFFFFF" w:themeColor="background1"/>
              </w:rPr>
              <w:t>Please give a brief overview of the project and the innovative nature of the project. What challenge</w:t>
            </w:r>
            <w:r w:rsidR="0024035C">
              <w:rPr>
                <w:rFonts w:cstheme="minorHAnsi"/>
                <w:color w:val="FFFFFF" w:themeColor="background1"/>
              </w:rPr>
              <w:t xml:space="preserve"> </w:t>
            </w:r>
            <w:r w:rsidRPr="005A71DE">
              <w:rPr>
                <w:rFonts w:cstheme="minorHAnsi"/>
                <w:color w:val="FFFFFF" w:themeColor="background1"/>
              </w:rPr>
              <w:t>is being addressed and why is this significant? [Suggested 500 words]</w:t>
            </w:r>
          </w:p>
        </w:tc>
      </w:tr>
      <w:tr w:rsidR="00F15A62" w:rsidRPr="005A71DE" w14:paraId="0CB46537" w14:textId="77777777" w:rsidTr="00F15A62">
        <w:tc>
          <w:tcPr>
            <w:tcW w:w="9776" w:type="dxa"/>
            <w:gridSpan w:val="2"/>
          </w:tcPr>
          <w:p w14:paraId="4763D635" w14:textId="77777777" w:rsidR="00F15A62" w:rsidRPr="005A71DE" w:rsidRDefault="00F15A62" w:rsidP="00F15A62">
            <w:pPr>
              <w:rPr>
                <w:rFonts w:cstheme="minorHAnsi"/>
              </w:rPr>
            </w:pPr>
          </w:p>
          <w:p w14:paraId="5C1D8E7D" w14:textId="77777777" w:rsidR="00F15A62" w:rsidRPr="005A71DE" w:rsidRDefault="00F15A62" w:rsidP="00F15A62">
            <w:pPr>
              <w:rPr>
                <w:rFonts w:cstheme="minorHAnsi"/>
              </w:rPr>
            </w:pPr>
          </w:p>
          <w:p w14:paraId="74F02614" w14:textId="77777777" w:rsidR="00F15A62" w:rsidRPr="005A71DE" w:rsidRDefault="00F15A62" w:rsidP="00F15A62">
            <w:pPr>
              <w:rPr>
                <w:rFonts w:cstheme="minorHAnsi"/>
              </w:rPr>
            </w:pPr>
          </w:p>
          <w:p w14:paraId="4EB8D840" w14:textId="503C271C" w:rsidR="00F15A62" w:rsidRPr="005A71DE" w:rsidRDefault="00F15A62" w:rsidP="00F15A62">
            <w:pPr>
              <w:rPr>
                <w:rFonts w:cstheme="minorHAnsi"/>
              </w:rPr>
            </w:pPr>
          </w:p>
          <w:p w14:paraId="66BABB60" w14:textId="77777777" w:rsidR="00F15A62" w:rsidRPr="005A71DE" w:rsidRDefault="00F15A62" w:rsidP="00F15A62">
            <w:pPr>
              <w:rPr>
                <w:rFonts w:cstheme="minorHAnsi"/>
              </w:rPr>
            </w:pPr>
          </w:p>
          <w:p w14:paraId="24B346EB" w14:textId="77777777" w:rsidR="00F15A62" w:rsidRPr="005A71DE" w:rsidRDefault="00F15A62" w:rsidP="00F15A62">
            <w:pPr>
              <w:rPr>
                <w:rFonts w:cstheme="minorHAnsi"/>
              </w:rPr>
            </w:pPr>
          </w:p>
        </w:tc>
      </w:tr>
      <w:tr w:rsidR="00F15A62" w:rsidRPr="005A71DE" w14:paraId="02273173" w14:textId="77777777" w:rsidTr="00F15A62">
        <w:tc>
          <w:tcPr>
            <w:tcW w:w="9776" w:type="dxa"/>
            <w:gridSpan w:val="2"/>
            <w:shd w:val="clear" w:color="auto" w:fill="2E74B5" w:themeFill="accent1" w:themeFillShade="BF"/>
          </w:tcPr>
          <w:p w14:paraId="7F9B9929" w14:textId="5D13DE7A" w:rsidR="00F15A62" w:rsidRPr="005A71DE" w:rsidRDefault="00540D74" w:rsidP="00F15A62">
            <w:pPr>
              <w:rPr>
                <w:rFonts w:cstheme="minorHAnsi"/>
                <w:b/>
                <w:color w:val="FFFFFF" w:themeColor="background1"/>
              </w:rPr>
            </w:pPr>
            <w:r>
              <w:rPr>
                <w:rFonts w:cstheme="minorHAnsi"/>
                <w:b/>
                <w:color w:val="FFFFFF" w:themeColor="background1"/>
              </w:rPr>
              <w:t xml:space="preserve">2. </w:t>
            </w:r>
            <w:r w:rsidR="00F15A62" w:rsidRPr="005A71DE">
              <w:rPr>
                <w:rFonts w:cstheme="minorHAnsi"/>
                <w:b/>
                <w:color w:val="FFFFFF" w:themeColor="background1"/>
              </w:rPr>
              <w:t>Objectives and Alignment</w:t>
            </w:r>
          </w:p>
          <w:p w14:paraId="0F4FC437" w14:textId="25F5D434" w:rsidR="00F15A62" w:rsidRPr="005A71DE" w:rsidRDefault="00F15A62" w:rsidP="00F15A62">
            <w:pPr>
              <w:rPr>
                <w:rFonts w:cstheme="minorHAnsi"/>
              </w:rPr>
            </w:pPr>
            <w:r w:rsidRPr="005A71DE">
              <w:rPr>
                <w:rFonts w:cstheme="minorHAnsi"/>
                <w:color w:val="FFFFFF" w:themeColor="background1"/>
              </w:rPr>
              <w:t>What are the aims of the project and how do these align with a) Government and UKRI policy priorities; b) Research England’s investment priorities (</w:t>
            </w:r>
            <w:hyperlink r:id="rId18" w:history="1">
              <w:r w:rsidRPr="005A71DE">
                <w:rPr>
                  <w:rFonts w:cstheme="minorHAnsi"/>
                  <w:color w:val="FFFFFF" w:themeColor="background1"/>
                  <w:u w:val="single"/>
                </w:rPr>
                <w:t>https://re.ukri.org/funding/our-funds-overview/research-england-development-red-fund/</w:t>
              </w:r>
            </w:hyperlink>
            <w:r w:rsidRPr="005A71DE">
              <w:rPr>
                <w:rFonts w:cstheme="minorHAnsi"/>
                <w:color w:val="FFFFFF" w:themeColor="background1"/>
              </w:rPr>
              <w:t>) [Suggested 500 words]</w:t>
            </w:r>
          </w:p>
        </w:tc>
      </w:tr>
      <w:tr w:rsidR="00F15A62" w:rsidRPr="005A71DE" w14:paraId="3D825270" w14:textId="77777777" w:rsidTr="00F15A62">
        <w:tc>
          <w:tcPr>
            <w:tcW w:w="9776" w:type="dxa"/>
            <w:gridSpan w:val="2"/>
          </w:tcPr>
          <w:p w14:paraId="34A0B67C" w14:textId="77777777" w:rsidR="00F15A62" w:rsidRPr="005A71DE" w:rsidRDefault="00F15A62" w:rsidP="00F15A62">
            <w:pPr>
              <w:rPr>
                <w:rFonts w:cstheme="minorHAnsi"/>
              </w:rPr>
            </w:pPr>
          </w:p>
          <w:p w14:paraId="14858540" w14:textId="77777777" w:rsidR="00F15A62" w:rsidRPr="005A71DE" w:rsidRDefault="00F15A62" w:rsidP="00F15A62">
            <w:pPr>
              <w:rPr>
                <w:rFonts w:cstheme="minorHAnsi"/>
              </w:rPr>
            </w:pPr>
          </w:p>
          <w:p w14:paraId="61559654" w14:textId="77777777" w:rsidR="00F15A62" w:rsidRPr="005A71DE" w:rsidRDefault="00F15A62" w:rsidP="00F15A62">
            <w:pPr>
              <w:rPr>
                <w:rFonts w:cstheme="minorHAnsi"/>
              </w:rPr>
            </w:pPr>
          </w:p>
          <w:p w14:paraId="2B75098E" w14:textId="77777777" w:rsidR="00F15A62" w:rsidRPr="005A71DE" w:rsidRDefault="00F15A62" w:rsidP="00F15A62">
            <w:pPr>
              <w:rPr>
                <w:rFonts w:cstheme="minorHAnsi"/>
              </w:rPr>
            </w:pPr>
          </w:p>
          <w:p w14:paraId="6FE3B4FB" w14:textId="77777777" w:rsidR="00F15A62" w:rsidRPr="005A71DE" w:rsidRDefault="00F15A62" w:rsidP="00F15A62">
            <w:pPr>
              <w:rPr>
                <w:rFonts w:cstheme="minorHAnsi"/>
              </w:rPr>
            </w:pPr>
          </w:p>
          <w:p w14:paraId="0DA2E6F1" w14:textId="77777777" w:rsidR="00F15A62" w:rsidRPr="005A71DE" w:rsidRDefault="00F15A62" w:rsidP="00F15A62">
            <w:pPr>
              <w:rPr>
                <w:rFonts w:cstheme="minorHAnsi"/>
              </w:rPr>
            </w:pPr>
          </w:p>
        </w:tc>
      </w:tr>
      <w:tr w:rsidR="00F15A62" w:rsidRPr="005A71DE" w14:paraId="0C5CD6BE" w14:textId="77777777" w:rsidTr="00F15A62">
        <w:tc>
          <w:tcPr>
            <w:tcW w:w="9776" w:type="dxa"/>
            <w:gridSpan w:val="2"/>
            <w:shd w:val="clear" w:color="auto" w:fill="2E74B5" w:themeFill="accent1" w:themeFillShade="BF"/>
          </w:tcPr>
          <w:p w14:paraId="4BA176F1" w14:textId="3688B1C5" w:rsidR="00F15A62" w:rsidRPr="005A71DE" w:rsidRDefault="00540D74" w:rsidP="00F15A62">
            <w:pPr>
              <w:rPr>
                <w:rFonts w:cstheme="minorHAnsi"/>
                <w:b/>
                <w:color w:val="FFFFFF" w:themeColor="background1"/>
              </w:rPr>
            </w:pPr>
            <w:r>
              <w:rPr>
                <w:rFonts w:cstheme="minorHAnsi"/>
                <w:b/>
                <w:color w:val="FFFFFF" w:themeColor="background1"/>
              </w:rPr>
              <w:t xml:space="preserve">3. </w:t>
            </w:r>
            <w:r w:rsidR="00F15A62" w:rsidRPr="005A71DE">
              <w:rPr>
                <w:rFonts w:cstheme="minorHAnsi"/>
                <w:b/>
                <w:color w:val="FFFFFF" w:themeColor="background1"/>
              </w:rPr>
              <w:t xml:space="preserve">How does the proposal align with the priorities of your College and the University’s strategic vision for example </w:t>
            </w:r>
            <w:hyperlink r:id="rId19" w:history="1">
              <w:r w:rsidR="00F15A62" w:rsidRPr="005A71DE">
                <w:rPr>
                  <w:rFonts w:cstheme="minorHAnsi"/>
                  <w:b/>
                  <w:color w:val="FFFFFF" w:themeColor="background1"/>
                  <w:u w:val="single"/>
                </w:rPr>
                <w:t>Birmingham 2026</w:t>
              </w:r>
            </w:hyperlink>
            <w:r w:rsidR="00F15A62" w:rsidRPr="005A71DE">
              <w:rPr>
                <w:rFonts w:cstheme="minorHAnsi"/>
                <w:b/>
                <w:color w:val="FFFFFF" w:themeColor="background1"/>
              </w:rPr>
              <w:t xml:space="preserve">? </w:t>
            </w:r>
            <w:r w:rsidR="00F65F4D">
              <w:rPr>
                <w:rFonts w:cstheme="minorHAnsi"/>
                <w:b/>
                <w:color w:val="FFFFFF" w:themeColor="background1"/>
              </w:rPr>
              <w:t xml:space="preserve">Comments from the College </w:t>
            </w:r>
            <w:proofErr w:type="spellStart"/>
            <w:r w:rsidR="00F65F4D">
              <w:rPr>
                <w:rFonts w:cstheme="minorHAnsi"/>
                <w:b/>
                <w:color w:val="FFFFFF" w:themeColor="background1"/>
              </w:rPr>
              <w:t>DoR</w:t>
            </w:r>
            <w:proofErr w:type="spellEnd"/>
            <w:r w:rsidR="00F65F4D">
              <w:rPr>
                <w:rFonts w:cstheme="minorHAnsi"/>
                <w:b/>
                <w:color w:val="FFFFFF" w:themeColor="background1"/>
              </w:rPr>
              <w:t xml:space="preserve"> and </w:t>
            </w:r>
            <w:proofErr w:type="spellStart"/>
            <w:r w:rsidR="00F65F4D">
              <w:rPr>
                <w:rFonts w:cstheme="minorHAnsi"/>
                <w:b/>
                <w:color w:val="FFFFFF" w:themeColor="background1"/>
              </w:rPr>
              <w:t>HoC</w:t>
            </w:r>
            <w:proofErr w:type="spellEnd"/>
            <w:r w:rsidR="00F65F4D">
              <w:rPr>
                <w:rFonts w:cstheme="minorHAnsi"/>
                <w:b/>
                <w:color w:val="FFFFFF" w:themeColor="background1"/>
              </w:rPr>
              <w:t xml:space="preserve"> should be included in this section. </w:t>
            </w:r>
            <w:r w:rsidR="00F15A62" w:rsidRPr="005A71DE">
              <w:rPr>
                <w:rFonts w:cstheme="minorHAnsi"/>
                <w:color w:val="FFFFFF" w:themeColor="background1"/>
              </w:rPr>
              <w:t>[Suggested 500 words]</w:t>
            </w:r>
          </w:p>
        </w:tc>
      </w:tr>
      <w:tr w:rsidR="00F15A62" w:rsidRPr="005A71DE" w14:paraId="5C7FC88B" w14:textId="77777777" w:rsidTr="00F15A62">
        <w:tc>
          <w:tcPr>
            <w:tcW w:w="9776" w:type="dxa"/>
            <w:gridSpan w:val="2"/>
          </w:tcPr>
          <w:p w14:paraId="4637B190" w14:textId="66EE1C09" w:rsidR="00F15A62" w:rsidRPr="005A71DE" w:rsidRDefault="00F15A62" w:rsidP="00F15A62">
            <w:pPr>
              <w:rPr>
                <w:rFonts w:cstheme="minorHAnsi"/>
              </w:rPr>
            </w:pPr>
          </w:p>
          <w:p w14:paraId="57B67270" w14:textId="6AE5479A" w:rsidR="00F15A62" w:rsidRPr="005A71DE" w:rsidRDefault="00F15A62" w:rsidP="00F15A62">
            <w:pPr>
              <w:rPr>
                <w:rFonts w:cstheme="minorHAnsi"/>
              </w:rPr>
            </w:pPr>
          </w:p>
          <w:p w14:paraId="78F8C033" w14:textId="6F8E2808" w:rsidR="00F15A62" w:rsidRPr="005A71DE" w:rsidRDefault="00F15A62" w:rsidP="00F15A62">
            <w:pPr>
              <w:rPr>
                <w:rFonts w:cstheme="minorHAnsi"/>
              </w:rPr>
            </w:pPr>
          </w:p>
          <w:p w14:paraId="3BA2BE2E" w14:textId="77777777" w:rsidR="00F15A62" w:rsidRPr="005A71DE" w:rsidRDefault="00F15A62" w:rsidP="00F15A62">
            <w:pPr>
              <w:rPr>
                <w:rFonts w:cstheme="minorHAnsi"/>
              </w:rPr>
            </w:pPr>
          </w:p>
          <w:p w14:paraId="18073AE1" w14:textId="77777777" w:rsidR="00F15A62" w:rsidRPr="005A71DE" w:rsidRDefault="00F15A62" w:rsidP="00F15A62">
            <w:pPr>
              <w:rPr>
                <w:rFonts w:cstheme="minorHAnsi"/>
              </w:rPr>
            </w:pPr>
          </w:p>
          <w:p w14:paraId="686A9916" w14:textId="77777777" w:rsidR="00F15A62" w:rsidRPr="005A71DE" w:rsidRDefault="00F15A62" w:rsidP="00F15A62">
            <w:pPr>
              <w:rPr>
                <w:rFonts w:cstheme="minorHAnsi"/>
              </w:rPr>
            </w:pPr>
          </w:p>
        </w:tc>
      </w:tr>
      <w:tr w:rsidR="00F15A62" w:rsidRPr="005A71DE" w14:paraId="02E17E1F" w14:textId="77777777" w:rsidTr="00F15A62">
        <w:tc>
          <w:tcPr>
            <w:tcW w:w="9776" w:type="dxa"/>
            <w:gridSpan w:val="2"/>
            <w:shd w:val="clear" w:color="auto" w:fill="2E74B5" w:themeFill="accent1" w:themeFillShade="BF"/>
          </w:tcPr>
          <w:p w14:paraId="2D3D5763" w14:textId="41C7D3C7" w:rsidR="00F15A62" w:rsidRPr="005A71DE" w:rsidRDefault="00540D74" w:rsidP="00F15A62">
            <w:pPr>
              <w:rPr>
                <w:rFonts w:cstheme="minorHAnsi"/>
                <w:b/>
                <w:color w:val="FFFFFF" w:themeColor="background1"/>
              </w:rPr>
            </w:pPr>
            <w:r>
              <w:rPr>
                <w:rFonts w:cstheme="minorHAnsi"/>
                <w:b/>
                <w:color w:val="FFFFFF" w:themeColor="background1"/>
              </w:rPr>
              <w:t xml:space="preserve">4. </w:t>
            </w:r>
            <w:r w:rsidR="00F15A62" w:rsidRPr="005A71DE">
              <w:rPr>
                <w:rFonts w:cstheme="minorHAnsi"/>
                <w:b/>
                <w:color w:val="FFFFFF" w:themeColor="background1"/>
              </w:rPr>
              <w:t xml:space="preserve">Please provide an overview of the project team including internal and external collaborators </w:t>
            </w:r>
          </w:p>
          <w:p w14:paraId="254E311B" w14:textId="77777777" w:rsidR="00F15A62" w:rsidRPr="005A71DE" w:rsidRDefault="00F15A62" w:rsidP="00F15A62">
            <w:pPr>
              <w:rPr>
                <w:rFonts w:cstheme="minorHAnsi"/>
                <w:color w:val="FFFFFF" w:themeColor="background1"/>
              </w:rPr>
            </w:pPr>
            <w:r w:rsidRPr="005A71DE">
              <w:rPr>
                <w:rFonts w:cstheme="minorHAnsi"/>
                <w:color w:val="FFFFFF" w:themeColor="background1"/>
              </w:rPr>
              <w:t xml:space="preserve">What partner organisations do you envisage being involved? </w:t>
            </w:r>
          </w:p>
          <w:p w14:paraId="43BE9EDE" w14:textId="415C0CA8" w:rsidR="00F15A62" w:rsidRPr="005A71DE" w:rsidRDefault="00F15A62" w:rsidP="00F15A62">
            <w:pPr>
              <w:rPr>
                <w:rFonts w:cstheme="minorHAnsi"/>
              </w:rPr>
            </w:pPr>
            <w:r w:rsidRPr="005A71DE">
              <w:rPr>
                <w:rFonts w:cstheme="minorHAnsi"/>
                <w:color w:val="FFFFFF" w:themeColor="background1"/>
              </w:rPr>
              <w:t xml:space="preserve">How will the project team be structured? What is your plan for gaining commitment from your proposed </w:t>
            </w:r>
            <w:r w:rsidR="00F65415" w:rsidRPr="005A71DE">
              <w:rPr>
                <w:rFonts w:cstheme="minorHAnsi"/>
                <w:color w:val="FFFFFF" w:themeColor="background1"/>
              </w:rPr>
              <w:t>partners</w:t>
            </w:r>
            <w:r w:rsidR="00F65415">
              <w:rPr>
                <w:rFonts w:cstheme="minorHAnsi"/>
                <w:color w:val="FFFFFF" w:themeColor="background1"/>
              </w:rPr>
              <w:t xml:space="preserve">? </w:t>
            </w:r>
            <w:r w:rsidRPr="005A71DE">
              <w:rPr>
                <w:rFonts w:cstheme="minorHAnsi"/>
                <w:color w:val="FFFFFF" w:themeColor="background1"/>
              </w:rPr>
              <w:t>[Suggested 300 words]</w:t>
            </w:r>
          </w:p>
        </w:tc>
      </w:tr>
      <w:tr w:rsidR="00F15A62" w:rsidRPr="005A71DE" w14:paraId="78807A79" w14:textId="77777777" w:rsidTr="00F15A62">
        <w:tc>
          <w:tcPr>
            <w:tcW w:w="9776" w:type="dxa"/>
            <w:gridSpan w:val="2"/>
          </w:tcPr>
          <w:p w14:paraId="1FB02C14" w14:textId="77777777" w:rsidR="00F15A62" w:rsidRPr="005A71DE" w:rsidRDefault="00F15A62" w:rsidP="00F15A62">
            <w:pPr>
              <w:rPr>
                <w:rFonts w:cstheme="minorHAnsi"/>
              </w:rPr>
            </w:pPr>
          </w:p>
          <w:p w14:paraId="23E22E1E" w14:textId="7B676764" w:rsidR="00F15A62" w:rsidRDefault="00F15A62" w:rsidP="00F15A62">
            <w:pPr>
              <w:rPr>
                <w:rFonts w:cstheme="minorHAnsi"/>
              </w:rPr>
            </w:pPr>
          </w:p>
          <w:p w14:paraId="48F656E5" w14:textId="77777777" w:rsidR="00DD0CC2" w:rsidRPr="005A71DE" w:rsidRDefault="00DD0CC2" w:rsidP="00F15A62">
            <w:pPr>
              <w:rPr>
                <w:rFonts w:cstheme="minorHAnsi"/>
              </w:rPr>
            </w:pPr>
          </w:p>
          <w:p w14:paraId="370FE993" w14:textId="77777777" w:rsidR="00F15A62" w:rsidRPr="005A71DE" w:rsidRDefault="00F15A62" w:rsidP="00F15A62">
            <w:pPr>
              <w:rPr>
                <w:rFonts w:cstheme="minorHAnsi"/>
              </w:rPr>
            </w:pPr>
          </w:p>
        </w:tc>
      </w:tr>
      <w:tr w:rsidR="00F15A62" w:rsidRPr="005A71DE" w14:paraId="20DFFAED" w14:textId="77777777" w:rsidTr="00F15A62">
        <w:tc>
          <w:tcPr>
            <w:tcW w:w="9776" w:type="dxa"/>
            <w:gridSpan w:val="2"/>
            <w:shd w:val="clear" w:color="auto" w:fill="2E74B5" w:themeFill="accent1" w:themeFillShade="BF"/>
          </w:tcPr>
          <w:p w14:paraId="73E77E7F" w14:textId="2ADD12F0" w:rsidR="00F15A62" w:rsidRPr="005A71DE" w:rsidRDefault="00540D74" w:rsidP="00F15A62">
            <w:pPr>
              <w:rPr>
                <w:rFonts w:cstheme="minorHAnsi"/>
                <w:color w:val="FFFFFF" w:themeColor="background1"/>
              </w:rPr>
            </w:pPr>
            <w:r>
              <w:rPr>
                <w:rFonts w:cstheme="minorHAnsi"/>
                <w:b/>
                <w:color w:val="FFFFFF" w:themeColor="background1"/>
              </w:rPr>
              <w:lastRenderedPageBreak/>
              <w:t xml:space="preserve">5. </w:t>
            </w:r>
            <w:r w:rsidR="00F15A62" w:rsidRPr="005A71DE">
              <w:rPr>
                <w:rFonts w:cstheme="minorHAnsi"/>
                <w:b/>
                <w:color w:val="FFFFFF" w:themeColor="background1"/>
              </w:rPr>
              <w:t xml:space="preserve">What benefits will be generated and who will be the beneficiaries? </w:t>
            </w:r>
          </w:p>
          <w:p w14:paraId="12ECC8CC" w14:textId="50140AE5" w:rsidR="00F15A62" w:rsidRPr="005A71DE" w:rsidRDefault="00F15A62" w:rsidP="00F15A62">
            <w:pPr>
              <w:rPr>
                <w:rFonts w:cstheme="minorHAnsi"/>
                <w:b/>
              </w:rPr>
            </w:pPr>
            <w:r w:rsidRPr="005A71DE">
              <w:rPr>
                <w:rFonts w:cstheme="minorHAnsi"/>
                <w:color w:val="FFFFFF" w:themeColor="background1"/>
              </w:rPr>
              <w:t>What additionality will be delivered by the project which will not otherwise be realised?</w:t>
            </w:r>
            <w:r w:rsidR="00070F84" w:rsidRPr="005A71DE">
              <w:rPr>
                <w:rFonts w:cstheme="minorHAnsi"/>
                <w:color w:val="FFFFFF" w:themeColor="background1"/>
              </w:rPr>
              <w:t xml:space="preserve"> </w:t>
            </w:r>
            <w:r w:rsidR="004B7D11">
              <w:rPr>
                <w:rFonts w:cstheme="minorHAnsi"/>
                <w:color w:val="FFFFFF" w:themeColor="background1"/>
              </w:rPr>
              <w:t xml:space="preserve">What </w:t>
            </w:r>
            <w:r w:rsidR="006C76A4">
              <w:rPr>
                <w:rFonts w:cstheme="minorHAnsi"/>
                <w:color w:val="FFFFFF" w:themeColor="background1"/>
              </w:rPr>
              <w:t>potential</w:t>
            </w:r>
            <w:r w:rsidR="004B7D11">
              <w:rPr>
                <w:rFonts w:cstheme="minorHAnsi"/>
                <w:color w:val="FFFFFF" w:themeColor="background1"/>
              </w:rPr>
              <w:t xml:space="preserve"> is there</w:t>
            </w:r>
            <w:r w:rsidR="006C76A4">
              <w:rPr>
                <w:rFonts w:cstheme="minorHAnsi"/>
                <w:color w:val="FFFFFF" w:themeColor="background1"/>
              </w:rPr>
              <w:t xml:space="preserve"> for national </w:t>
            </w:r>
            <w:r w:rsidR="004B7D11">
              <w:rPr>
                <w:rFonts w:cstheme="minorHAnsi"/>
                <w:color w:val="FFFFFF" w:themeColor="background1"/>
              </w:rPr>
              <w:t xml:space="preserve">and </w:t>
            </w:r>
            <w:r w:rsidR="006C76A4">
              <w:rPr>
                <w:rFonts w:cstheme="minorHAnsi"/>
                <w:color w:val="FFFFFF" w:themeColor="background1"/>
              </w:rPr>
              <w:t>public benefit</w:t>
            </w:r>
            <w:r w:rsidR="004B7D11">
              <w:rPr>
                <w:rFonts w:cstheme="minorHAnsi"/>
                <w:color w:val="FFFFFF" w:themeColor="background1"/>
              </w:rPr>
              <w:t>?</w:t>
            </w:r>
            <w:r w:rsidR="00070F84">
              <w:rPr>
                <w:rFonts w:cstheme="minorHAnsi"/>
                <w:color w:val="FFFFFF" w:themeColor="background1"/>
              </w:rPr>
              <w:br/>
            </w:r>
            <w:r w:rsidR="00070F84" w:rsidRPr="005A71DE">
              <w:rPr>
                <w:rFonts w:cstheme="minorHAnsi"/>
                <w:color w:val="FFFFFF" w:themeColor="background1"/>
              </w:rPr>
              <w:t>[Suggested 500 words]</w:t>
            </w:r>
          </w:p>
        </w:tc>
      </w:tr>
      <w:tr w:rsidR="00F15A62" w:rsidRPr="005A71DE" w14:paraId="3F1387C6" w14:textId="77777777" w:rsidTr="00F15A62">
        <w:tc>
          <w:tcPr>
            <w:tcW w:w="9776" w:type="dxa"/>
            <w:gridSpan w:val="2"/>
          </w:tcPr>
          <w:p w14:paraId="4BAA0E25" w14:textId="77777777" w:rsidR="00F15A62" w:rsidRPr="005A71DE" w:rsidRDefault="00F15A62" w:rsidP="00F15A62">
            <w:pPr>
              <w:rPr>
                <w:rFonts w:cstheme="minorHAnsi"/>
              </w:rPr>
            </w:pPr>
          </w:p>
          <w:p w14:paraId="55ED762F" w14:textId="77777777" w:rsidR="00F15A62" w:rsidRPr="005A71DE" w:rsidRDefault="00F15A62" w:rsidP="00F15A62">
            <w:pPr>
              <w:rPr>
                <w:rFonts w:cstheme="minorHAnsi"/>
              </w:rPr>
            </w:pPr>
          </w:p>
          <w:p w14:paraId="11DBD3A0" w14:textId="77777777" w:rsidR="00F15A62" w:rsidRPr="005A71DE" w:rsidRDefault="00F15A62" w:rsidP="00F15A62">
            <w:pPr>
              <w:rPr>
                <w:rFonts w:cstheme="minorHAnsi"/>
              </w:rPr>
            </w:pPr>
          </w:p>
          <w:p w14:paraId="28339638" w14:textId="77777777" w:rsidR="00F15A62" w:rsidRPr="005A71DE" w:rsidRDefault="00F15A62" w:rsidP="00F15A62">
            <w:pPr>
              <w:rPr>
                <w:rFonts w:cstheme="minorHAnsi"/>
              </w:rPr>
            </w:pPr>
          </w:p>
          <w:p w14:paraId="5E16B763" w14:textId="77777777" w:rsidR="00F15A62" w:rsidRPr="005A71DE" w:rsidRDefault="00F15A62" w:rsidP="00F15A62">
            <w:pPr>
              <w:rPr>
                <w:rFonts w:cstheme="minorHAnsi"/>
              </w:rPr>
            </w:pPr>
          </w:p>
          <w:p w14:paraId="28863106" w14:textId="77777777" w:rsidR="00F15A62" w:rsidRPr="005A71DE" w:rsidRDefault="00F15A62" w:rsidP="00F15A62">
            <w:pPr>
              <w:rPr>
                <w:rFonts w:cstheme="minorHAnsi"/>
              </w:rPr>
            </w:pPr>
          </w:p>
        </w:tc>
      </w:tr>
      <w:tr w:rsidR="00F15A62" w:rsidRPr="005A71DE" w14:paraId="73C50273" w14:textId="77777777" w:rsidTr="00F15A62">
        <w:tc>
          <w:tcPr>
            <w:tcW w:w="9776" w:type="dxa"/>
            <w:gridSpan w:val="2"/>
            <w:shd w:val="clear" w:color="auto" w:fill="2E74B5" w:themeFill="accent1" w:themeFillShade="BF"/>
          </w:tcPr>
          <w:p w14:paraId="6B4C938A" w14:textId="4C9B394F" w:rsidR="00F15A62" w:rsidRPr="00540D74" w:rsidRDefault="00540D74" w:rsidP="00540D74">
            <w:pPr>
              <w:rPr>
                <w:rFonts w:cstheme="minorHAnsi"/>
                <w:b/>
              </w:rPr>
            </w:pPr>
            <w:r>
              <w:rPr>
                <w:rFonts w:cstheme="minorHAnsi"/>
                <w:b/>
                <w:color w:val="FFFFFF" w:themeColor="background1"/>
              </w:rPr>
              <w:t>6.</w:t>
            </w:r>
            <w:r w:rsidR="00F15A62" w:rsidRPr="00540D74">
              <w:rPr>
                <w:rFonts w:cstheme="minorHAnsi"/>
                <w:b/>
                <w:color w:val="FFFFFF" w:themeColor="background1"/>
              </w:rPr>
              <w:t xml:space="preserve">Why is this funding route suitable to the project? </w:t>
            </w:r>
            <w:r w:rsidR="00F15A62" w:rsidRPr="00FF0286">
              <w:rPr>
                <w:rFonts w:cstheme="minorHAnsi"/>
                <w:bCs/>
                <w:color w:val="FFFFFF" w:themeColor="background1"/>
              </w:rPr>
              <w:t>Why are alternative funding mechanisms not appropriate?</w:t>
            </w:r>
            <w:r w:rsidR="00966300" w:rsidRPr="00FF0286">
              <w:rPr>
                <w:rFonts w:cstheme="minorHAnsi"/>
                <w:bCs/>
                <w:color w:val="FFFFFF" w:themeColor="background1"/>
              </w:rPr>
              <w:t xml:space="preserve"> What level of potential match funding and other contributions will be sought from partners and beneficiaries?</w:t>
            </w:r>
            <w:r w:rsidR="001F0DEE" w:rsidRPr="00FF0286">
              <w:rPr>
                <w:rFonts w:cstheme="minorHAnsi"/>
                <w:bCs/>
                <w:color w:val="FFFFFF" w:themeColor="background1"/>
              </w:rPr>
              <w:t xml:space="preserve"> [Suggested 500 words]</w:t>
            </w:r>
          </w:p>
        </w:tc>
      </w:tr>
      <w:tr w:rsidR="00F15A62" w:rsidRPr="005A71DE" w14:paraId="7BBD41E5" w14:textId="77777777" w:rsidTr="00F15A62">
        <w:tc>
          <w:tcPr>
            <w:tcW w:w="9776" w:type="dxa"/>
            <w:gridSpan w:val="2"/>
          </w:tcPr>
          <w:p w14:paraId="67FBF694" w14:textId="77777777" w:rsidR="00F15A62" w:rsidRDefault="00F15A62" w:rsidP="00F15A62">
            <w:pPr>
              <w:rPr>
                <w:rFonts w:cstheme="minorHAnsi"/>
              </w:rPr>
            </w:pPr>
          </w:p>
          <w:p w14:paraId="180D9BC7" w14:textId="77777777" w:rsidR="00070F84" w:rsidRDefault="00070F84" w:rsidP="00F15A62">
            <w:pPr>
              <w:rPr>
                <w:rFonts w:cstheme="minorHAnsi"/>
              </w:rPr>
            </w:pPr>
          </w:p>
          <w:p w14:paraId="5D1DD810" w14:textId="77777777" w:rsidR="00070F84" w:rsidRDefault="00070F84" w:rsidP="00F15A62">
            <w:pPr>
              <w:rPr>
                <w:rFonts w:cstheme="minorHAnsi"/>
              </w:rPr>
            </w:pPr>
          </w:p>
          <w:p w14:paraId="5CF6D58C" w14:textId="77777777" w:rsidR="00070F84" w:rsidRPr="005A71DE" w:rsidRDefault="00070F84" w:rsidP="00F15A62">
            <w:pPr>
              <w:rPr>
                <w:rFonts w:cstheme="minorHAnsi"/>
              </w:rPr>
            </w:pPr>
          </w:p>
          <w:p w14:paraId="482F6EE5" w14:textId="77777777" w:rsidR="00F15A62" w:rsidRPr="005A71DE" w:rsidRDefault="00F15A62" w:rsidP="00F15A62">
            <w:pPr>
              <w:rPr>
                <w:rFonts w:cstheme="minorHAnsi"/>
              </w:rPr>
            </w:pPr>
          </w:p>
          <w:p w14:paraId="5FAFF0FF" w14:textId="77777777" w:rsidR="00F15A62" w:rsidRPr="005A71DE" w:rsidRDefault="00F15A62" w:rsidP="00125312">
            <w:pPr>
              <w:rPr>
                <w:rFonts w:cstheme="minorHAnsi"/>
              </w:rPr>
            </w:pPr>
          </w:p>
        </w:tc>
      </w:tr>
      <w:tr w:rsidR="00F15A62" w:rsidRPr="005A71DE" w14:paraId="62461AA9" w14:textId="77777777" w:rsidTr="00F15A62">
        <w:tc>
          <w:tcPr>
            <w:tcW w:w="9776" w:type="dxa"/>
            <w:gridSpan w:val="2"/>
            <w:shd w:val="clear" w:color="auto" w:fill="2E74B5" w:themeFill="accent1" w:themeFillShade="BF"/>
          </w:tcPr>
          <w:p w14:paraId="2695F789" w14:textId="0DC6BD51" w:rsidR="00F15A62" w:rsidRPr="005A71DE" w:rsidRDefault="00540D74" w:rsidP="00F15A62">
            <w:pPr>
              <w:rPr>
                <w:rFonts w:cstheme="minorHAnsi"/>
                <w:b/>
              </w:rPr>
            </w:pPr>
            <w:r>
              <w:rPr>
                <w:rFonts w:cstheme="minorHAnsi"/>
                <w:b/>
                <w:color w:val="FFFFFF" w:themeColor="background1"/>
              </w:rPr>
              <w:t xml:space="preserve">7. </w:t>
            </w:r>
            <w:r w:rsidR="00F15A62" w:rsidRPr="005A71DE">
              <w:rPr>
                <w:rFonts w:cstheme="minorHAnsi"/>
                <w:b/>
                <w:color w:val="FFFFFF" w:themeColor="background1"/>
              </w:rPr>
              <w:t>Budget Overview</w:t>
            </w:r>
          </w:p>
        </w:tc>
      </w:tr>
      <w:tr w:rsidR="00F15A62" w:rsidRPr="005A71DE" w14:paraId="25D4DC45" w14:textId="77777777" w:rsidTr="00F15A62">
        <w:tc>
          <w:tcPr>
            <w:tcW w:w="9776" w:type="dxa"/>
            <w:gridSpan w:val="2"/>
          </w:tcPr>
          <w:p w14:paraId="3679A1B5" w14:textId="77777777" w:rsidR="00F15A62" w:rsidRPr="005A71DE" w:rsidRDefault="00F15A62" w:rsidP="00F15A62">
            <w:pPr>
              <w:rPr>
                <w:rFonts w:cstheme="minorHAnsi"/>
              </w:rPr>
            </w:pPr>
          </w:p>
          <w:tbl>
            <w:tblPr>
              <w:tblStyle w:val="TableGrid"/>
              <w:tblW w:w="0" w:type="auto"/>
              <w:tblLook w:val="04A0" w:firstRow="1" w:lastRow="0" w:firstColumn="1" w:lastColumn="0" w:noHBand="0" w:noVBand="1"/>
            </w:tblPr>
            <w:tblGrid>
              <w:gridCol w:w="1723"/>
              <w:gridCol w:w="1418"/>
              <w:gridCol w:w="5649"/>
            </w:tblGrid>
            <w:tr w:rsidR="00F15A62" w:rsidRPr="005A71DE" w14:paraId="08F1F59B" w14:textId="77777777" w:rsidTr="00E7143C">
              <w:tc>
                <w:tcPr>
                  <w:tcW w:w="1723" w:type="dxa"/>
                  <w:shd w:val="clear" w:color="auto" w:fill="2E74B5" w:themeFill="accent1" w:themeFillShade="BF"/>
                </w:tcPr>
                <w:p w14:paraId="733D6E33" w14:textId="77777777" w:rsidR="00F15A62" w:rsidRPr="005A71DE" w:rsidRDefault="00F15A62" w:rsidP="00F15A62">
                  <w:pPr>
                    <w:rPr>
                      <w:rFonts w:cstheme="minorHAnsi"/>
                      <w:color w:val="FFFFFF" w:themeColor="background1"/>
                    </w:rPr>
                  </w:pPr>
                  <w:r w:rsidRPr="005A71DE">
                    <w:rPr>
                      <w:rFonts w:cstheme="minorHAnsi"/>
                      <w:color w:val="FFFFFF" w:themeColor="background1"/>
                    </w:rPr>
                    <w:t>Category</w:t>
                  </w:r>
                </w:p>
              </w:tc>
              <w:tc>
                <w:tcPr>
                  <w:tcW w:w="1418" w:type="dxa"/>
                  <w:shd w:val="clear" w:color="auto" w:fill="2E74B5" w:themeFill="accent1" w:themeFillShade="BF"/>
                </w:tcPr>
                <w:p w14:paraId="16B98561" w14:textId="77777777" w:rsidR="00F15A62" w:rsidRPr="005A71DE" w:rsidRDefault="00F15A62" w:rsidP="00F15A62">
                  <w:pPr>
                    <w:rPr>
                      <w:rFonts w:cstheme="minorHAnsi"/>
                      <w:color w:val="FFFFFF" w:themeColor="background1"/>
                    </w:rPr>
                  </w:pPr>
                  <w:r w:rsidRPr="005A71DE">
                    <w:rPr>
                      <w:rFonts w:cstheme="minorHAnsi"/>
                      <w:color w:val="FFFFFF" w:themeColor="background1"/>
                    </w:rPr>
                    <w:t>Cost</w:t>
                  </w:r>
                </w:p>
              </w:tc>
              <w:tc>
                <w:tcPr>
                  <w:tcW w:w="5649" w:type="dxa"/>
                  <w:shd w:val="clear" w:color="auto" w:fill="2E74B5" w:themeFill="accent1" w:themeFillShade="BF"/>
                </w:tcPr>
                <w:p w14:paraId="663E8E9C" w14:textId="77777777" w:rsidR="00F15A62" w:rsidRPr="005A71DE" w:rsidRDefault="00F15A62" w:rsidP="00F15A62">
                  <w:pPr>
                    <w:rPr>
                      <w:rFonts w:cstheme="minorHAnsi"/>
                      <w:color w:val="FFFFFF" w:themeColor="background1"/>
                    </w:rPr>
                  </w:pPr>
                  <w:r w:rsidRPr="005A71DE">
                    <w:rPr>
                      <w:rFonts w:cstheme="minorHAnsi"/>
                      <w:color w:val="FFFFFF" w:themeColor="background1"/>
                    </w:rPr>
                    <w:t>Justification</w:t>
                  </w:r>
                </w:p>
              </w:tc>
            </w:tr>
            <w:tr w:rsidR="00F15A62" w:rsidRPr="005A71DE" w14:paraId="2384AE4D" w14:textId="77777777" w:rsidTr="00E7143C">
              <w:tc>
                <w:tcPr>
                  <w:tcW w:w="1723" w:type="dxa"/>
                </w:tcPr>
                <w:p w14:paraId="4567E33F" w14:textId="77777777" w:rsidR="00F15A62" w:rsidRPr="005A71DE" w:rsidRDefault="00F15A62" w:rsidP="00F15A62">
                  <w:pPr>
                    <w:rPr>
                      <w:rFonts w:cstheme="minorHAnsi"/>
                    </w:rPr>
                  </w:pPr>
                  <w:r w:rsidRPr="005A71DE">
                    <w:rPr>
                      <w:rFonts w:cstheme="minorHAnsi"/>
                    </w:rPr>
                    <w:t>Capital</w:t>
                  </w:r>
                </w:p>
              </w:tc>
              <w:tc>
                <w:tcPr>
                  <w:tcW w:w="1418" w:type="dxa"/>
                </w:tcPr>
                <w:p w14:paraId="3D85BA9C" w14:textId="77777777" w:rsidR="00F15A62" w:rsidRPr="005A71DE" w:rsidRDefault="00F15A62" w:rsidP="00F15A62">
                  <w:pPr>
                    <w:rPr>
                      <w:rFonts w:cstheme="minorHAnsi"/>
                    </w:rPr>
                  </w:pPr>
                  <w:r w:rsidRPr="005A71DE">
                    <w:rPr>
                      <w:rFonts w:cstheme="minorHAnsi"/>
                    </w:rPr>
                    <w:t>£</w:t>
                  </w:r>
                </w:p>
              </w:tc>
              <w:tc>
                <w:tcPr>
                  <w:tcW w:w="5649" w:type="dxa"/>
                </w:tcPr>
                <w:p w14:paraId="4E54BA87" w14:textId="77777777" w:rsidR="00F15A62" w:rsidRPr="005A71DE" w:rsidRDefault="00F15A62" w:rsidP="00F15A62">
                  <w:pPr>
                    <w:rPr>
                      <w:rFonts w:cstheme="minorHAnsi"/>
                    </w:rPr>
                  </w:pPr>
                </w:p>
              </w:tc>
            </w:tr>
            <w:tr w:rsidR="00F15A62" w:rsidRPr="005A71DE" w14:paraId="0C38C4BD" w14:textId="77777777" w:rsidTr="00E7143C">
              <w:tc>
                <w:tcPr>
                  <w:tcW w:w="1723" w:type="dxa"/>
                </w:tcPr>
                <w:p w14:paraId="341F90F9" w14:textId="77777777" w:rsidR="00F15A62" w:rsidRPr="005A71DE" w:rsidRDefault="00F15A62" w:rsidP="00F15A62">
                  <w:pPr>
                    <w:rPr>
                      <w:rFonts w:cstheme="minorHAnsi"/>
                    </w:rPr>
                  </w:pPr>
                  <w:r w:rsidRPr="005A71DE">
                    <w:rPr>
                      <w:rFonts w:cstheme="minorHAnsi"/>
                    </w:rPr>
                    <w:t xml:space="preserve">Staff </w:t>
                  </w:r>
                </w:p>
              </w:tc>
              <w:tc>
                <w:tcPr>
                  <w:tcW w:w="1418" w:type="dxa"/>
                </w:tcPr>
                <w:p w14:paraId="3A09617F" w14:textId="77777777" w:rsidR="00F15A62" w:rsidRPr="005A71DE" w:rsidRDefault="00F15A62" w:rsidP="00F15A62">
                  <w:pPr>
                    <w:rPr>
                      <w:rFonts w:cstheme="minorHAnsi"/>
                    </w:rPr>
                  </w:pPr>
                  <w:r w:rsidRPr="005A71DE">
                    <w:rPr>
                      <w:rFonts w:cstheme="minorHAnsi"/>
                    </w:rPr>
                    <w:t>£</w:t>
                  </w:r>
                </w:p>
              </w:tc>
              <w:tc>
                <w:tcPr>
                  <w:tcW w:w="5649" w:type="dxa"/>
                </w:tcPr>
                <w:p w14:paraId="14EE1217" w14:textId="77777777" w:rsidR="00F15A62" w:rsidRPr="005A71DE" w:rsidRDefault="00F15A62" w:rsidP="00F15A62">
                  <w:pPr>
                    <w:rPr>
                      <w:rFonts w:cstheme="minorHAnsi"/>
                    </w:rPr>
                  </w:pPr>
                </w:p>
              </w:tc>
            </w:tr>
            <w:tr w:rsidR="00F15A62" w:rsidRPr="005A71DE" w14:paraId="7FC5468A" w14:textId="77777777" w:rsidTr="00E7143C">
              <w:tc>
                <w:tcPr>
                  <w:tcW w:w="1723" w:type="dxa"/>
                </w:tcPr>
                <w:p w14:paraId="78E04BF7" w14:textId="77777777" w:rsidR="00F15A62" w:rsidRPr="005A71DE" w:rsidRDefault="00F15A62" w:rsidP="00F15A62">
                  <w:pPr>
                    <w:rPr>
                      <w:rFonts w:cstheme="minorHAnsi"/>
                    </w:rPr>
                  </w:pPr>
                  <w:r w:rsidRPr="005A71DE">
                    <w:rPr>
                      <w:rFonts w:cstheme="minorHAnsi"/>
                    </w:rPr>
                    <w:t>Consumables</w:t>
                  </w:r>
                </w:p>
              </w:tc>
              <w:tc>
                <w:tcPr>
                  <w:tcW w:w="1418" w:type="dxa"/>
                </w:tcPr>
                <w:p w14:paraId="4FCF439B" w14:textId="77777777" w:rsidR="00F15A62" w:rsidRPr="005A71DE" w:rsidRDefault="00F15A62" w:rsidP="00F15A62">
                  <w:pPr>
                    <w:rPr>
                      <w:rFonts w:cstheme="minorHAnsi"/>
                    </w:rPr>
                  </w:pPr>
                  <w:r w:rsidRPr="005A71DE">
                    <w:rPr>
                      <w:rFonts w:cstheme="minorHAnsi"/>
                    </w:rPr>
                    <w:t>£</w:t>
                  </w:r>
                </w:p>
              </w:tc>
              <w:tc>
                <w:tcPr>
                  <w:tcW w:w="5649" w:type="dxa"/>
                </w:tcPr>
                <w:p w14:paraId="5D617B55" w14:textId="77777777" w:rsidR="00F15A62" w:rsidRPr="005A71DE" w:rsidRDefault="00F15A62" w:rsidP="00F15A62">
                  <w:pPr>
                    <w:rPr>
                      <w:rFonts w:cstheme="minorHAnsi"/>
                    </w:rPr>
                  </w:pPr>
                </w:p>
              </w:tc>
            </w:tr>
            <w:tr w:rsidR="00F15A62" w:rsidRPr="005A71DE" w14:paraId="599EECDD" w14:textId="77777777" w:rsidTr="00E7143C">
              <w:tc>
                <w:tcPr>
                  <w:tcW w:w="1723" w:type="dxa"/>
                </w:tcPr>
                <w:p w14:paraId="4E301418" w14:textId="77777777" w:rsidR="00F15A62" w:rsidRPr="005A71DE" w:rsidRDefault="00F15A62" w:rsidP="00F15A62">
                  <w:pPr>
                    <w:rPr>
                      <w:rFonts w:cstheme="minorHAnsi"/>
                    </w:rPr>
                  </w:pPr>
                  <w:r w:rsidRPr="005A71DE">
                    <w:rPr>
                      <w:rFonts w:cstheme="minorHAnsi"/>
                    </w:rPr>
                    <w:t xml:space="preserve">IT </w:t>
                  </w:r>
                </w:p>
              </w:tc>
              <w:tc>
                <w:tcPr>
                  <w:tcW w:w="1418" w:type="dxa"/>
                </w:tcPr>
                <w:p w14:paraId="257FAF37" w14:textId="77777777" w:rsidR="00F15A62" w:rsidRPr="005A71DE" w:rsidRDefault="00F15A62" w:rsidP="00F15A62">
                  <w:pPr>
                    <w:rPr>
                      <w:rFonts w:cstheme="minorHAnsi"/>
                    </w:rPr>
                  </w:pPr>
                  <w:r w:rsidRPr="005A71DE">
                    <w:rPr>
                      <w:rFonts w:cstheme="minorHAnsi"/>
                    </w:rPr>
                    <w:t>£</w:t>
                  </w:r>
                </w:p>
              </w:tc>
              <w:tc>
                <w:tcPr>
                  <w:tcW w:w="5649" w:type="dxa"/>
                </w:tcPr>
                <w:p w14:paraId="2E71AA4C" w14:textId="77777777" w:rsidR="00F15A62" w:rsidRPr="005A71DE" w:rsidRDefault="00F15A62" w:rsidP="00F15A62">
                  <w:pPr>
                    <w:rPr>
                      <w:rFonts w:cstheme="minorHAnsi"/>
                    </w:rPr>
                  </w:pPr>
                </w:p>
              </w:tc>
            </w:tr>
            <w:tr w:rsidR="00F15A62" w:rsidRPr="005A71DE" w14:paraId="47F97D13" w14:textId="77777777" w:rsidTr="00E7143C">
              <w:tc>
                <w:tcPr>
                  <w:tcW w:w="1723" w:type="dxa"/>
                </w:tcPr>
                <w:p w14:paraId="40F1D086" w14:textId="152FAB93" w:rsidR="00F15A62" w:rsidRPr="005A71DE" w:rsidRDefault="00F15A62" w:rsidP="00F15A62">
                  <w:pPr>
                    <w:rPr>
                      <w:rFonts w:cstheme="minorHAnsi"/>
                    </w:rPr>
                  </w:pPr>
                  <w:r w:rsidRPr="005A71DE">
                    <w:rPr>
                      <w:rFonts w:cstheme="minorHAnsi"/>
                    </w:rPr>
                    <w:t>Travel</w:t>
                  </w:r>
                  <w:r w:rsidR="00966300">
                    <w:rPr>
                      <w:rFonts w:cstheme="minorHAnsi"/>
                    </w:rPr>
                    <w:t xml:space="preserve"> and Subsistence</w:t>
                  </w:r>
                </w:p>
              </w:tc>
              <w:tc>
                <w:tcPr>
                  <w:tcW w:w="1418" w:type="dxa"/>
                </w:tcPr>
                <w:p w14:paraId="17D97049" w14:textId="77777777" w:rsidR="00F15A62" w:rsidRPr="005A71DE" w:rsidRDefault="00F15A62" w:rsidP="00F15A62">
                  <w:pPr>
                    <w:rPr>
                      <w:rFonts w:cstheme="minorHAnsi"/>
                    </w:rPr>
                  </w:pPr>
                  <w:r w:rsidRPr="005A71DE">
                    <w:rPr>
                      <w:rFonts w:cstheme="minorHAnsi"/>
                    </w:rPr>
                    <w:t>£</w:t>
                  </w:r>
                </w:p>
              </w:tc>
              <w:tc>
                <w:tcPr>
                  <w:tcW w:w="5649" w:type="dxa"/>
                </w:tcPr>
                <w:p w14:paraId="0BB55E90" w14:textId="77777777" w:rsidR="00F15A62" w:rsidRPr="005A71DE" w:rsidRDefault="00F15A62" w:rsidP="00F15A62">
                  <w:pPr>
                    <w:rPr>
                      <w:rFonts w:cstheme="minorHAnsi"/>
                    </w:rPr>
                  </w:pPr>
                </w:p>
              </w:tc>
            </w:tr>
            <w:tr w:rsidR="00F15A62" w:rsidRPr="005A71DE" w14:paraId="148ED5E4" w14:textId="77777777" w:rsidTr="00E7143C">
              <w:tc>
                <w:tcPr>
                  <w:tcW w:w="1723" w:type="dxa"/>
                </w:tcPr>
                <w:p w14:paraId="4D799BE3" w14:textId="4D5E2CEE" w:rsidR="00F15A62" w:rsidRDefault="00070F84" w:rsidP="00F15A62">
                  <w:pPr>
                    <w:rPr>
                      <w:rFonts w:cstheme="minorHAnsi"/>
                    </w:rPr>
                  </w:pPr>
                  <w:r>
                    <w:rPr>
                      <w:rFonts w:cstheme="minorHAnsi"/>
                    </w:rPr>
                    <w:t>Other (please state)</w:t>
                  </w:r>
                </w:p>
                <w:p w14:paraId="494015AC" w14:textId="5F2FF291" w:rsidR="00070F84" w:rsidRPr="005A71DE" w:rsidRDefault="00070F84" w:rsidP="00F15A62">
                  <w:pPr>
                    <w:rPr>
                      <w:rFonts w:cstheme="minorHAnsi"/>
                    </w:rPr>
                  </w:pPr>
                </w:p>
              </w:tc>
              <w:tc>
                <w:tcPr>
                  <w:tcW w:w="1418" w:type="dxa"/>
                </w:tcPr>
                <w:p w14:paraId="3A8C442C" w14:textId="77777777" w:rsidR="00F15A62" w:rsidRPr="005A71DE" w:rsidRDefault="00F15A62" w:rsidP="00F15A62">
                  <w:pPr>
                    <w:rPr>
                      <w:rFonts w:cstheme="minorHAnsi"/>
                    </w:rPr>
                  </w:pPr>
                </w:p>
              </w:tc>
              <w:tc>
                <w:tcPr>
                  <w:tcW w:w="5649" w:type="dxa"/>
                </w:tcPr>
                <w:p w14:paraId="322019E9" w14:textId="77777777" w:rsidR="00F15A62" w:rsidRPr="005A71DE" w:rsidRDefault="00F15A62" w:rsidP="00F15A62">
                  <w:pPr>
                    <w:rPr>
                      <w:rFonts w:cstheme="minorHAnsi"/>
                    </w:rPr>
                  </w:pPr>
                </w:p>
              </w:tc>
            </w:tr>
            <w:tr w:rsidR="00070F84" w:rsidRPr="005A71DE" w14:paraId="70569630" w14:textId="77777777" w:rsidTr="00E7143C">
              <w:tc>
                <w:tcPr>
                  <w:tcW w:w="1723" w:type="dxa"/>
                </w:tcPr>
                <w:p w14:paraId="2E0D7889" w14:textId="77777777" w:rsidR="00070F84" w:rsidRDefault="00070F84" w:rsidP="00F15A62">
                  <w:pPr>
                    <w:rPr>
                      <w:rFonts w:cstheme="minorHAnsi"/>
                    </w:rPr>
                  </w:pPr>
                </w:p>
              </w:tc>
              <w:tc>
                <w:tcPr>
                  <w:tcW w:w="1418" w:type="dxa"/>
                </w:tcPr>
                <w:p w14:paraId="55D5DFAF" w14:textId="77777777" w:rsidR="00070F84" w:rsidRPr="005A71DE" w:rsidRDefault="00070F84" w:rsidP="00F15A62">
                  <w:pPr>
                    <w:rPr>
                      <w:rFonts w:cstheme="minorHAnsi"/>
                    </w:rPr>
                  </w:pPr>
                </w:p>
              </w:tc>
              <w:tc>
                <w:tcPr>
                  <w:tcW w:w="5649" w:type="dxa"/>
                </w:tcPr>
                <w:p w14:paraId="08F31418" w14:textId="77777777" w:rsidR="00070F84" w:rsidRPr="005A71DE" w:rsidRDefault="00070F84" w:rsidP="00F15A62">
                  <w:pPr>
                    <w:rPr>
                      <w:rFonts w:cstheme="minorHAnsi"/>
                    </w:rPr>
                  </w:pPr>
                </w:p>
              </w:tc>
            </w:tr>
            <w:tr w:rsidR="00070F84" w:rsidRPr="005A71DE" w14:paraId="576F795B" w14:textId="77777777" w:rsidTr="00E7143C">
              <w:tc>
                <w:tcPr>
                  <w:tcW w:w="1723" w:type="dxa"/>
                </w:tcPr>
                <w:p w14:paraId="0C87730B" w14:textId="77777777" w:rsidR="00070F84" w:rsidRDefault="00070F84" w:rsidP="00F15A62">
                  <w:pPr>
                    <w:rPr>
                      <w:rFonts w:cstheme="minorHAnsi"/>
                    </w:rPr>
                  </w:pPr>
                </w:p>
              </w:tc>
              <w:tc>
                <w:tcPr>
                  <w:tcW w:w="1418" w:type="dxa"/>
                </w:tcPr>
                <w:p w14:paraId="435513CF" w14:textId="77777777" w:rsidR="00070F84" w:rsidRPr="005A71DE" w:rsidRDefault="00070F84" w:rsidP="00F15A62">
                  <w:pPr>
                    <w:rPr>
                      <w:rFonts w:cstheme="minorHAnsi"/>
                    </w:rPr>
                  </w:pPr>
                </w:p>
              </w:tc>
              <w:tc>
                <w:tcPr>
                  <w:tcW w:w="5649" w:type="dxa"/>
                </w:tcPr>
                <w:p w14:paraId="31E5C97C" w14:textId="77777777" w:rsidR="00070F84" w:rsidRPr="005A71DE" w:rsidRDefault="00070F84" w:rsidP="00F15A62">
                  <w:pPr>
                    <w:rPr>
                      <w:rFonts w:cstheme="minorHAnsi"/>
                    </w:rPr>
                  </w:pPr>
                </w:p>
              </w:tc>
            </w:tr>
            <w:tr w:rsidR="00F15A62" w:rsidRPr="005A71DE" w14:paraId="31CC5F39" w14:textId="77777777" w:rsidTr="00E7143C">
              <w:tc>
                <w:tcPr>
                  <w:tcW w:w="1723" w:type="dxa"/>
                </w:tcPr>
                <w:p w14:paraId="46B041ED" w14:textId="77777777" w:rsidR="00F15A62" w:rsidRPr="005A71DE" w:rsidRDefault="00F15A62" w:rsidP="00F15A62">
                  <w:pPr>
                    <w:jc w:val="right"/>
                    <w:rPr>
                      <w:rFonts w:cstheme="minorHAnsi"/>
                      <w:b/>
                    </w:rPr>
                  </w:pPr>
                  <w:r w:rsidRPr="005A71DE">
                    <w:rPr>
                      <w:rFonts w:cstheme="minorHAnsi"/>
                      <w:b/>
                    </w:rPr>
                    <w:t>Total</w:t>
                  </w:r>
                </w:p>
              </w:tc>
              <w:tc>
                <w:tcPr>
                  <w:tcW w:w="1418" w:type="dxa"/>
                </w:tcPr>
                <w:p w14:paraId="72DE007B" w14:textId="77777777" w:rsidR="00F15A62" w:rsidRPr="005A71DE" w:rsidRDefault="00F15A62" w:rsidP="00F15A62">
                  <w:pPr>
                    <w:rPr>
                      <w:rFonts w:cstheme="minorHAnsi"/>
                      <w:b/>
                    </w:rPr>
                  </w:pPr>
                  <w:r w:rsidRPr="005A71DE">
                    <w:rPr>
                      <w:rFonts w:cstheme="minorHAnsi"/>
                      <w:b/>
                    </w:rPr>
                    <w:t>£</w:t>
                  </w:r>
                </w:p>
              </w:tc>
              <w:tc>
                <w:tcPr>
                  <w:tcW w:w="5649" w:type="dxa"/>
                </w:tcPr>
                <w:p w14:paraId="49C5514A" w14:textId="77777777" w:rsidR="00F15A62" w:rsidRPr="005A71DE" w:rsidRDefault="00F15A62" w:rsidP="00F15A62">
                  <w:pPr>
                    <w:rPr>
                      <w:rFonts w:cstheme="minorHAnsi"/>
                    </w:rPr>
                  </w:pPr>
                </w:p>
              </w:tc>
            </w:tr>
          </w:tbl>
          <w:p w14:paraId="086DD14C" w14:textId="77777777" w:rsidR="00F15A62" w:rsidRPr="005A71DE" w:rsidRDefault="00F15A62" w:rsidP="00F15A62">
            <w:pPr>
              <w:rPr>
                <w:rFonts w:cstheme="minorHAnsi"/>
              </w:rPr>
            </w:pPr>
          </w:p>
          <w:p w14:paraId="7802FDF0" w14:textId="77777777" w:rsidR="00F15A62" w:rsidRPr="005A71DE" w:rsidRDefault="00F15A62" w:rsidP="00F15A62">
            <w:pPr>
              <w:rPr>
                <w:rFonts w:cstheme="minorHAnsi"/>
              </w:rPr>
            </w:pPr>
          </w:p>
        </w:tc>
      </w:tr>
      <w:tr w:rsidR="00F15A62" w:rsidRPr="005A71DE" w14:paraId="4FAA828D" w14:textId="77777777" w:rsidTr="00F15A62">
        <w:tc>
          <w:tcPr>
            <w:tcW w:w="9776" w:type="dxa"/>
            <w:gridSpan w:val="2"/>
            <w:shd w:val="clear" w:color="auto" w:fill="2E74B5" w:themeFill="accent1" w:themeFillShade="BF"/>
          </w:tcPr>
          <w:p w14:paraId="7213151C" w14:textId="78C185C3" w:rsidR="00F15A62" w:rsidRPr="005A71DE" w:rsidRDefault="00540D74" w:rsidP="00F15A62">
            <w:pPr>
              <w:rPr>
                <w:rFonts w:cstheme="minorHAnsi"/>
                <w:b/>
                <w:color w:val="FFFFFF" w:themeColor="background1"/>
              </w:rPr>
            </w:pPr>
            <w:r>
              <w:rPr>
                <w:rFonts w:cstheme="minorHAnsi"/>
                <w:b/>
                <w:color w:val="FFFFFF" w:themeColor="background1"/>
              </w:rPr>
              <w:t>8.</w:t>
            </w:r>
            <w:r w:rsidR="00F15A62" w:rsidRPr="005A71DE">
              <w:rPr>
                <w:rFonts w:cstheme="minorHAnsi"/>
                <w:b/>
                <w:color w:val="FFFFFF" w:themeColor="background1"/>
              </w:rPr>
              <w:t>Project Plan</w:t>
            </w:r>
          </w:p>
          <w:p w14:paraId="611DCF67" w14:textId="169FDC31" w:rsidR="00F15A62" w:rsidRPr="005A71DE" w:rsidRDefault="00F15A62" w:rsidP="00070F84">
            <w:pPr>
              <w:rPr>
                <w:rFonts w:cstheme="minorHAnsi"/>
              </w:rPr>
            </w:pPr>
            <w:r w:rsidRPr="005A71DE">
              <w:rPr>
                <w:rFonts w:cstheme="minorHAnsi"/>
                <w:color w:val="FFFFFF" w:themeColor="background1"/>
              </w:rPr>
              <w:t xml:space="preserve">Please provide a list of key activities </w:t>
            </w:r>
            <w:r w:rsidR="00070F84">
              <w:rPr>
                <w:rFonts w:cstheme="minorHAnsi"/>
                <w:color w:val="FFFFFF" w:themeColor="background1"/>
              </w:rPr>
              <w:t>(</w:t>
            </w:r>
            <w:r w:rsidRPr="005A71DE">
              <w:rPr>
                <w:rFonts w:cstheme="minorHAnsi"/>
                <w:color w:val="FFFFFF" w:themeColor="background1"/>
              </w:rPr>
              <w:t xml:space="preserve">with </w:t>
            </w:r>
            <w:r w:rsidR="00070F84">
              <w:rPr>
                <w:rFonts w:cstheme="minorHAnsi"/>
                <w:color w:val="FFFFFF" w:themeColor="background1"/>
              </w:rPr>
              <w:t xml:space="preserve">potential </w:t>
            </w:r>
            <w:r w:rsidRPr="005A71DE">
              <w:rPr>
                <w:rFonts w:cstheme="minorHAnsi"/>
                <w:color w:val="FFFFFF" w:themeColor="background1"/>
              </w:rPr>
              <w:t>start and end dates</w:t>
            </w:r>
            <w:r w:rsidR="00070F84">
              <w:rPr>
                <w:rFonts w:cstheme="minorHAnsi"/>
                <w:color w:val="FFFFFF" w:themeColor="background1"/>
              </w:rPr>
              <w:t xml:space="preserve"> if known</w:t>
            </w:r>
            <w:r w:rsidR="001F0DEE">
              <w:rPr>
                <w:rFonts w:cstheme="minorHAnsi"/>
                <w:color w:val="FFFFFF" w:themeColor="background1"/>
              </w:rPr>
              <w:t>)</w:t>
            </w:r>
            <w:r w:rsidRPr="005A71DE">
              <w:rPr>
                <w:rFonts w:cstheme="minorHAnsi"/>
                <w:color w:val="FFFFFF" w:themeColor="background1"/>
              </w:rPr>
              <w:t>.</w:t>
            </w:r>
          </w:p>
        </w:tc>
      </w:tr>
      <w:tr w:rsidR="00F15A62" w:rsidRPr="005A71DE" w14:paraId="0187D7AB" w14:textId="77777777" w:rsidTr="00F15A62">
        <w:tc>
          <w:tcPr>
            <w:tcW w:w="9776" w:type="dxa"/>
            <w:gridSpan w:val="2"/>
          </w:tcPr>
          <w:p w14:paraId="5B5F36C9" w14:textId="77777777" w:rsidR="00F15A62" w:rsidRPr="005A71DE" w:rsidRDefault="00F15A62" w:rsidP="00F15A62">
            <w:pPr>
              <w:rPr>
                <w:rFonts w:cstheme="minorHAnsi"/>
              </w:rPr>
            </w:pPr>
          </w:p>
          <w:p w14:paraId="6EC59582" w14:textId="77777777" w:rsidR="00F15A62" w:rsidRPr="005A71DE" w:rsidRDefault="00F15A62" w:rsidP="00F15A62">
            <w:pPr>
              <w:rPr>
                <w:rFonts w:cstheme="minorHAnsi"/>
              </w:rPr>
            </w:pPr>
          </w:p>
          <w:p w14:paraId="2D0589EC" w14:textId="77777777" w:rsidR="00F15A62" w:rsidRPr="005A71DE" w:rsidRDefault="00F15A62" w:rsidP="00F15A62">
            <w:pPr>
              <w:rPr>
                <w:rFonts w:cstheme="minorHAnsi"/>
              </w:rPr>
            </w:pPr>
          </w:p>
          <w:p w14:paraId="4888F993" w14:textId="77777777" w:rsidR="00F15A62" w:rsidRPr="005A71DE" w:rsidRDefault="00F15A62" w:rsidP="00F15A62">
            <w:pPr>
              <w:rPr>
                <w:rFonts w:cstheme="minorHAnsi"/>
              </w:rPr>
            </w:pPr>
          </w:p>
          <w:p w14:paraId="49DB6A3F" w14:textId="77777777" w:rsidR="00F15A62" w:rsidRPr="005A71DE" w:rsidRDefault="00F15A62" w:rsidP="00F15A62">
            <w:pPr>
              <w:rPr>
                <w:rFonts w:cstheme="minorHAnsi"/>
              </w:rPr>
            </w:pPr>
          </w:p>
        </w:tc>
      </w:tr>
      <w:tr w:rsidR="00F15A62" w:rsidRPr="005A71DE" w14:paraId="4C99544D" w14:textId="77777777" w:rsidTr="00A119FE">
        <w:tc>
          <w:tcPr>
            <w:tcW w:w="9776" w:type="dxa"/>
            <w:gridSpan w:val="2"/>
            <w:shd w:val="clear" w:color="auto" w:fill="2E74B5" w:themeFill="accent1" w:themeFillShade="BF"/>
          </w:tcPr>
          <w:p w14:paraId="53697A5C" w14:textId="258AF5F0" w:rsidR="00F15A62" w:rsidRPr="005A71DE" w:rsidRDefault="00540D74" w:rsidP="00F15A62">
            <w:pPr>
              <w:rPr>
                <w:rFonts w:cstheme="minorHAnsi"/>
                <w:b/>
                <w:color w:val="FFFFFF" w:themeColor="background1"/>
              </w:rPr>
            </w:pPr>
            <w:r>
              <w:rPr>
                <w:rFonts w:cstheme="minorHAnsi"/>
                <w:b/>
                <w:color w:val="FFFFFF" w:themeColor="background1"/>
              </w:rPr>
              <w:t>9.</w:t>
            </w:r>
            <w:r w:rsidR="00F15A62" w:rsidRPr="005A71DE">
              <w:rPr>
                <w:rFonts w:cstheme="minorHAnsi"/>
                <w:b/>
                <w:color w:val="FFFFFF" w:themeColor="background1"/>
              </w:rPr>
              <w:t>Sustainability Plan</w:t>
            </w:r>
          </w:p>
          <w:p w14:paraId="108800F4" w14:textId="65426020" w:rsidR="00F15A62" w:rsidRPr="005A71DE" w:rsidRDefault="00F15A62" w:rsidP="00F15A62">
            <w:pPr>
              <w:rPr>
                <w:rFonts w:cstheme="minorHAnsi"/>
              </w:rPr>
            </w:pPr>
            <w:r w:rsidRPr="005A71DE">
              <w:rPr>
                <w:rFonts w:cstheme="minorHAnsi"/>
                <w:color w:val="FFFFFF" w:themeColor="background1"/>
              </w:rPr>
              <w:t>How do you envisage this activity being sustained beyond the duration of the grant</w:t>
            </w:r>
            <w:r w:rsidRPr="00A119FE">
              <w:rPr>
                <w:rFonts w:cstheme="minorHAnsi"/>
                <w:color w:val="FFFFFF" w:themeColor="background1"/>
              </w:rPr>
              <w:t>?</w:t>
            </w:r>
            <w:r w:rsidR="001F0DEE" w:rsidRPr="00A119FE">
              <w:rPr>
                <w:rFonts w:cstheme="minorHAnsi"/>
                <w:color w:val="FFFFFF" w:themeColor="background1"/>
              </w:rPr>
              <w:t xml:space="preserve"> [Suggested 500 words]</w:t>
            </w:r>
          </w:p>
        </w:tc>
      </w:tr>
      <w:tr w:rsidR="00F15A62" w:rsidRPr="005A71DE" w14:paraId="154086D1" w14:textId="77777777" w:rsidTr="00F15A62">
        <w:trPr>
          <w:trHeight w:val="1024"/>
        </w:trPr>
        <w:tc>
          <w:tcPr>
            <w:tcW w:w="9776" w:type="dxa"/>
            <w:gridSpan w:val="2"/>
          </w:tcPr>
          <w:p w14:paraId="046B3FBE" w14:textId="77777777" w:rsidR="00F15A62" w:rsidRDefault="00F15A62" w:rsidP="00F15A62">
            <w:pPr>
              <w:rPr>
                <w:rFonts w:cstheme="minorHAnsi"/>
              </w:rPr>
            </w:pPr>
          </w:p>
          <w:p w14:paraId="2179145F" w14:textId="77777777" w:rsidR="00070F84" w:rsidRDefault="00070F84" w:rsidP="00F15A62">
            <w:pPr>
              <w:rPr>
                <w:rFonts w:cstheme="minorHAnsi"/>
              </w:rPr>
            </w:pPr>
          </w:p>
          <w:p w14:paraId="3D0F4AC4" w14:textId="77777777" w:rsidR="00070F84" w:rsidRDefault="00070F84" w:rsidP="00F15A62">
            <w:pPr>
              <w:rPr>
                <w:rFonts w:cstheme="minorHAnsi"/>
              </w:rPr>
            </w:pPr>
          </w:p>
          <w:p w14:paraId="3143E8A3" w14:textId="77777777" w:rsidR="00070F84" w:rsidRPr="005A71DE" w:rsidRDefault="00070F84" w:rsidP="00F15A62">
            <w:pPr>
              <w:rPr>
                <w:rFonts w:cstheme="minorHAnsi"/>
              </w:rPr>
            </w:pPr>
          </w:p>
        </w:tc>
      </w:tr>
    </w:tbl>
    <w:p w14:paraId="245782BE" w14:textId="4FF5802D" w:rsidR="00F15A62" w:rsidRPr="005A71DE" w:rsidRDefault="00F15A62" w:rsidP="00F15A62">
      <w:pPr>
        <w:pStyle w:val="Heading1"/>
        <w:spacing w:after="240"/>
        <w:rPr>
          <w:rFonts w:asciiTheme="minorHAnsi" w:hAnsiTheme="minorHAnsi" w:cstheme="minorHAnsi"/>
          <w:b/>
          <w:sz w:val="28"/>
          <w:szCs w:val="28"/>
          <w:u w:val="single"/>
        </w:rPr>
      </w:pPr>
      <w:r w:rsidRPr="005A71DE">
        <w:rPr>
          <w:rFonts w:asciiTheme="minorHAnsi" w:hAnsiTheme="minorHAnsi" w:cstheme="minorHAnsi"/>
          <w:b/>
          <w:sz w:val="28"/>
          <w:szCs w:val="28"/>
          <w:u w:val="single"/>
        </w:rPr>
        <w:lastRenderedPageBreak/>
        <w:t xml:space="preserve">Appendix 2: RED Fund </w:t>
      </w:r>
      <w:r w:rsidR="00B35CA5">
        <w:rPr>
          <w:rFonts w:asciiTheme="minorHAnsi" w:hAnsiTheme="minorHAnsi" w:cstheme="minorHAnsi"/>
          <w:b/>
          <w:sz w:val="28"/>
          <w:szCs w:val="28"/>
          <w:u w:val="single"/>
        </w:rPr>
        <w:t>STPG</w:t>
      </w:r>
      <w:r w:rsidRPr="005A71DE">
        <w:rPr>
          <w:rFonts w:asciiTheme="minorHAnsi" w:hAnsiTheme="minorHAnsi" w:cstheme="minorHAnsi"/>
          <w:b/>
          <w:sz w:val="28"/>
          <w:szCs w:val="28"/>
          <w:u w:val="single"/>
        </w:rPr>
        <w:t xml:space="preserve"> Assessment Guide</w:t>
      </w:r>
    </w:p>
    <w:p w14:paraId="1F6FB1D6" w14:textId="77777777" w:rsidR="00F15A62" w:rsidRPr="005A71DE" w:rsidRDefault="00F15A62" w:rsidP="00F15A62">
      <w:pPr>
        <w:rPr>
          <w:rFonts w:cstheme="minorHAnsi"/>
          <w:b/>
        </w:rPr>
      </w:pPr>
      <w:r w:rsidRPr="005A71DE">
        <w:rPr>
          <w:rFonts w:cstheme="minorHAnsi"/>
          <w:b/>
        </w:rPr>
        <w:t>Research England Development Fund</w:t>
      </w:r>
    </w:p>
    <w:p w14:paraId="1B061BF6" w14:textId="77777777" w:rsidR="00F15A62" w:rsidRPr="005A71DE" w:rsidRDefault="00F15A62" w:rsidP="00F15A62">
      <w:pPr>
        <w:rPr>
          <w:rFonts w:cstheme="minorHAnsi"/>
          <w:b/>
        </w:rPr>
      </w:pPr>
      <w:r w:rsidRPr="005A71DE">
        <w:rPr>
          <w:rFonts w:cstheme="minorHAnsi"/>
          <w:b/>
        </w:rPr>
        <w:t>University of Birmingham Assessment Criteria</w:t>
      </w:r>
    </w:p>
    <w:p w14:paraId="546B6F34" w14:textId="00E69A93" w:rsidR="00F15A62" w:rsidRPr="005A71DE" w:rsidRDefault="00F15A62" w:rsidP="00F15A62">
      <w:pPr>
        <w:rPr>
          <w:rFonts w:cstheme="minorHAnsi"/>
        </w:rPr>
      </w:pPr>
      <w:r w:rsidRPr="005A71DE">
        <w:rPr>
          <w:rFonts w:cstheme="minorHAnsi"/>
        </w:rPr>
        <w:t xml:space="preserve">The purpose of this form is to facilitate </w:t>
      </w:r>
      <w:r w:rsidR="00B35CA5">
        <w:rPr>
          <w:rFonts w:cstheme="minorHAnsi"/>
        </w:rPr>
        <w:t xml:space="preserve">the STPG </w:t>
      </w:r>
      <w:r w:rsidRPr="005A71DE">
        <w:rPr>
          <w:rFonts w:cstheme="minorHAnsi"/>
        </w:rPr>
        <w:t xml:space="preserve">assessment of </w:t>
      </w:r>
      <w:proofErr w:type="spellStart"/>
      <w:r w:rsidRPr="005A71DE">
        <w:rPr>
          <w:rFonts w:cstheme="minorHAnsi"/>
        </w:rPr>
        <w:t>EoI</w:t>
      </w:r>
      <w:proofErr w:type="spellEnd"/>
      <w:r w:rsidRPr="005A71DE">
        <w:rPr>
          <w:rFonts w:cstheme="minorHAnsi"/>
        </w:rPr>
        <w:t xml:space="preserve"> Proposals to the RED Fund by applying consistent criteria across the Colleges. Completion of the form will also provide feedback to unsuccessful applicants. </w:t>
      </w:r>
    </w:p>
    <w:tbl>
      <w:tblPr>
        <w:tblStyle w:val="TableGrid"/>
        <w:tblW w:w="9918" w:type="dxa"/>
        <w:tblLook w:val="04A0" w:firstRow="1" w:lastRow="0" w:firstColumn="1" w:lastColumn="0" w:noHBand="0" w:noVBand="1"/>
      </w:tblPr>
      <w:tblGrid>
        <w:gridCol w:w="2122"/>
        <w:gridCol w:w="3402"/>
        <w:gridCol w:w="4394"/>
      </w:tblGrid>
      <w:tr w:rsidR="00F15A62" w:rsidRPr="005A71DE" w14:paraId="6C70110D" w14:textId="77777777" w:rsidTr="00F15A62">
        <w:tc>
          <w:tcPr>
            <w:tcW w:w="9918" w:type="dxa"/>
            <w:gridSpan w:val="3"/>
            <w:shd w:val="clear" w:color="auto" w:fill="2E74B5" w:themeFill="accent1" w:themeFillShade="BF"/>
          </w:tcPr>
          <w:p w14:paraId="3895F8A1" w14:textId="77777777" w:rsidR="00F15A62" w:rsidRPr="005A71DE" w:rsidRDefault="00F15A62" w:rsidP="00E7143C">
            <w:pPr>
              <w:rPr>
                <w:rFonts w:cstheme="minorHAnsi"/>
                <w:b/>
                <w:color w:val="FFFFFF" w:themeColor="background1"/>
              </w:rPr>
            </w:pPr>
            <w:r w:rsidRPr="005A71DE">
              <w:rPr>
                <w:rFonts w:cstheme="minorHAnsi"/>
                <w:b/>
                <w:color w:val="FFFFFF" w:themeColor="background1"/>
              </w:rPr>
              <w:t>Project Details</w:t>
            </w:r>
          </w:p>
        </w:tc>
      </w:tr>
      <w:tr w:rsidR="00F15A62" w:rsidRPr="005A71DE" w14:paraId="55DCC3AA" w14:textId="77777777" w:rsidTr="00F15A62">
        <w:tc>
          <w:tcPr>
            <w:tcW w:w="2122" w:type="dxa"/>
            <w:shd w:val="clear" w:color="auto" w:fill="2E74B5" w:themeFill="accent1" w:themeFillShade="BF"/>
          </w:tcPr>
          <w:p w14:paraId="224B1463" w14:textId="77777777" w:rsidR="00F15A62" w:rsidRPr="005A71DE" w:rsidRDefault="00F15A62" w:rsidP="00E7143C">
            <w:pPr>
              <w:rPr>
                <w:rFonts w:cstheme="minorHAnsi"/>
                <w:color w:val="FFFFFF" w:themeColor="background1"/>
              </w:rPr>
            </w:pPr>
            <w:r w:rsidRPr="005A71DE">
              <w:rPr>
                <w:rFonts w:cstheme="minorHAnsi"/>
                <w:color w:val="FFFFFF" w:themeColor="background1"/>
              </w:rPr>
              <w:t>Lead Applicant:</w:t>
            </w:r>
          </w:p>
        </w:tc>
        <w:tc>
          <w:tcPr>
            <w:tcW w:w="7796" w:type="dxa"/>
            <w:gridSpan w:val="2"/>
          </w:tcPr>
          <w:p w14:paraId="3559ECC3" w14:textId="77777777" w:rsidR="00F15A62" w:rsidRPr="005A71DE" w:rsidRDefault="00F15A62" w:rsidP="00E7143C">
            <w:pPr>
              <w:rPr>
                <w:rFonts w:cstheme="minorHAnsi"/>
              </w:rPr>
            </w:pPr>
          </w:p>
        </w:tc>
      </w:tr>
      <w:tr w:rsidR="00F15A62" w:rsidRPr="005A71DE" w14:paraId="218D2732" w14:textId="77777777" w:rsidTr="00F15A62">
        <w:tc>
          <w:tcPr>
            <w:tcW w:w="2122" w:type="dxa"/>
            <w:shd w:val="clear" w:color="auto" w:fill="2E74B5" w:themeFill="accent1" w:themeFillShade="BF"/>
          </w:tcPr>
          <w:p w14:paraId="114B2DE6" w14:textId="77777777" w:rsidR="00F15A62" w:rsidRPr="005A71DE" w:rsidRDefault="00F15A62" w:rsidP="00E7143C">
            <w:pPr>
              <w:rPr>
                <w:rFonts w:cstheme="minorHAnsi"/>
                <w:color w:val="FFFFFF" w:themeColor="background1"/>
              </w:rPr>
            </w:pPr>
            <w:r w:rsidRPr="005A71DE">
              <w:rPr>
                <w:rFonts w:cstheme="minorHAnsi"/>
                <w:color w:val="FFFFFF" w:themeColor="background1"/>
              </w:rPr>
              <w:t>Project:</w:t>
            </w:r>
          </w:p>
        </w:tc>
        <w:tc>
          <w:tcPr>
            <w:tcW w:w="7796" w:type="dxa"/>
            <w:gridSpan w:val="2"/>
          </w:tcPr>
          <w:p w14:paraId="0C2C7B91" w14:textId="77777777" w:rsidR="00F15A62" w:rsidRPr="005A71DE" w:rsidRDefault="00F15A62" w:rsidP="00E7143C">
            <w:pPr>
              <w:rPr>
                <w:rFonts w:cstheme="minorHAnsi"/>
              </w:rPr>
            </w:pPr>
          </w:p>
        </w:tc>
      </w:tr>
      <w:tr w:rsidR="00F15A62" w:rsidRPr="005A71DE" w14:paraId="51CC4088" w14:textId="77777777" w:rsidTr="00F15A62">
        <w:tc>
          <w:tcPr>
            <w:tcW w:w="2122" w:type="dxa"/>
            <w:shd w:val="clear" w:color="auto" w:fill="2E74B5" w:themeFill="accent1" w:themeFillShade="BF"/>
          </w:tcPr>
          <w:p w14:paraId="3F256183" w14:textId="77777777" w:rsidR="00F15A62" w:rsidRPr="005A71DE" w:rsidRDefault="00F15A62" w:rsidP="00E7143C">
            <w:pPr>
              <w:rPr>
                <w:rFonts w:cstheme="minorHAnsi"/>
                <w:color w:val="FFFFFF" w:themeColor="background1"/>
              </w:rPr>
            </w:pPr>
            <w:r w:rsidRPr="005A71DE">
              <w:rPr>
                <w:rFonts w:cstheme="minorHAnsi"/>
                <w:color w:val="FFFFFF" w:themeColor="background1"/>
              </w:rPr>
              <w:t>College:</w:t>
            </w:r>
          </w:p>
        </w:tc>
        <w:tc>
          <w:tcPr>
            <w:tcW w:w="7796" w:type="dxa"/>
            <w:gridSpan w:val="2"/>
          </w:tcPr>
          <w:p w14:paraId="181AA8D9" w14:textId="77777777" w:rsidR="00F15A62" w:rsidRPr="005A71DE" w:rsidRDefault="00F15A62" w:rsidP="00E7143C">
            <w:pPr>
              <w:rPr>
                <w:rFonts w:cstheme="minorHAnsi"/>
              </w:rPr>
            </w:pPr>
          </w:p>
        </w:tc>
      </w:tr>
      <w:tr w:rsidR="00F15A62" w:rsidRPr="005A71DE" w14:paraId="406A25C0" w14:textId="77777777" w:rsidTr="00F15A62">
        <w:tc>
          <w:tcPr>
            <w:tcW w:w="5524" w:type="dxa"/>
            <w:gridSpan w:val="2"/>
            <w:tcBorders>
              <w:bottom w:val="single" w:sz="4" w:space="0" w:color="auto"/>
            </w:tcBorders>
            <w:shd w:val="clear" w:color="auto" w:fill="2E74B5" w:themeFill="accent1" w:themeFillShade="BF"/>
          </w:tcPr>
          <w:p w14:paraId="23D487FC" w14:textId="77777777" w:rsidR="00F15A62" w:rsidRPr="005A71DE" w:rsidRDefault="00F15A62" w:rsidP="00E7143C">
            <w:pPr>
              <w:rPr>
                <w:rFonts w:cstheme="minorHAnsi"/>
                <w:color w:val="FFFFFF" w:themeColor="background1"/>
              </w:rPr>
            </w:pPr>
            <w:r w:rsidRPr="005A71DE">
              <w:rPr>
                <w:rFonts w:cstheme="minorHAnsi"/>
                <w:color w:val="FFFFFF" w:themeColor="background1"/>
              </w:rPr>
              <w:t>Recommended for Submission to Research England? (Y/N)</w:t>
            </w:r>
          </w:p>
        </w:tc>
        <w:tc>
          <w:tcPr>
            <w:tcW w:w="4394" w:type="dxa"/>
            <w:tcBorders>
              <w:bottom w:val="single" w:sz="4" w:space="0" w:color="auto"/>
            </w:tcBorders>
          </w:tcPr>
          <w:p w14:paraId="2B719B93" w14:textId="77777777" w:rsidR="00F15A62" w:rsidRPr="005A71DE" w:rsidRDefault="00F15A62" w:rsidP="00E7143C">
            <w:pPr>
              <w:rPr>
                <w:rFonts w:cstheme="minorHAnsi"/>
              </w:rPr>
            </w:pPr>
          </w:p>
        </w:tc>
      </w:tr>
    </w:tbl>
    <w:p w14:paraId="43371E4D" w14:textId="77777777" w:rsidR="00F15A62" w:rsidRPr="005A71DE" w:rsidRDefault="00F15A62" w:rsidP="00F15A62">
      <w:pPr>
        <w:rPr>
          <w:rFonts w:cstheme="minorHAnsi"/>
          <w:sz w:val="16"/>
          <w:szCs w:val="16"/>
        </w:rPr>
      </w:pPr>
    </w:p>
    <w:tbl>
      <w:tblPr>
        <w:tblStyle w:val="TableGrid"/>
        <w:tblW w:w="9918" w:type="dxa"/>
        <w:tblLook w:val="04A0" w:firstRow="1" w:lastRow="0" w:firstColumn="1" w:lastColumn="0" w:noHBand="0" w:noVBand="1"/>
      </w:tblPr>
      <w:tblGrid>
        <w:gridCol w:w="9918"/>
      </w:tblGrid>
      <w:tr w:rsidR="00F15A62" w:rsidRPr="005A71DE" w14:paraId="6643E88C" w14:textId="77777777" w:rsidTr="00F15A62">
        <w:tc>
          <w:tcPr>
            <w:tcW w:w="9918" w:type="dxa"/>
            <w:shd w:val="clear" w:color="auto" w:fill="2E74B5" w:themeFill="accent1" w:themeFillShade="BF"/>
          </w:tcPr>
          <w:p w14:paraId="34924ADD" w14:textId="146CA381" w:rsidR="00F15A62" w:rsidRPr="005A71DE" w:rsidRDefault="00540D74" w:rsidP="00E7143C">
            <w:pPr>
              <w:rPr>
                <w:rFonts w:cstheme="minorHAnsi"/>
                <w:b/>
                <w:color w:val="FFFFFF" w:themeColor="background1"/>
              </w:rPr>
            </w:pPr>
            <w:r>
              <w:rPr>
                <w:rFonts w:cstheme="minorHAnsi"/>
                <w:b/>
                <w:color w:val="FFFFFF" w:themeColor="background1"/>
              </w:rPr>
              <w:t>1.</w:t>
            </w:r>
            <w:r w:rsidR="00F15A62" w:rsidRPr="005A71DE">
              <w:rPr>
                <w:rFonts w:cstheme="minorHAnsi"/>
                <w:b/>
                <w:color w:val="FFFFFF" w:themeColor="background1"/>
              </w:rPr>
              <w:t xml:space="preserve">Alignment to </w:t>
            </w:r>
            <w:r w:rsidR="00B35CA5">
              <w:rPr>
                <w:rFonts w:cstheme="minorHAnsi"/>
                <w:b/>
                <w:color w:val="FFFFFF" w:themeColor="background1"/>
              </w:rPr>
              <w:t>University/College</w:t>
            </w:r>
            <w:r w:rsidR="00F15A62" w:rsidRPr="005A71DE">
              <w:rPr>
                <w:rFonts w:cstheme="minorHAnsi"/>
                <w:b/>
                <w:color w:val="FFFFFF" w:themeColor="background1"/>
              </w:rPr>
              <w:t xml:space="preserve"> Strategy</w:t>
            </w:r>
          </w:p>
          <w:p w14:paraId="6B4EC06C" w14:textId="4C0B5C11" w:rsidR="00F15A62" w:rsidRPr="005A71DE" w:rsidRDefault="00F15A62" w:rsidP="00E7143C">
            <w:pPr>
              <w:rPr>
                <w:rFonts w:cstheme="minorHAnsi"/>
                <w:color w:val="FFFFFF" w:themeColor="background1"/>
              </w:rPr>
            </w:pPr>
            <w:r w:rsidRPr="005A71DE">
              <w:rPr>
                <w:rFonts w:cstheme="minorHAnsi"/>
                <w:color w:val="FFFFFF" w:themeColor="background1"/>
              </w:rPr>
              <w:t xml:space="preserve">How well is this proposal aligned to the </w:t>
            </w:r>
            <w:r w:rsidR="00B35CA5">
              <w:rPr>
                <w:rFonts w:cstheme="minorHAnsi"/>
                <w:color w:val="FFFFFF" w:themeColor="background1"/>
              </w:rPr>
              <w:t>University/College</w:t>
            </w:r>
            <w:r w:rsidRPr="005A71DE">
              <w:rPr>
                <w:rFonts w:cstheme="minorHAnsi"/>
                <w:color w:val="FFFFFF" w:themeColor="background1"/>
              </w:rPr>
              <w:t xml:space="preserve"> on-going strategy, development, and operations?</w:t>
            </w:r>
          </w:p>
          <w:p w14:paraId="4738DBA8" w14:textId="0818FDA6" w:rsidR="00F15A62" w:rsidRPr="005A71DE" w:rsidRDefault="00F15A62" w:rsidP="00E7143C">
            <w:pPr>
              <w:rPr>
                <w:rFonts w:cstheme="minorHAnsi"/>
                <w:color w:val="FFFFFF" w:themeColor="background1"/>
              </w:rPr>
            </w:pPr>
            <w:r w:rsidRPr="005A71DE">
              <w:rPr>
                <w:rFonts w:cstheme="minorHAnsi"/>
                <w:color w:val="FFFFFF" w:themeColor="background1"/>
              </w:rPr>
              <w:t>Will the</w:t>
            </w:r>
            <w:r w:rsidR="00B35CA5">
              <w:rPr>
                <w:rFonts w:cstheme="minorHAnsi"/>
                <w:color w:val="FFFFFF" w:themeColor="background1"/>
              </w:rPr>
              <w:t xml:space="preserve"> University/</w:t>
            </w:r>
            <w:r w:rsidRPr="005A71DE">
              <w:rPr>
                <w:rFonts w:cstheme="minorHAnsi"/>
                <w:color w:val="FFFFFF" w:themeColor="background1"/>
              </w:rPr>
              <w:t>College support the applicant in developing this proposal?</w:t>
            </w:r>
          </w:p>
          <w:p w14:paraId="6B4F8F93" w14:textId="1DB23BD4" w:rsidR="00F15A62" w:rsidRPr="005A71DE" w:rsidRDefault="00F15A62" w:rsidP="00E7143C">
            <w:pPr>
              <w:rPr>
                <w:rFonts w:cstheme="minorHAnsi"/>
                <w:color w:val="FFFFFF" w:themeColor="background1"/>
              </w:rPr>
            </w:pPr>
            <w:r w:rsidRPr="005A71DE">
              <w:rPr>
                <w:rFonts w:cstheme="minorHAnsi"/>
                <w:color w:val="FFFFFF" w:themeColor="background1"/>
              </w:rPr>
              <w:t xml:space="preserve">Is the </w:t>
            </w:r>
            <w:r w:rsidR="00B35CA5">
              <w:rPr>
                <w:rFonts w:cstheme="minorHAnsi"/>
                <w:color w:val="FFFFFF" w:themeColor="background1"/>
              </w:rPr>
              <w:t>University/</w:t>
            </w:r>
            <w:r w:rsidRPr="005A71DE">
              <w:rPr>
                <w:rFonts w:cstheme="minorHAnsi"/>
                <w:color w:val="FFFFFF" w:themeColor="background1"/>
              </w:rPr>
              <w:t xml:space="preserve">College able to provide the physical infrastructure necessary to support the project? </w:t>
            </w:r>
          </w:p>
        </w:tc>
      </w:tr>
      <w:tr w:rsidR="00F15A62" w:rsidRPr="005A71DE" w14:paraId="0199CFAB" w14:textId="77777777" w:rsidTr="00F15A62">
        <w:trPr>
          <w:trHeight w:val="984"/>
        </w:trPr>
        <w:tc>
          <w:tcPr>
            <w:tcW w:w="9918" w:type="dxa"/>
          </w:tcPr>
          <w:p w14:paraId="563D1D4C" w14:textId="77777777" w:rsidR="00F15A62" w:rsidRPr="005A71DE" w:rsidRDefault="00F15A62" w:rsidP="00E7143C">
            <w:pPr>
              <w:rPr>
                <w:rFonts w:cstheme="minorHAnsi"/>
              </w:rPr>
            </w:pPr>
          </w:p>
        </w:tc>
      </w:tr>
      <w:tr w:rsidR="00F15A62" w:rsidRPr="005A71DE" w14:paraId="4E982027" w14:textId="77777777" w:rsidTr="00F15A62">
        <w:tc>
          <w:tcPr>
            <w:tcW w:w="9918" w:type="dxa"/>
            <w:shd w:val="clear" w:color="auto" w:fill="2E74B5" w:themeFill="accent1" w:themeFillShade="BF"/>
          </w:tcPr>
          <w:p w14:paraId="04C08B8C" w14:textId="1552B2F5" w:rsidR="00F15A62" w:rsidRPr="005A71DE" w:rsidRDefault="00540D74" w:rsidP="00E7143C">
            <w:pPr>
              <w:rPr>
                <w:rFonts w:cstheme="minorHAnsi"/>
                <w:b/>
                <w:color w:val="FFFFFF" w:themeColor="background1"/>
              </w:rPr>
            </w:pPr>
            <w:r>
              <w:rPr>
                <w:rFonts w:cstheme="minorHAnsi"/>
                <w:b/>
                <w:color w:val="FFFFFF" w:themeColor="background1"/>
              </w:rPr>
              <w:t>2.</w:t>
            </w:r>
            <w:r w:rsidR="00F15A62" w:rsidRPr="005A71DE">
              <w:rPr>
                <w:rFonts w:cstheme="minorHAnsi"/>
                <w:b/>
                <w:color w:val="FFFFFF" w:themeColor="background1"/>
              </w:rPr>
              <w:t>Partnerships</w:t>
            </w:r>
          </w:p>
          <w:p w14:paraId="69B624B8" w14:textId="4B56701E" w:rsidR="00F15A62" w:rsidRPr="005A71DE" w:rsidRDefault="00F15A62" w:rsidP="00E7143C">
            <w:pPr>
              <w:rPr>
                <w:rFonts w:cstheme="minorHAnsi"/>
                <w:color w:val="FFFFFF" w:themeColor="background1"/>
              </w:rPr>
            </w:pPr>
            <w:r w:rsidRPr="005A71DE">
              <w:rPr>
                <w:rFonts w:cstheme="minorHAnsi"/>
                <w:color w:val="FFFFFF" w:themeColor="background1"/>
              </w:rPr>
              <w:t xml:space="preserve">Are there clear </w:t>
            </w:r>
            <w:r w:rsidR="00540D74">
              <w:rPr>
                <w:rFonts w:cstheme="minorHAnsi"/>
                <w:color w:val="FFFFFF" w:themeColor="background1"/>
              </w:rPr>
              <w:t xml:space="preserve">existing </w:t>
            </w:r>
            <w:r w:rsidRPr="005A71DE">
              <w:rPr>
                <w:rFonts w:cstheme="minorHAnsi"/>
                <w:color w:val="FFFFFF" w:themeColor="background1"/>
              </w:rPr>
              <w:t xml:space="preserve">partnerships with external HEI’s or Industry collaborators that can be built on? Is there a clear plan for developing them? </w:t>
            </w:r>
          </w:p>
          <w:p w14:paraId="0BAB8849" w14:textId="6EBB1CFF" w:rsidR="00F15A62" w:rsidRPr="005A71DE" w:rsidRDefault="00F15A62" w:rsidP="00E7143C">
            <w:pPr>
              <w:rPr>
                <w:rFonts w:cstheme="minorHAnsi"/>
                <w:color w:val="FFFFFF" w:themeColor="background1"/>
              </w:rPr>
            </w:pPr>
          </w:p>
        </w:tc>
      </w:tr>
      <w:tr w:rsidR="00F15A62" w:rsidRPr="005A71DE" w14:paraId="55AC0124" w14:textId="77777777" w:rsidTr="00F15A62">
        <w:tc>
          <w:tcPr>
            <w:tcW w:w="9918" w:type="dxa"/>
          </w:tcPr>
          <w:p w14:paraId="3D164485" w14:textId="77777777" w:rsidR="00F15A62" w:rsidRPr="005A71DE" w:rsidRDefault="00F15A62" w:rsidP="00E7143C">
            <w:pPr>
              <w:rPr>
                <w:rFonts w:cstheme="minorHAnsi"/>
              </w:rPr>
            </w:pPr>
          </w:p>
          <w:p w14:paraId="1A4F7FAE" w14:textId="77777777" w:rsidR="00F15A62" w:rsidRPr="005A71DE" w:rsidRDefault="00F15A62" w:rsidP="00E7143C">
            <w:pPr>
              <w:rPr>
                <w:rFonts w:cstheme="minorHAnsi"/>
              </w:rPr>
            </w:pPr>
          </w:p>
          <w:p w14:paraId="76E1F61F" w14:textId="77777777" w:rsidR="00F15A62" w:rsidRPr="005A71DE" w:rsidRDefault="00F15A62" w:rsidP="00E7143C">
            <w:pPr>
              <w:rPr>
                <w:rFonts w:cstheme="minorHAnsi"/>
              </w:rPr>
            </w:pPr>
          </w:p>
        </w:tc>
      </w:tr>
      <w:tr w:rsidR="00F15A62" w:rsidRPr="005A71DE" w14:paraId="4C0DEF69" w14:textId="77777777" w:rsidTr="00F15A62">
        <w:tc>
          <w:tcPr>
            <w:tcW w:w="9918" w:type="dxa"/>
            <w:shd w:val="clear" w:color="auto" w:fill="2E74B5" w:themeFill="accent1" w:themeFillShade="BF"/>
          </w:tcPr>
          <w:p w14:paraId="42B4A1E9" w14:textId="6B296439" w:rsidR="00F15A62" w:rsidRPr="005A71DE" w:rsidRDefault="00540D74" w:rsidP="00E7143C">
            <w:pPr>
              <w:rPr>
                <w:rFonts w:cstheme="minorHAnsi"/>
                <w:b/>
                <w:color w:val="FFFFFF" w:themeColor="background1"/>
              </w:rPr>
            </w:pPr>
            <w:r>
              <w:rPr>
                <w:rFonts w:cstheme="minorHAnsi"/>
                <w:b/>
                <w:color w:val="FFFFFF" w:themeColor="background1"/>
              </w:rPr>
              <w:t>3.</w:t>
            </w:r>
            <w:r w:rsidR="00F15A62" w:rsidRPr="005A71DE">
              <w:rPr>
                <w:rFonts w:cstheme="minorHAnsi"/>
                <w:b/>
                <w:color w:val="FFFFFF" w:themeColor="background1"/>
              </w:rPr>
              <w:t>Benefits and Beneficiaries</w:t>
            </w:r>
          </w:p>
          <w:p w14:paraId="26B44DB3" w14:textId="58C64C05" w:rsidR="00F15A62" w:rsidRPr="007E1030" w:rsidRDefault="00F15A62" w:rsidP="00E7143C">
            <w:pPr>
              <w:rPr>
                <w:rFonts w:cstheme="minorHAnsi"/>
                <w:color w:val="FF0000"/>
              </w:rPr>
            </w:pPr>
            <w:r w:rsidRPr="005A71DE">
              <w:rPr>
                <w:rFonts w:cstheme="minorHAnsi"/>
                <w:color w:val="FFFFFF" w:themeColor="background1"/>
              </w:rPr>
              <w:t xml:space="preserve">Are the benefits and beneficiaries beyond the University clear? </w:t>
            </w:r>
            <w:r w:rsidR="00CE01F9">
              <w:rPr>
                <w:rFonts w:cstheme="minorHAnsi"/>
                <w:color w:val="FFFFFF" w:themeColor="background1"/>
              </w:rPr>
              <w:t xml:space="preserve"> Is there potential in the longer term to extend these benefits across England via a broad range of Universities?</w:t>
            </w:r>
          </w:p>
          <w:p w14:paraId="6E158EA3" w14:textId="77777777" w:rsidR="00F15A62" w:rsidRPr="005A71DE" w:rsidRDefault="00F15A62" w:rsidP="00E7143C">
            <w:pPr>
              <w:rPr>
                <w:rFonts w:cstheme="minorHAnsi"/>
                <w:color w:val="FFFFFF" w:themeColor="background1"/>
              </w:rPr>
            </w:pPr>
            <w:r w:rsidRPr="005A71DE">
              <w:rPr>
                <w:rFonts w:cstheme="minorHAnsi"/>
                <w:color w:val="FFFFFF" w:themeColor="background1"/>
              </w:rPr>
              <w:t>Is the knowledge transfer activity obvious?</w:t>
            </w:r>
          </w:p>
        </w:tc>
      </w:tr>
      <w:tr w:rsidR="00F15A62" w:rsidRPr="005A71DE" w14:paraId="1C448689" w14:textId="77777777" w:rsidTr="00F15A62">
        <w:tc>
          <w:tcPr>
            <w:tcW w:w="9918" w:type="dxa"/>
          </w:tcPr>
          <w:p w14:paraId="4DA67413" w14:textId="77777777" w:rsidR="00F15A62" w:rsidRPr="005A71DE" w:rsidRDefault="00F15A62" w:rsidP="00E7143C">
            <w:pPr>
              <w:rPr>
                <w:rFonts w:cstheme="minorHAnsi"/>
              </w:rPr>
            </w:pPr>
          </w:p>
          <w:p w14:paraId="05BFCA15" w14:textId="77777777" w:rsidR="00F15A62" w:rsidRPr="005A71DE" w:rsidRDefault="00F15A62" w:rsidP="00E7143C">
            <w:pPr>
              <w:rPr>
                <w:rFonts w:cstheme="minorHAnsi"/>
              </w:rPr>
            </w:pPr>
          </w:p>
          <w:p w14:paraId="29B83E8E" w14:textId="77777777" w:rsidR="00F15A62" w:rsidRPr="005A71DE" w:rsidRDefault="00F15A62" w:rsidP="00E7143C">
            <w:pPr>
              <w:rPr>
                <w:rFonts w:cstheme="minorHAnsi"/>
              </w:rPr>
            </w:pPr>
          </w:p>
        </w:tc>
      </w:tr>
      <w:tr w:rsidR="00F15A62" w:rsidRPr="005A71DE" w14:paraId="520C86B2" w14:textId="77777777" w:rsidTr="00F15A62">
        <w:tc>
          <w:tcPr>
            <w:tcW w:w="9918" w:type="dxa"/>
            <w:shd w:val="clear" w:color="auto" w:fill="2E74B5" w:themeFill="accent1" w:themeFillShade="BF"/>
          </w:tcPr>
          <w:p w14:paraId="0BE9EB0C" w14:textId="72230A5A" w:rsidR="00F15A62" w:rsidRPr="005A71DE" w:rsidRDefault="00540D74" w:rsidP="00E7143C">
            <w:pPr>
              <w:rPr>
                <w:rFonts w:cstheme="minorHAnsi"/>
                <w:color w:val="FFFFFF" w:themeColor="background1"/>
              </w:rPr>
            </w:pPr>
            <w:r>
              <w:rPr>
                <w:rFonts w:cstheme="minorHAnsi"/>
                <w:b/>
                <w:color w:val="FFFFFF" w:themeColor="background1"/>
              </w:rPr>
              <w:t>4.</w:t>
            </w:r>
            <w:r w:rsidR="00F15A62" w:rsidRPr="005A71DE">
              <w:rPr>
                <w:rFonts w:cstheme="minorHAnsi"/>
                <w:b/>
                <w:color w:val="FFFFFF" w:themeColor="background1"/>
              </w:rPr>
              <w:t xml:space="preserve">Funding </w:t>
            </w:r>
          </w:p>
          <w:p w14:paraId="27EAE475" w14:textId="77777777" w:rsidR="00F15A62" w:rsidRPr="005A71DE" w:rsidRDefault="00F15A62" w:rsidP="00E7143C">
            <w:pPr>
              <w:rPr>
                <w:rFonts w:cstheme="minorHAnsi"/>
                <w:color w:val="FFFFFF" w:themeColor="background1"/>
              </w:rPr>
            </w:pPr>
            <w:r w:rsidRPr="005A71DE">
              <w:rPr>
                <w:rFonts w:cstheme="minorHAnsi"/>
                <w:color w:val="FFFFFF" w:themeColor="background1"/>
              </w:rPr>
              <w:t>Is the scale of the project appropriate to the RED fund?</w:t>
            </w:r>
          </w:p>
          <w:p w14:paraId="794B1FB6" w14:textId="77777777" w:rsidR="00F15A62" w:rsidRPr="005A71DE" w:rsidRDefault="00F15A62" w:rsidP="00E7143C">
            <w:pPr>
              <w:rPr>
                <w:rFonts w:cstheme="minorHAnsi"/>
              </w:rPr>
            </w:pPr>
            <w:r w:rsidRPr="005A71DE">
              <w:rPr>
                <w:rFonts w:cstheme="minorHAnsi"/>
                <w:color w:val="FFFFFF" w:themeColor="background1"/>
              </w:rPr>
              <w:t>Are the activities suggested within the remit of the RED Fund?</w:t>
            </w:r>
          </w:p>
        </w:tc>
      </w:tr>
      <w:tr w:rsidR="00F15A62" w:rsidRPr="005A71DE" w14:paraId="4312F6CE" w14:textId="77777777" w:rsidTr="00F15A62">
        <w:tc>
          <w:tcPr>
            <w:tcW w:w="9918" w:type="dxa"/>
          </w:tcPr>
          <w:p w14:paraId="459844FD" w14:textId="77777777" w:rsidR="00F15A62" w:rsidRPr="005A71DE" w:rsidRDefault="00F15A62" w:rsidP="00E7143C">
            <w:pPr>
              <w:rPr>
                <w:rFonts w:cstheme="minorHAnsi"/>
              </w:rPr>
            </w:pPr>
          </w:p>
          <w:p w14:paraId="7D9B6E14" w14:textId="77777777" w:rsidR="00F15A62" w:rsidRPr="005A71DE" w:rsidRDefault="00F15A62" w:rsidP="00E7143C">
            <w:pPr>
              <w:rPr>
                <w:rFonts w:cstheme="minorHAnsi"/>
              </w:rPr>
            </w:pPr>
          </w:p>
          <w:p w14:paraId="4EDB031B" w14:textId="77777777" w:rsidR="00F15A62" w:rsidRPr="005A71DE" w:rsidRDefault="00F15A62" w:rsidP="00E7143C">
            <w:pPr>
              <w:rPr>
                <w:rFonts w:cstheme="minorHAnsi"/>
              </w:rPr>
            </w:pPr>
          </w:p>
        </w:tc>
      </w:tr>
      <w:tr w:rsidR="00F15A62" w:rsidRPr="005A71DE" w14:paraId="7939BD70" w14:textId="77777777" w:rsidTr="00F15A62">
        <w:tc>
          <w:tcPr>
            <w:tcW w:w="9918" w:type="dxa"/>
            <w:shd w:val="clear" w:color="auto" w:fill="2E74B5" w:themeFill="accent1" w:themeFillShade="BF"/>
          </w:tcPr>
          <w:p w14:paraId="49930810" w14:textId="538E55B6" w:rsidR="00F15A62" w:rsidRPr="005A71DE" w:rsidRDefault="00540D74" w:rsidP="00E7143C">
            <w:pPr>
              <w:rPr>
                <w:rFonts w:cstheme="minorHAnsi"/>
                <w:b/>
                <w:color w:val="FFFFFF" w:themeColor="background1"/>
              </w:rPr>
            </w:pPr>
            <w:r>
              <w:rPr>
                <w:rFonts w:cstheme="minorHAnsi"/>
                <w:b/>
                <w:color w:val="FFFFFF" w:themeColor="background1"/>
              </w:rPr>
              <w:t>5.</w:t>
            </w:r>
            <w:r w:rsidR="00F15A62" w:rsidRPr="005A71DE">
              <w:rPr>
                <w:rFonts w:cstheme="minorHAnsi"/>
                <w:b/>
                <w:color w:val="FFFFFF" w:themeColor="background1"/>
              </w:rPr>
              <w:t>Sustainability</w:t>
            </w:r>
          </w:p>
          <w:p w14:paraId="28A935BD" w14:textId="77777777" w:rsidR="00F15A62" w:rsidRPr="005A71DE" w:rsidRDefault="00F15A62" w:rsidP="00E7143C">
            <w:pPr>
              <w:rPr>
                <w:rFonts w:cstheme="minorHAnsi"/>
                <w:color w:val="FFFFFF" w:themeColor="background1"/>
              </w:rPr>
            </w:pPr>
            <w:r w:rsidRPr="005A71DE">
              <w:rPr>
                <w:rFonts w:cstheme="minorHAnsi"/>
                <w:color w:val="FFFFFF" w:themeColor="background1"/>
              </w:rPr>
              <w:t>Does the proposal have a plan for sustaining the activity beyond the funding duration?</w:t>
            </w:r>
          </w:p>
          <w:p w14:paraId="7E7F6B06" w14:textId="1BC19D9F" w:rsidR="00F15A62" w:rsidRPr="005A71DE" w:rsidRDefault="00F15A62" w:rsidP="00E7143C">
            <w:pPr>
              <w:rPr>
                <w:rFonts w:cstheme="minorHAnsi"/>
              </w:rPr>
            </w:pPr>
            <w:r w:rsidRPr="005A71DE">
              <w:rPr>
                <w:rFonts w:cstheme="minorHAnsi"/>
                <w:color w:val="FFFFFF" w:themeColor="background1"/>
              </w:rPr>
              <w:t xml:space="preserve">What support will the </w:t>
            </w:r>
            <w:r w:rsidR="00540D74">
              <w:rPr>
                <w:rFonts w:cstheme="minorHAnsi"/>
                <w:color w:val="FFFFFF" w:themeColor="background1"/>
              </w:rPr>
              <w:t>University/C</w:t>
            </w:r>
            <w:r w:rsidRPr="005A71DE">
              <w:rPr>
                <w:rFonts w:cstheme="minorHAnsi"/>
                <w:color w:val="FFFFFF" w:themeColor="background1"/>
              </w:rPr>
              <w:t>ollege be able to provide to the project and beyond?</w:t>
            </w:r>
          </w:p>
        </w:tc>
      </w:tr>
      <w:tr w:rsidR="00F15A62" w:rsidRPr="005A71DE" w14:paraId="2EF8BAC9" w14:textId="77777777" w:rsidTr="00F15A62">
        <w:trPr>
          <w:trHeight w:val="690"/>
        </w:trPr>
        <w:tc>
          <w:tcPr>
            <w:tcW w:w="9918" w:type="dxa"/>
          </w:tcPr>
          <w:p w14:paraId="3725600F" w14:textId="77777777" w:rsidR="00F15A62" w:rsidRPr="005A71DE" w:rsidRDefault="00F15A62" w:rsidP="00E7143C">
            <w:pPr>
              <w:rPr>
                <w:rFonts w:cstheme="minorHAnsi"/>
                <w:b/>
                <w:color w:val="FFFFFF" w:themeColor="background1"/>
              </w:rPr>
            </w:pPr>
            <w:r w:rsidRPr="005A71DE">
              <w:rPr>
                <w:rFonts w:cstheme="minorHAnsi"/>
                <w:b/>
                <w:color w:val="FFFFFF" w:themeColor="background1"/>
              </w:rPr>
              <w:t>Sustainability Plan</w:t>
            </w:r>
          </w:p>
          <w:p w14:paraId="2FE2E85B" w14:textId="77777777" w:rsidR="00F15A62" w:rsidRPr="005A71DE" w:rsidRDefault="00F15A62" w:rsidP="00E7143C">
            <w:pPr>
              <w:rPr>
                <w:rFonts w:cstheme="minorHAnsi"/>
              </w:rPr>
            </w:pPr>
            <w:r w:rsidRPr="005A71DE">
              <w:rPr>
                <w:rFonts w:cstheme="minorHAnsi"/>
                <w:b/>
                <w:color w:val="FFFFFF" w:themeColor="background1"/>
              </w:rPr>
              <w:t>How do you envisage this act being duration of the grant?</w:t>
            </w:r>
          </w:p>
        </w:tc>
      </w:tr>
    </w:tbl>
    <w:p w14:paraId="2D2D8D64" w14:textId="54BE74E2" w:rsidR="00F15A62" w:rsidRPr="005A71DE" w:rsidRDefault="00010A22" w:rsidP="00F15A62">
      <w:pPr>
        <w:pStyle w:val="Heading1"/>
        <w:spacing w:after="240"/>
        <w:rPr>
          <w:rFonts w:asciiTheme="minorHAnsi" w:hAnsiTheme="minorHAnsi" w:cstheme="minorHAnsi"/>
          <w:b/>
          <w:sz w:val="28"/>
          <w:szCs w:val="28"/>
          <w:u w:val="single"/>
        </w:rPr>
      </w:pPr>
      <w:r w:rsidRPr="005A71DE">
        <w:rPr>
          <w:rFonts w:asciiTheme="minorHAnsi" w:hAnsiTheme="minorHAnsi" w:cstheme="minorHAnsi"/>
          <w:b/>
          <w:sz w:val="28"/>
          <w:szCs w:val="28"/>
          <w:u w:val="single"/>
        </w:rPr>
        <w:lastRenderedPageBreak/>
        <w:t>Appendix 3</w:t>
      </w:r>
      <w:r w:rsidR="00496D1C" w:rsidRPr="005A71DE">
        <w:rPr>
          <w:rFonts w:asciiTheme="minorHAnsi" w:hAnsiTheme="minorHAnsi" w:cstheme="minorHAnsi"/>
          <w:b/>
          <w:sz w:val="28"/>
          <w:szCs w:val="28"/>
          <w:u w:val="single"/>
        </w:rPr>
        <w:t xml:space="preserve">: </w:t>
      </w:r>
      <w:r w:rsidR="00B64DB2" w:rsidRPr="005A71DE">
        <w:rPr>
          <w:rFonts w:asciiTheme="minorHAnsi" w:hAnsiTheme="minorHAnsi" w:cstheme="minorHAnsi"/>
          <w:b/>
          <w:sz w:val="28"/>
          <w:szCs w:val="28"/>
          <w:u w:val="single"/>
        </w:rPr>
        <w:t xml:space="preserve">Summary of </w:t>
      </w:r>
      <w:r w:rsidR="00540D74">
        <w:rPr>
          <w:rFonts w:asciiTheme="minorHAnsi" w:hAnsiTheme="minorHAnsi" w:cstheme="minorHAnsi"/>
          <w:b/>
          <w:sz w:val="28"/>
          <w:szCs w:val="28"/>
          <w:u w:val="single"/>
        </w:rPr>
        <w:t xml:space="preserve">WM-REDI </w:t>
      </w:r>
      <w:r w:rsidR="00B64DB2" w:rsidRPr="005A71DE">
        <w:rPr>
          <w:rFonts w:asciiTheme="minorHAnsi" w:hAnsiTheme="minorHAnsi" w:cstheme="minorHAnsi"/>
          <w:b/>
          <w:sz w:val="28"/>
          <w:szCs w:val="28"/>
          <w:u w:val="single"/>
        </w:rPr>
        <w:t>Proposal</w:t>
      </w:r>
    </w:p>
    <w:p w14:paraId="5ED06A7C" w14:textId="62C4146F" w:rsidR="00496D1C" w:rsidRPr="005A71DE" w:rsidRDefault="00496D1C" w:rsidP="00F15A62">
      <w:pPr>
        <w:jc w:val="both"/>
        <w:rPr>
          <w:rFonts w:cstheme="minorHAnsi"/>
        </w:rPr>
      </w:pPr>
      <w:r w:rsidRPr="005A71DE">
        <w:rPr>
          <w:rFonts w:cstheme="minorHAnsi"/>
        </w:rPr>
        <w:t>The West-Midlands Regional Economic Development Institute (WM-</w:t>
      </w:r>
      <w:proofErr w:type="gramStart"/>
      <w:r w:rsidRPr="005A71DE">
        <w:rPr>
          <w:rFonts w:cstheme="minorHAnsi"/>
        </w:rPr>
        <w:t>REDI)@</w:t>
      </w:r>
      <w:proofErr w:type="gramEnd"/>
      <w:r w:rsidRPr="005A71DE">
        <w:rPr>
          <w:rFonts w:cstheme="minorHAnsi"/>
        </w:rPr>
        <w:t xml:space="preserve"> The Exchange</w:t>
      </w:r>
      <w:r w:rsidR="00F65415">
        <w:rPr>
          <w:rFonts w:cstheme="minorHAnsi"/>
        </w:rPr>
        <w:t xml:space="preserve">: </w:t>
      </w:r>
      <w:r w:rsidRPr="005A71DE">
        <w:rPr>
          <w:rFonts w:cstheme="minorHAnsi"/>
        </w:rPr>
        <w:t xml:space="preserve">The project will establish the new institute to provide evidence to strengthen the development and delivery of local industrial strategies. The institute will engage with a broad range of stakeholders to support regional decision-making on the optimum mix of investments for inclusive economic growth amongst a wide range of projects. To achieve this the institute will: </w:t>
      </w:r>
    </w:p>
    <w:p w14:paraId="7C91F202" w14:textId="77777777" w:rsidR="00496D1C" w:rsidRPr="005A71DE" w:rsidRDefault="00496D1C" w:rsidP="00F15A62">
      <w:pPr>
        <w:jc w:val="both"/>
        <w:rPr>
          <w:rFonts w:cstheme="minorHAnsi"/>
        </w:rPr>
      </w:pPr>
      <w:r w:rsidRPr="005A71DE">
        <w:rPr>
          <w:rFonts w:cstheme="minorHAnsi"/>
        </w:rPr>
        <w:t xml:space="preserve">1. Develop tools for analysis, </w:t>
      </w:r>
      <w:proofErr w:type="gramStart"/>
      <w:r w:rsidRPr="005A71DE">
        <w:rPr>
          <w:rFonts w:cstheme="minorHAnsi"/>
        </w:rPr>
        <w:t>evaluation</w:t>
      </w:r>
      <w:proofErr w:type="gramEnd"/>
      <w:r w:rsidRPr="005A71DE">
        <w:rPr>
          <w:rFonts w:cstheme="minorHAnsi"/>
        </w:rPr>
        <w:t xml:space="preserve"> and monitoring, to improve how to select, shape and promote particular innovations, informed by evaluations of the likelihood, timescale and scope of their eventual commercial or social impact, and the likely beneficiaries. </w:t>
      </w:r>
    </w:p>
    <w:p w14:paraId="05FE2433" w14:textId="77777777" w:rsidR="00496D1C" w:rsidRPr="005A71DE" w:rsidRDefault="00496D1C" w:rsidP="00F15A62">
      <w:pPr>
        <w:jc w:val="both"/>
        <w:rPr>
          <w:rFonts w:cstheme="minorHAnsi"/>
        </w:rPr>
      </w:pPr>
      <w:r w:rsidRPr="005A71DE">
        <w:rPr>
          <w:rFonts w:cstheme="minorHAnsi"/>
        </w:rPr>
        <w:t xml:space="preserve">2. Conduct comparative benchmarking to assess the relative strengths and weaknesses of UK regions, focusing explicitly on regional systems of innovation and the relative alignment of university R&amp;D with user-needs at the local and national levels. </w:t>
      </w:r>
    </w:p>
    <w:p w14:paraId="01BF7A8B" w14:textId="77777777" w:rsidR="00496D1C" w:rsidRPr="005A71DE" w:rsidRDefault="00496D1C" w:rsidP="00F15A62">
      <w:pPr>
        <w:jc w:val="both"/>
        <w:rPr>
          <w:rFonts w:cstheme="minorHAnsi"/>
        </w:rPr>
      </w:pPr>
      <w:r w:rsidRPr="005A71DE">
        <w:rPr>
          <w:rFonts w:cstheme="minorHAnsi"/>
        </w:rPr>
        <w:t xml:space="preserve">3. Provide policy support to help shape and implement Local Industrial Strategies (LIS); deliver workshops and training programmes to accelerate three types of economic and social impact: technology commercialisation, innovation in services firms and non-commercial innovation to support improvements in local public services, health and welfare. </w:t>
      </w:r>
    </w:p>
    <w:p w14:paraId="43474D74" w14:textId="77777777" w:rsidR="00496D1C" w:rsidRPr="007E1030" w:rsidRDefault="00496D1C" w:rsidP="005D475F">
      <w:pPr>
        <w:rPr>
          <w:rFonts w:ascii="Calibri" w:eastAsia="Calibri" w:hAnsi="Calibri" w:cs="Times New Roman"/>
          <w:b/>
        </w:rPr>
      </w:pPr>
    </w:p>
    <w:sectPr w:rsidR="00496D1C" w:rsidRPr="007E1030" w:rsidSect="00FA7A6C">
      <w:headerReference w:type="default" r:id="rId20"/>
      <w:footerReference w:type="default" r:id="rId21"/>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1FD2" w14:textId="77777777" w:rsidR="00B805EA" w:rsidRDefault="00B805EA" w:rsidP="00A36D6A">
      <w:pPr>
        <w:spacing w:after="0" w:line="240" w:lineRule="auto"/>
      </w:pPr>
      <w:r>
        <w:separator/>
      </w:r>
    </w:p>
  </w:endnote>
  <w:endnote w:type="continuationSeparator" w:id="0">
    <w:p w14:paraId="27E2A459" w14:textId="77777777" w:rsidR="00B805EA" w:rsidRDefault="00B805EA" w:rsidP="00A3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638030"/>
      <w:docPartObj>
        <w:docPartGallery w:val="Page Numbers (Bottom of Page)"/>
        <w:docPartUnique/>
      </w:docPartObj>
    </w:sdtPr>
    <w:sdtEndPr>
      <w:rPr>
        <w:noProof/>
      </w:rPr>
    </w:sdtEndPr>
    <w:sdtContent>
      <w:p w14:paraId="114DCDED" w14:textId="33B45BC8" w:rsidR="004D73A3" w:rsidRDefault="004D73A3">
        <w:pPr>
          <w:pStyle w:val="Footer"/>
          <w:jc w:val="right"/>
        </w:pPr>
        <w:r>
          <w:fldChar w:fldCharType="begin"/>
        </w:r>
        <w:r>
          <w:instrText xml:space="preserve"> PAGE   \* MERGEFORMAT </w:instrText>
        </w:r>
        <w:r>
          <w:fldChar w:fldCharType="separate"/>
        </w:r>
        <w:r w:rsidR="007E1030">
          <w:rPr>
            <w:noProof/>
          </w:rPr>
          <w:t>1</w:t>
        </w:r>
        <w:r>
          <w:rPr>
            <w:noProof/>
          </w:rPr>
          <w:fldChar w:fldCharType="end"/>
        </w:r>
      </w:p>
    </w:sdtContent>
  </w:sdt>
  <w:p w14:paraId="0784A174" w14:textId="77777777" w:rsidR="00075E2A" w:rsidRDefault="0007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C413" w14:textId="77777777" w:rsidR="00B805EA" w:rsidRDefault="00B805EA" w:rsidP="00A36D6A">
      <w:pPr>
        <w:spacing w:after="0" w:line="240" w:lineRule="auto"/>
      </w:pPr>
      <w:r>
        <w:separator/>
      </w:r>
    </w:p>
  </w:footnote>
  <w:footnote w:type="continuationSeparator" w:id="0">
    <w:p w14:paraId="71C9DFE1" w14:textId="77777777" w:rsidR="00B805EA" w:rsidRDefault="00B805EA" w:rsidP="00A3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67F0" w14:textId="77777777" w:rsidR="00B17878" w:rsidRPr="00B17878" w:rsidRDefault="00B17878" w:rsidP="00B17878">
    <w:pPr>
      <w:tabs>
        <w:tab w:val="center" w:pos="4513"/>
        <w:tab w:val="right" w:pos="9498"/>
      </w:tabs>
      <w:spacing w:after="0" w:line="240" w:lineRule="auto"/>
      <w:rPr>
        <w:rFonts w:ascii="Arial" w:eastAsia="Calibri" w:hAnsi="Arial" w:cs="Times New Roman"/>
        <w:sz w:val="16"/>
      </w:rPr>
    </w:pPr>
    <w:r w:rsidRPr="00B17878">
      <w:rPr>
        <w:rFonts w:ascii="Arial" w:eastAsia="Calibri" w:hAnsi="Arial" w:cs="Times New Roman"/>
        <w:noProof/>
        <w:sz w:val="16"/>
        <w:lang w:eastAsia="en-GB"/>
      </w:rPr>
      <w:drawing>
        <wp:anchor distT="0" distB="0" distL="114300" distR="114300" simplePos="0" relativeHeight="251661312" behindDoc="1" locked="0" layoutInCell="1" allowOverlap="1" wp14:anchorId="7DB02F96" wp14:editId="6B1E7FAE">
          <wp:simplePos x="0" y="0"/>
          <wp:positionH relativeFrom="column">
            <wp:posOffset>4537710</wp:posOffset>
          </wp:positionH>
          <wp:positionV relativeFrom="paragraph">
            <wp:posOffset>-97155</wp:posOffset>
          </wp:positionV>
          <wp:extent cx="1493520" cy="374015"/>
          <wp:effectExtent l="0" t="0" r="0" b="6985"/>
          <wp:wrapTight wrapText="bothSides">
            <wp:wrapPolygon edited="0">
              <wp:start x="0" y="0"/>
              <wp:lineTo x="0" y="20903"/>
              <wp:lineTo x="21214" y="20903"/>
              <wp:lineTo x="21214" y="0"/>
              <wp:lineTo x="0" y="0"/>
            </wp:wrapPolygon>
          </wp:wrapTight>
          <wp:docPr id="18" name="Picture 3" descr="Univeristy of Birmingham crested logo" title="University of Birmingham logo"/>
          <wp:cNvGraphicFramePr/>
          <a:graphic xmlns:a="http://schemas.openxmlformats.org/drawingml/2006/main">
            <a:graphicData uri="http://schemas.openxmlformats.org/drawingml/2006/picture">
              <pic:pic xmlns:pic="http://schemas.openxmlformats.org/drawingml/2006/picture">
                <pic:nvPicPr>
                  <pic:cNvPr id="3" name="Picture 3" descr="Univeristy of Birmingham crested logo" title="University of Birmingham logo"/>
                  <pic:cNvPicPr/>
                </pic:nvPicPr>
                <pic:blipFill rotWithShape="1">
                  <a:blip r:embed="rId1" cstate="print">
                    <a:extLst>
                      <a:ext uri="{28A0092B-C50C-407E-A947-70E740481C1C}">
                        <a14:useLocalDpi xmlns:a14="http://schemas.microsoft.com/office/drawing/2010/main" val="0"/>
                      </a:ext>
                    </a:extLst>
                  </a:blip>
                  <a:srcRect t="42068" r="17399" b="43243"/>
                  <a:stretch/>
                </pic:blipFill>
                <pic:spPr bwMode="auto">
                  <a:xfrm>
                    <a:off x="0" y="0"/>
                    <a:ext cx="1493520" cy="37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878">
      <w:rPr>
        <w:rFonts w:ascii="Arial" w:eastAsia="Calibri" w:hAnsi="Arial" w:cs="Times New Roman"/>
        <w:b/>
        <w:sz w:val="16"/>
      </w:rPr>
      <w:t>CONFIDENTIAL</w:t>
    </w:r>
    <w:r w:rsidRPr="00B17878">
      <w:rPr>
        <w:rFonts w:ascii="Arial" w:eastAsia="Calibri" w:hAnsi="Arial" w:cs="Times New Roman"/>
        <w:b/>
        <w:sz w:val="16"/>
      </w:rPr>
      <w:tab/>
    </w:r>
    <w:r w:rsidRPr="00B17878">
      <w:rPr>
        <w:rFonts w:ascii="Arial" w:eastAsia="Calibri" w:hAnsi="Arial" w:cs="Times New Roman"/>
        <w:b/>
        <w:sz w:val="16"/>
      </w:rPr>
      <w:tab/>
      <w:t xml:space="preserve">  </w:t>
    </w:r>
  </w:p>
  <w:p w14:paraId="787CDE59" w14:textId="4493522D" w:rsidR="00B17878" w:rsidRDefault="00B1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C02"/>
    <w:multiLevelType w:val="hybridMultilevel"/>
    <w:tmpl w:val="0F7A0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D144C"/>
    <w:multiLevelType w:val="hybridMultilevel"/>
    <w:tmpl w:val="A09C1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 w15:restartNumberingAfterBreak="0">
    <w:nsid w:val="0D604973"/>
    <w:multiLevelType w:val="hybridMultilevel"/>
    <w:tmpl w:val="45BCC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9A487A"/>
    <w:multiLevelType w:val="multilevel"/>
    <w:tmpl w:val="84E0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6E12"/>
    <w:multiLevelType w:val="hybridMultilevel"/>
    <w:tmpl w:val="2F621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DD13B0"/>
    <w:multiLevelType w:val="hybridMultilevel"/>
    <w:tmpl w:val="BAC4A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AD44FF"/>
    <w:multiLevelType w:val="hybridMultilevel"/>
    <w:tmpl w:val="2820A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B4148"/>
    <w:multiLevelType w:val="hybridMultilevel"/>
    <w:tmpl w:val="726E6780"/>
    <w:lvl w:ilvl="0" w:tplc="03C86B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7825"/>
    <w:multiLevelType w:val="hybridMultilevel"/>
    <w:tmpl w:val="A8BEEB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21BD8"/>
    <w:multiLevelType w:val="hybridMultilevel"/>
    <w:tmpl w:val="381A9D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3749B3"/>
    <w:multiLevelType w:val="hybridMultilevel"/>
    <w:tmpl w:val="4E42A568"/>
    <w:lvl w:ilvl="0" w:tplc="08090005">
      <w:start w:val="1"/>
      <w:numFmt w:val="bullet"/>
      <w:lvlText w:val=""/>
      <w:lvlJc w:val="left"/>
      <w:pPr>
        <w:ind w:left="2060" w:hanging="360"/>
      </w:pPr>
      <w:rPr>
        <w:rFonts w:ascii="Wingdings" w:hAnsi="Wingdings"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1" w15:restartNumberingAfterBreak="0">
    <w:nsid w:val="226A638A"/>
    <w:multiLevelType w:val="hybridMultilevel"/>
    <w:tmpl w:val="360CD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D371D"/>
    <w:multiLevelType w:val="hybridMultilevel"/>
    <w:tmpl w:val="78062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B5D48"/>
    <w:multiLevelType w:val="hybridMultilevel"/>
    <w:tmpl w:val="B64C2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730B03"/>
    <w:multiLevelType w:val="hybridMultilevel"/>
    <w:tmpl w:val="3438B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24C3B"/>
    <w:multiLevelType w:val="hybridMultilevel"/>
    <w:tmpl w:val="4AAC3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E3A80"/>
    <w:multiLevelType w:val="hybridMultilevel"/>
    <w:tmpl w:val="EBC2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8165B"/>
    <w:multiLevelType w:val="hybridMultilevel"/>
    <w:tmpl w:val="4DAE7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694D70"/>
    <w:multiLevelType w:val="hybridMultilevel"/>
    <w:tmpl w:val="1804BB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EC0DBE"/>
    <w:multiLevelType w:val="multilevel"/>
    <w:tmpl w:val="8F1CAD36"/>
    <w:lvl w:ilvl="0">
      <w:start w:val="1"/>
      <w:numFmt w:val="decimal"/>
      <w:lvlRestart w:val="0"/>
      <w:lvlText w:val="%1."/>
      <w:lvlJc w:val="left"/>
      <w:pPr>
        <w:tabs>
          <w:tab w:val="num" w:pos="567"/>
        </w:tabs>
      </w:pPr>
      <w:rPr>
        <w:rFonts w:ascii="Arial" w:hAnsi="Arial" w:cs="Arial" w:hint="default"/>
        <w:b w:val="0"/>
        <w:i w:val="0"/>
        <w:color w:val="auto"/>
        <w:sz w:val="21"/>
        <w:szCs w:val="21"/>
      </w:rPr>
    </w:lvl>
    <w:lvl w:ilvl="1">
      <w:start w:val="1"/>
      <w:numFmt w:val="lowerLetter"/>
      <w:lvlText w:val="%2."/>
      <w:lvlJc w:val="left"/>
      <w:pPr>
        <w:tabs>
          <w:tab w:val="num" w:pos="1134"/>
        </w:tabs>
        <w:ind w:left="567"/>
      </w:pPr>
      <w:rPr>
        <w:rFonts w:cs="Times New Roman" w:hint="default"/>
        <w:b w:val="0"/>
        <w:i w:val="0"/>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0" w15:restartNumberingAfterBreak="0">
    <w:nsid w:val="397922DD"/>
    <w:multiLevelType w:val="hybridMultilevel"/>
    <w:tmpl w:val="A1361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653F5C"/>
    <w:multiLevelType w:val="hybridMultilevel"/>
    <w:tmpl w:val="67FA82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7C7AD8"/>
    <w:multiLevelType w:val="hybridMultilevel"/>
    <w:tmpl w:val="1FC66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33843"/>
    <w:multiLevelType w:val="hybridMultilevel"/>
    <w:tmpl w:val="E334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7719D"/>
    <w:multiLevelType w:val="hybridMultilevel"/>
    <w:tmpl w:val="A4C0C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AF4F92"/>
    <w:multiLevelType w:val="hybridMultilevel"/>
    <w:tmpl w:val="39E4729C"/>
    <w:lvl w:ilvl="0" w:tplc="0809000B">
      <w:start w:val="1"/>
      <w:numFmt w:val="bullet"/>
      <w:lvlText w:val=""/>
      <w:lvlJc w:val="left"/>
      <w:pPr>
        <w:ind w:left="1120" w:hanging="360"/>
      </w:pPr>
      <w:rPr>
        <w:rFonts w:ascii="Wingdings" w:hAnsi="Wingdings"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6" w15:restartNumberingAfterBreak="0">
    <w:nsid w:val="540D481F"/>
    <w:multiLevelType w:val="hybridMultilevel"/>
    <w:tmpl w:val="95B24B9C"/>
    <w:lvl w:ilvl="0" w:tplc="0809000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F965CA"/>
    <w:multiLevelType w:val="hybridMultilevel"/>
    <w:tmpl w:val="791A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0622A4"/>
    <w:multiLevelType w:val="hybridMultilevel"/>
    <w:tmpl w:val="9C362F70"/>
    <w:lvl w:ilvl="0" w:tplc="1E7E15DA">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29" w15:restartNumberingAfterBreak="0">
    <w:nsid w:val="63981CC4"/>
    <w:multiLevelType w:val="multilevel"/>
    <w:tmpl w:val="78B40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42F30"/>
    <w:multiLevelType w:val="hybridMultilevel"/>
    <w:tmpl w:val="798C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C2A31"/>
    <w:multiLevelType w:val="hybridMultilevel"/>
    <w:tmpl w:val="57B418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F968F1"/>
    <w:multiLevelType w:val="hybridMultilevel"/>
    <w:tmpl w:val="BDA62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B36E18"/>
    <w:multiLevelType w:val="multilevel"/>
    <w:tmpl w:val="D09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6242E"/>
    <w:multiLevelType w:val="hybridMultilevel"/>
    <w:tmpl w:val="6AE69A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580648"/>
    <w:multiLevelType w:val="hybridMultilevel"/>
    <w:tmpl w:val="6A862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1319F4"/>
    <w:multiLevelType w:val="hybridMultilevel"/>
    <w:tmpl w:val="0E2C00AC"/>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7" w15:restartNumberingAfterBreak="0">
    <w:nsid w:val="7C00510A"/>
    <w:multiLevelType w:val="hybridMultilevel"/>
    <w:tmpl w:val="7982D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7D3B04"/>
    <w:multiLevelType w:val="hybridMultilevel"/>
    <w:tmpl w:val="83A01B5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1"/>
  </w:num>
  <w:num w:numId="2">
    <w:abstractNumId w:val="7"/>
  </w:num>
  <w:num w:numId="3">
    <w:abstractNumId w:val="16"/>
  </w:num>
  <w:num w:numId="4">
    <w:abstractNumId w:val="24"/>
  </w:num>
  <w:num w:numId="5">
    <w:abstractNumId w:val="0"/>
  </w:num>
  <w:num w:numId="6">
    <w:abstractNumId w:val="34"/>
  </w:num>
  <w:num w:numId="7">
    <w:abstractNumId w:val="27"/>
  </w:num>
  <w:num w:numId="8">
    <w:abstractNumId w:val="26"/>
  </w:num>
  <w:num w:numId="9">
    <w:abstractNumId w:val="35"/>
  </w:num>
  <w:num w:numId="10">
    <w:abstractNumId w:val="20"/>
  </w:num>
  <w:num w:numId="11">
    <w:abstractNumId w:val="17"/>
  </w:num>
  <w:num w:numId="12">
    <w:abstractNumId w:val="8"/>
  </w:num>
  <w:num w:numId="13">
    <w:abstractNumId w:val="9"/>
  </w:num>
  <w:num w:numId="14">
    <w:abstractNumId w:val="31"/>
  </w:num>
  <w:num w:numId="15">
    <w:abstractNumId w:val="32"/>
  </w:num>
  <w:num w:numId="16">
    <w:abstractNumId w:val="21"/>
  </w:num>
  <w:num w:numId="17">
    <w:abstractNumId w:val="5"/>
  </w:num>
  <w:num w:numId="18">
    <w:abstractNumId w:val="13"/>
  </w:num>
  <w:num w:numId="19">
    <w:abstractNumId w:val="23"/>
  </w:num>
  <w:num w:numId="20">
    <w:abstractNumId w:val="4"/>
  </w:num>
  <w:num w:numId="21">
    <w:abstractNumId w:val="12"/>
  </w:num>
  <w:num w:numId="22">
    <w:abstractNumId w:val="2"/>
  </w:num>
  <w:num w:numId="23">
    <w:abstractNumId w:val="1"/>
  </w:num>
  <w:num w:numId="24">
    <w:abstractNumId w:val="18"/>
  </w:num>
  <w:num w:numId="25">
    <w:abstractNumId w:val="6"/>
  </w:num>
  <w:num w:numId="26">
    <w:abstractNumId w:val="37"/>
  </w:num>
  <w:num w:numId="27">
    <w:abstractNumId w:val="15"/>
  </w:num>
  <w:num w:numId="28">
    <w:abstractNumId w:val="30"/>
  </w:num>
  <w:num w:numId="29">
    <w:abstractNumId w:val="14"/>
  </w:num>
  <w:num w:numId="30">
    <w:abstractNumId w:val="38"/>
  </w:num>
  <w:num w:numId="31">
    <w:abstractNumId w:val="19"/>
  </w:num>
  <w:num w:numId="32">
    <w:abstractNumId w:val="3"/>
  </w:num>
  <w:num w:numId="33">
    <w:abstractNumId w:val="29"/>
  </w:num>
  <w:num w:numId="34">
    <w:abstractNumId w:val="25"/>
  </w:num>
  <w:num w:numId="35">
    <w:abstractNumId w:val="36"/>
  </w:num>
  <w:num w:numId="36">
    <w:abstractNumId w:val="10"/>
  </w:num>
  <w:num w:numId="37">
    <w:abstractNumId w:val="33"/>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2E"/>
    <w:rsid w:val="00010A22"/>
    <w:rsid w:val="00034659"/>
    <w:rsid w:val="00037A0F"/>
    <w:rsid w:val="0005477B"/>
    <w:rsid w:val="00070F84"/>
    <w:rsid w:val="00071558"/>
    <w:rsid w:val="00072A0A"/>
    <w:rsid w:val="00075E2A"/>
    <w:rsid w:val="00076CC6"/>
    <w:rsid w:val="000816B1"/>
    <w:rsid w:val="00085944"/>
    <w:rsid w:val="0009119D"/>
    <w:rsid w:val="000923BF"/>
    <w:rsid w:val="00094E66"/>
    <w:rsid w:val="00096974"/>
    <w:rsid w:val="000B31EC"/>
    <w:rsid w:val="000B39A8"/>
    <w:rsid w:val="000B4761"/>
    <w:rsid w:val="000C3217"/>
    <w:rsid w:val="000D45D1"/>
    <w:rsid w:val="00101ACA"/>
    <w:rsid w:val="00105ABA"/>
    <w:rsid w:val="0011468B"/>
    <w:rsid w:val="00125312"/>
    <w:rsid w:val="00125AE4"/>
    <w:rsid w:val="0013571E"/>
    <w:rsid w:val="0013692B"/>
    <w:rsid w:val="00140D26"/>
    <w:rsid w:val="00141DBB"/>
    <w:rsid w:val="001463FD"/>
    <w:rsid w:val="00153F1B"/>
    <w:rsid w:val="0016555E"/>
    <w:rsid w:val="00166E5A"/>
    <w:rsid w:val="00170CE8"/>
    <w:rsid w:val="001856CF"/>
    <w:rsid w:val="00190719"/>
    <w:rsid w:val="00197302"/>
    <w:rsid w:val="001A38D4"/>
    <w:rsid w:val="001B2BA3"/>
    <w:rsid w:val="001B2DAA"/>
    <w:rsid w:val="001B6618"/>
    <w:rsid w:val="001C5635"/>
    <w:rsid w:val="001C7869"/>
    <w:rsid w:val="001D25C4"/>
    <w:rsid w:val="001E377B"/>
    <w:rsid w:val="001E5857"/>
    <w:rsid w:val="001F0DEE"/>
    <w:rsid w:val="001F2C13"/>
    <w:rsid w:val="001F33C2"/>
    <w:rsid w:val="001F41B9"/>
    <w:rsid w:val="001F6237"/>
    <w:rsid w:val="001F68E7"/>
    <w:rsid w:val="00200EBD"/>
    <w:rsid w:val="002014BA"/>
    <w:rsid w:val="0020670A"/>
    <w:rsid w:val="00214578"/>
    <w:rsid w:val="00217B76"/>
    <w:rsid w:val="002212B3"/>
    <w:rsid w:val="002266D0"/>
    <w:rsid w:val="00237676"/>
    <w:rsid w:val="0024035C"/>
    <w:rsid w:val="002468B2"/>
    <w:rsid w:val="00257B2E"/>
    <w:rsid w:val="00264132"/>
    <w:rsid w:val="00265685"/>
    <w:rsid w:val="00266B7B"/>
    <w:rsid w:val="00272F71"/>
    <w:rsid w:val="00275AEC"/>
    <w:rsid w:val="00277312"/>
    <w:rsid w:val="00280F95"/>
    <w:rsid w:val="00284115"/>
    <w:rsid w:val="002B016C"/>
    <w:rsid w:val="002C3894"/>
    <w:rsid w:val="002C4B25"/>
    <w:rsid w:val="002D1D39"/>
    <w:rsid w:val="002D74E6"/>
    <w:rsid w:val="002D7617"/>
    <w:rsid w:val="0031407F"/>
    <w:rsid w:val="0031480D"/>
    <w:rsid w:val="003256D2"/>
    <w:rsid w:val="003343B9"/>
    <w:rsid w:val="00335CB9"/>
    <w:rsid w:val="00345136"/>
    <w:rsid w:val="00371801"/>
    <w:rsid w:val="00373B02"/>
    <w:rsid w:val="00397C81"/>
    <w:rsid w:val="003B5462"/>
    <w:rsid w:val="003B54E7"/>
    <w:rsid w:val="003C54A0"/>
    <w:rsid w:val="003C5DB6"/>
    <w:rsid w:val="003D003A"/>
    <w:rsid w:val="003F2635"/>
    <w:rsid w:val="0040222E"/>
    <w:rsid w:val="00422BCE"/>
    <w:rsid w:val="004355EC"/>
    <w:rsid w:val="00445097"/>
    <w:rsid w:val="00457A38"/>
    <w:rsid w:val="00473357"/>
    <w:rsid w:val="00475F7E"/>
    <w:rsid w:val="004804CB"/>
    <w:rsid w:val="00480CF2"/>
    <w:rsid w:val="00495C16"/>
    <w:rsid w:val="00496D1C"/>
    <w:rsid w:val="004A2B12"/>
    <w:rsid w:val="004B7D11"/>
    <w:rsid w:val="004C0F01"/>
    <w:rsid w:val="004D3D75"/>
    <w:rsid w:val="004D73A3"/>
    <w:rsid w:val="004D7C74"/>
    <w:rsid w:val="004E33DC"/>
    <w:rsid w:val="004F66E2"/>
    <w:rsid w:val="00501E09"/>
    <w:rsid w:val="00513353"/>
    <w:rsid w:val="00522E0D"/>
    <w:rsid w:val="005251F3"/>
    <w:rsid w:val="005268C6"/>
    <w:rsid w:val="00535BD7"/>
    <w:rsid w:val="00540D74"/>
    <w:rsid w:val="00545287"/>
    <w:rsid w:val="00546FE2"/>
    <w:rsid w:val="00564C43"/>
    <w:rsid w:val="00565DF2"/>
    <w:rsid w:val="00580012"/>
    <w:rsid w:val="005A71DE"/>
    <w:rsid w:val="005B2D5E"/>
    <w:rsid w:val="005B48AD"/>
    <w:rsid w:val="005B6D07"/>
    <w:rsid w:val="005B700E"/>
    <w:rsid w:val="005C5FBC"/>
    <w:rsid w:val="005D0012"/>
    <w:rsid w:val="005D13B4"/>
    <w:rsid w:val="005D3AB7"/>
    <w:rsid w:val="005D41E1"/>
    <w:rsid w:val="005D475F"/>
    <w:rsid w:val="005E26F8"/>
    <w:rsid w:val="005F2381"/>
    <w:rsid w:val="006033CB"/>
    <w:rsid w:val="00605364"/>
    <w:rsid w:val="00614892"/>
    <w:rsid w:val="00620CA6"/>
    <w:rsid w:val="00624C6B"/>
    <w:rsid w:val="006251FB"/>
    <w:rsid w:val="00625B99"/>
    <w:rsid w:val="00627D24"/>
    <w:rsid w:val="00630C0C"/>
    <w:rsid w:val="00631388"/>
    <w:rsid w:val="00631F1B"/>
    <w:rsid w:val="00682AC8"/>
    <w:rsid w:val="006839BE"/>
    <w:rsid w:val="00695584"/>
    <w:rsid w:val="006A5F74"/>
    <w:rsid w:val="006B24DB"/>
    <w:rsid w:val="006C102A"/>
    <w:rsid w:val="006C76A4"/>
    <w:rsid w:val="006D2241"/>
    <w:rsid w:val="006D26A6"/>
    <w:rsid w:val="006D5942"/>
    <w:rsid w:val="006E1580"/>
    <w:rsid w:val="006E183F"/>
    <w:rsid w:val="006E57A3"/>
    <w:rsid w:val="00714518"/>
    <w:rsid w:val="00723032"/>
    <w:rsid w:val="00730E95"/>
    <w:rsid w:val="00740AB2"/>
    <w:rsid w:val="0075402C"/>
    <w:rsid w:val="00764FA9"/>
    <w:rsid w:val="00771009"/>
    <w:rsid w:val="00780CE7"/>
    <w:rsid w:val="00793073"/>
    <w:rsid w:val="00794528"/>
    <w:rsid w:val="00794F99"/>
    <w:rsid w:val="007B6CA9"/>
    <w:rsid w:val="007C0CAB"/>
    <w:rsid w:val="007C43D9"/>
    <w:rsid w:val="007E1030"/>
    <w:rsid w:val="007F190E"/>
    <w:rsid w:val="008025A2"/>
    <w:rsid w:val="008267B1"/>
    <w:rsid w:val="008460F1"/>
    <w:rsid w:val="0084741A"/>
    <w:rsid w:val="00851809"/>
    <w:rsid w:val="008544EE"/>
    <w:rsid w:val="008676F1"/>
    <w:rsid w:val="00867F45"/>
    <w:rsid w:val="0087081B"/>
    <w:rsid w:val="00873146"/>
    <w:rsid w:val="00874CF2"/>
    <w:rsid w:val="00884724"/>
    <w:rsid w:val="00891C33"/>
    <w:rsid w:val="008A0EC2"/>
    <w:rsid w:val="008B5A98"/>
    <w:rsid w:val="008C0099"/>
    <w:rsid w:val="008C22BF"/>
    <w:rsid w:val="008C2ED0"/>
    <w:rsid w:val="008D1507"/>
    <w:rsid w:val="008D6896"/>
    <w:rsid w:val="008F1065"/>
    <w:rsid w:val="008F76F2"/>
    <w:rsid w:val="00912113"/>
    <w:rsid w:val="009265BA"/>
    <w:rsid w:val="00933D37"/>
    <w:rsid w:val="0095777E"/>
    <w:rsid w:val="00966300"/>
    <w:rsid w:val="00966544"/>
    <w:rsid w:val="009721CD"/>
    <w:rsid w:val="00980719"/>
    <w:rsid w:val="009876E5"/>
    <w:rsid w:val="009A5A52"/>
    <w:rsid w:val="009B1C82"/>
    <w:rsid w:val="009D1E88"/>
    <w:rsid w:val="009E3232"/>
    <w:rsid w:val="009F083C"/>
    <w:rsid w:val="00A103E7"/>
    <w:rsid w:val="00A119FE"/>
    <w:rsid w:val="00A15424"/>
    <w:rsid w:val="00A24F8A"/>
    <w:rsid w:val="00A35C30"/>
    <w:rsid w:val="00A36D6A"/>
    <w:rsid w:val="00A52280"/>
    <w:rsid w:val="00A56B18"/>
    <w:rsid w:val="00A76E4D"/>
    <w:rsid w:val="00A94F3E"/>
    <w:rsid w:val="00AA0EED"/>
    <w:rsid w:val="00AB0E63"/>
    <w:rsid w:val="00AB7319"/>
    <w:rsid w:val="00AD1A80"/>
    <w:rsid w:val="00AE05E0"/>
    <w:rsid w:val="00AE1F95"/>
    <w:rsid w:val="00AE2A23"/>
    <w:rsid w:val="00AF28C1"/>
    <w:rsid w:val="00AF7E83"/>
    <w:rsid w:val="00B15851"/>
    <w:rsid w:val="00B17878"/>
    <w:rsid w:val="00B225EE"/>
    <w:rsid w:val="00B303A1"/>
    <w:rsid w:val="00B32D24"/>
    <w:rsid w:val="00B35605"/>
    <w:rsid w:val="00B35CA5"/>
    <w:rsid w:val="00B43EC2"/>
    <w:rsid w:val="00B6494F"/>
    <w:rsid w:val="00B64DB2"/>
    <w:rsid w:val="00B743A8"/>
    <w:rsid w:val="00B805EA"/>
    <w:rsid w:val="00B835E6"/>
    <w:rsid w:val="00B96B79"/>
    <w:rsid w:val="00BC40A3"/>
    <w:rsid w:val="00BC6619"/>
    <w:rsid w:val="00BE26F9"/>
    <w:rsid w:val="00BE6868"/>
    <w:rsid w:val="00BF18E2"/>
    <w:rsid w:val="00BF39B9"/>
    <w:rsid w:val="00C03A30"/>
    <w:rsid w:val="00C13A5E"/>
    <w:rsid w:val="00C22C1E"/>
    <w:rsid w:val="00C24307"/>
    <w:rsid w:val="00C266F4"/>
    <w:rsid w:val="00C35285"/>
    <w:rsid w:val="00C65E46"/>
    <w:rsid w:val="00C71BC9"/>
    <w:rsid w:val="00C762A1"/>
    <w:rsid w:val="00C8297A"/>
    <w:rsid w:val="00C846CB"/>
    <w:rsid w:val="00C9455D"/>
    <w:rsid w:val="00C95FD7"/>
    <w:rsid w:val="00CA11B0"/>
    <w:rsid w:val="00CA1B70"/>
    <w:rsid w:val="00CA5B97"/>
    <w:rsid w:val="00CA64C8"/>
    <w:rsid w:val="00CA678B"/>
    <w:rsid w:val="00CA7BD0"/>
    <w:rsid w:val="00CB10FD"/>
    <w:rsid w:val="00CB4806"/>
    <w:rsid w:val="00CB6AE8"/>
    <w:rsid w:val="00CB7A08"/>
    <w:rsid w:val="00CC0527"/>
    <w:rsid w:val="00CD5787"/>
    <w:rsid w:val="00CD607F"/>
    <w:rsid w:val="00CE01F9"/>
    <w:rsid w:val="00CF48F5"/>
    <w:rsid w:val="00CF63EB"/>
    <w:rsid w:val="00CF71B9"/>
    <w:rsid w:val="00D02FDC"/>
    <w:rsid w:val="00D17A2A"/>
    <w:rsid w:val="00D25DA2"/>
    <w:rsid w:val="00D6776D"/>
    <w:rsid w:val="00D71F3E"/>
    <w:rsid w:val="00D81E47"/>
    <w:rsid w:val="00D84DCF"/>
    <w:rsid w:val="00DA165E"/>
    <w:rsid w:val="00DA7749"/>
    <w:rsid w:val="00DB70C7"/>
    <w:rsid w:val="00DC3DCB"/>
    <w:rsid w:val="00DC5E18"/>
    <w:rsid w:val="00DD09C0"/>
    <w:rsid w:val="00DD0B42"/>
    <w:rsid w:val="00DD0CC2"/>
    <w:rsid w:val="00DD1804"/>
    <w:rsid w:val="00DD1CF7"/>
    <w:rsid w:val="00DD6FCF"/>
    <w:rsid w:val="00DE781B"/>
    <w:rsid w:val="00DF537F"/>
    <w:rsid w:val="00E01674"/>
    <w:rsid w:val="00E07620"/>
    <w:rsid w:val="00E1162E"/>
    <w:rsid w:val="00E12466"/>
    <w:rsid w:val="00E21019"/>
    <w:rsid w:val="00E3476C"/>
    <w:rsid w:val="00E53DDE"/>
    <w:rsid w:val="00E60A5F"/>
    <w:rsid w:val="00E74ED2"/>
    <w:rsid w:val="00E7779C"/>
    <w:rsid w:val="00EA3E50"/>
    <w:rsid w:val="00EA5D99"/>
    <w:rsid w:val="00EB0D8B"/>
    <w:rsid w:val="00EB6C9D"/>
    <w:rsid w:val="00EC6F88"/>
    <w:rsid w:val="00EF01B6"/>
    <w:rsid w:val="00EF2D61"/>
    <w:rsid w:val="00EF574D"/>
    <w:rsid w:val="00F15A62"/>
    <w:rsid w:val="00F25281"/>
    <w:rsid w:val="00F350E7"/>
    <w:rsid w:val="00F52800"/>
    <w:rsid w:val="00F65415"/>
    <w:rsid w:val="00F65F4D"/>
    <w:rsid w:val="00F761C3"/>
    <w:rsid w:val="00F838DC"/>
    <w:rsid w:val="00F83EBB"/>
    <w:rsid w:val="00F96409"/>
    <w:rsid w:val="00FA086C"/>
    <w:rsid w:val="00FA7A6C"/>
    <w:rsid w:val="00FB3AB0"/>
    <w:rsid w:val="00FB6A4E"/>
    <w:rsid w:val="00FC38AC"/>
    <w:rsid w:val="00FD12A9"/>
    <w:rsid w:val="00FD70BC"/>
    <w:rsid w:val="00FE5EE7"/>
    <w:rsid w:val="00FE722B"/>
    <w:rsid w:val="00FF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20282"/>
  <w15:docId w15:val="{305B37A9-2A80-46B6-8637-ACF49B8D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42"/>
  </w:style>
  <w:style w:type="paragraph" w:styleId="Heading1">
    <w:name w:val="heading 1"/>
    <w:basedOn w:val="Normal"/>
    <w:next w:val="Normal"/>
    <w:link w:val="Heading1Char"/>
    <w:uiPriority w:val="9"/>
    <w:qFormat/>
    <w:rsid w:val="00E77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D1C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33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6B"/>
    <w:pPr>
      <w:ind w:left="720"/>
      <w:contextualSpacing/>
    </w:pPr>
  </w:style>
  <w:style w:type="character" w:customStyle="1" w:styleId="Heading1Char">
    <w:name w:val="Heading 1 Char"/>
    <w:basedOn w:val="DefaultParagraphFont"/>
    <w:link w:val="Heading1"/>
    <w:uiPriority w:val="9"/>
    <w:rsid w:val="00E7779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A1B70"/>
    <w:rPr>
      <w:color w:val="0000FF"/>
      <w:u w:val="single"/>
    </w:rPr>
  </w:style>
  <w:style w:type="paragraph" w:styleId="FootnoteText">
    <w:name w:val="footnote text"/>
    <w:basedOn w:val="Normal"/>
    <w:link w:val="FootnoteTextChar"/>
    <w:uiPriority w:val="99"/>
    <w:semiHidden/>
    <w:unhideWhenUsed/>
    <w:rsid w:val="00A36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D6A"/>
    <w:rPr>
      <w:sz w:val="20"/>
      <w:szCs w:val="20"/>
    </w:rPr>
  </w:style>
  <w:style w:type="character" w:styleId="FootnoteReference">
    <w:name w:val="footnote reference"/>
    <w:basedOn w:val="DefaultParagraphFont"/>
    <w:uiPriority w:val="99"/>
    <w:semiHidden/>
    <w:unhideWhenUsed/>
    <w:rsid w:val="00A36D6A"/>
    <w:rPr>
      <w:vertAlign w:val="superscript"/>
    </w:rPr>
  </w:style>
  <w:style w:type="paragraph" w:styleId="EndnoteText">
    <w:name w:val="endnote text"/>
    <w:basedOn w:val="Normal"/>
    <w:link w:val="EndnoteTextChar"/>
    <w:uiPriority w:val="99"/>
    <w:semiHidden/>
    <w:unhideWhenUsed/>
    <w:rsid w:val="00397C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C81"/>
    <w:rPr>
      <w:sz w:val="20"/>
      <w:szCs w:val="20"/>
    </w:rPr>
  </w:style>
  <w:style w:type="character" w:styleId="EndnoteReference">
    <w:name w:val="endnote reference"/>
    <w:basedOn w:val="DefaultParagraphFont"/>
    <w:uiPriority w:val="99"/>
    <w:semiHidden/>
    <w:unhideWhenUsed/>
    <w:rsid w:val="00397C81"/>
    <w:rPr>
      <w:vertAlign w:val="superscript"/>
    </w:rPr>
  </w:style>
  <w:style w:type="character" w:styleId="FollowedHyperlink">
    <w:name w:val="FollowedHyperlink"/>
    <w:basedOn w:val="DefaultParagraphFont"/>
    <w:uiPriority w:val="99"/>
    <w:semiHidden/>
    <w:unhideWhenUsed/>
    <w:rsid w:val="00F52800"/>
    <w:rPr>
      <w:color w:val="954F72" w:themeColor="followedHyperlink"/>
      <w:u w:val="single"/>
    </w:rPr>
  </w:style>
  <w:style w:type="character" w:customStyle="1" w:styleId="NoSpacingChar">
    <w:name w:val="No Spacing Char"/>
    <w:basedOn w:val="DefaultParagraphFont"/>
    <w:link w:val="NoSpacing"/>
    <w:uiPriority w:val="1"/>
    <w:locked/>
    <w:rsid w:val="00695584"/>
  </w:style>
  <w:style w:type="paragraph" w:styleId="NoSpacing">
    <w:name w:val="No Spacing"/>
    <w:link w:val="NoSpacingChar"/>
    <w:uiPriority w:val="1"/>
    <w:qFormat/>
    <w:rsid w:val="00695584"/>
    <w:pPr>
      <w:spacing w:after="0" w:line="240" w:lineRule="auto"/>
    </w:pPr>
  </w:style>
  <w:style w:type="character" w:styleId="CommentReference">
    <w:name w:val="annotation reference"/>
    <w:basedOn w:val="DefaultParagraphFont"/>
    <w:uiPriority w:val="99"/>
    <w:semiHidden/>
    <w:unhideWhenUsed/>
    <w:rsid w:val="0020670A"/>
    <w:rPr>
      <w:sz w:val="16"/>
      <w:szCs w:val="16"/>
    </w:rPr>
  </w:style>
  <w:style w:type="paragraph" w:styleId="CommentText">
    <w:name w:val="annotation text"/>
    <w:basedOn w:val="Normal"/>
    <w:link w:val="CommentTextChar"/>
    <w:uiPriority w:val="99"/>
    <w:unhideWhenUsed/>
    <w:rsid w:val="0020670A"/>
    <w:pPr>
      <w:spacing w:line="240" w:lineRule="auto"/>
    </w:pPr>
    <w:rPr>
      <w:sz w:val="20"/>
      <w:szCs w:val="20"/>
    </w:rPr>
  </w:style>
  <w:style w:type="character" w:customStyle="1" w:styleId="CommentTextChar">
    <w:name w:val="Comment Text Char"/>
    <w:basedOn w:val="DefaultParagraphFont"/>
    <w:link w:val="CommentText"/>
    <w:uiPriority w:val="99"/>
    <w:rsid w:val="0020670A"/>
    <w:rPr>
      <w:sz w:val="20"/>
      <w:szCs w:val="20"/>
    </w:rPr>
  </w:style>
  <w:style w:type="paragraph" w:styleId="CommentSubject">
    <w:name w:val="annotation subject"/>
    <w:basedOn w:val="CommentText"/>
    <w:next w:val="CommentText"/>
    <w:link w:val="CommentSubjectChar"/>
    <w:uiPriority w:val="99"/>
    <w:semiHidden/>
    <w:unhideWhenUsed/>
    <w:rsid w:val="0020670A"/>
    <w:rPr>
      <w:b/>
      <w:bCs/>
    </w:rPr>
  </w:style>
  <w:style w:type="character" w:customStyle="1" w:styleId="CommentSubjectChar">
    <w:name w:val="Comment Subject Char"/>
    <w:basedOn w:val="CommentTextChar"/>
    <w:link w:val="CommentSubject"/>
    <w:uiPriority w:val="99"/>
    <w:semiHidden/>
    <w:rsid w:val="0020670A"/>
    <w:rPr>
      <w:b/>
      <w:bCs/>
      <w:sz w:val="20"/>
      <w:szCs w:val="20"/>
    </w:rPr>
  </w:style>
  <w:style w:type="paragraph" w:styleId="BalloonText">
    <w:name w:val="Balloon Text"/>
    <w:basedOn w:val="Normal"/>
    <w:link w:val="BalloonTextChar"/>
    <w:uiPriority w:val="99"/>
    <w:semiHidden/>
    <w:unhideWhenUsed/>
    <w:rsid w:val="0020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0A"/>
    <w:rPr>
      <w:rFonts w:ascii="Segoe UI" w:hAnsi="Segoe UI" w:cs="Segoe UI"/>
      <w:sz w:val="18"/>
      <w:szCs w:val="18"/>
    </w:rPr>
  </w:style>
  <w:style w:type="table" w:styleId="TableGrid">
    <w:name w:val="Table Grid"/>
    <w:basedOn w:val="TableNormal"/>
    <w:uiPriority w:val="39"/>
    <w:rsid w:val="009F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E7"/>
  </w:style>
  <w:style w:type="paragraph" w:styleId="Footer">
    <w:name w:val="footer"/>
    <w:basedOn w:val="Normal"/>
    <w:link w:val="FooterChar"/>
    <w:uiPriority w:val="99"/>
    <w:unhideWhenUsed/>
    <w:rsid w:val="003B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4E7"/>
  </w:style>
  <w:style w:type="character" w:customStyle="1" w:styleId="Heading3Char">
    <w:name w:val="Heading 3 Char"/>
    <w:basedOn w:val="DefaultParagraphFont"/>
    <w:link w:val="Heading3"/>
    <w:uiPriority w:val="9"/>
    <w:semiHidden/>
    <w:rsid w:val="00DD1CF7"/>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DD1CF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4C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13353"/>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rsid w:val="00496D1C"/>
    <w:pPr>
      <w:spacing w:after="12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81">
      <w:bodyDiv w:val="1"/>
      <w:marLeft w:val="0"/>
      <w:marRight w:val="0"/>
      <w:marTop w:val="0"/>
      <w:marBottom w:val="0"/>
      <w:divBdr>
        <w:top w:val="none" w:sz="0" w:space="0" w:color="auto"/>
        <w:left w:val="none" w:sz="0" w:space="0" w:color="auto"/>
        <w:bottom w:val="none" w:sz="0" w:space="0" w:color="auto"/>
        <w:right w:val="none" w:sz="0" w:space="0" w:color="auto"/>
      </w:divBdr>
    </w:div>
    <w:div w:id="21325035">
      <w:bodyDiv w:val="1"/>
      <w:marLeft w:val="0"/>
      <w:marRight w:val="0"/>
      <w:marTop w:val="0"/>
      <w:marBottom w:val="0"/>
      <w:divBdr>
        <w:top w:val="none" w:sz="0" w:space="0" w:color="auto"/>
        <w:left w:val="none" w:sz="0" w:space="0" w:color="auto"/>
        <w:bottom w:val="none" w:sz="0" w:space="0" w:color="auto"/>
        <w:right w:val="none" w:sz="0" w:space="0" w:color="auto"/>
      </w:divBdr>
    </w:div>
    <w:div w:id="408307698">
      <w:bodyDiv w:val="1"/>
      <w:marLeft w:val="0"/>
      <w:marRight w:val="0"/>
      <w:marTop w:val="0"/>
      <w:marBottom w:val="0"/>
      <w:divBdr>
        <w:top w:val="none" w:sz="0" w:space="0" w:color="auto"/>
        <w:left w:val="none" w:sz="0" w:space="0" w:color="auto"/>
        <w:bottom w:val="none" w:sz="0" w:space="0" w:color="auto"/>
        <w:right w:val="none" w:sz="0" w:space="0" w:color="auto"/>
      </w:divBdr>
    </w:div>
    <w:div w:id="727387385">
      <w:bodyDiv w:val="1"/>
      <w:marLeft w:val="0"/>
      <w:marRight w:val="0"/>
      <w:marTop w:val="0"/>
      <w:marBottom w:val="0"/>
      <w:divBdr>
        <w:top w:val="none" w:sz="0" w:space="0" w:color="auto"/>
        <w:left w:val="none" w:sz="0" w:space="0" w:color="auto"/>
        <w:bottom w:val="none" w:sz="0" w:space="0" w:color="auto"/>
        <w:right w:val="none" w:sz="0" w:space="0" w:color="auto"/>
      </w:divBdr>
    </w:div>
    <w:div w:id="849757715">
      <w:bodyDiv w:val="1"/>
      <w:marLeft w:val="0"/>
      <w:marRight w:val="0"/>
      <w:marTop w:val="0"/>
      <w:marBottom w:val="0"/>
      <w:divBdr>
        <w:top w:val="none" w:sz="0" w:space="0" w:color="auto"/>
        <w:left w:val="none" w:sz="0" w:space="0" w:color="auto"/>
        <w:bottom w:val="none" w:sz="0" w:space="0" w:color="auto"/>
        <w:right w:val="none" w:sz="0" w:space="0" w:color="auto"/>
      </w:divBdr>
    </w:div>
    <w:div w:id="972097627">
      <w:bodyDiv w:val="1"/>
      <w:marLeft w:val="0"/>
      <w:marRight w:val="0"/>
      <w:marTop w:val="0"/>
      <w:marBottom w:val="0"/>
      <w:divBdr>
        <w:top w:val="none" w:sz="0" w:space="0" w:color="auto"/>
        <w:left w:val="none" w:sz="0" w:space="0" w:color="auto"/>
        <w:bottom w:val="none" w:sz="0" w:space="0" w:color="auto"/>
        <w:right w:val="none" w:sz="0" w:space="0" w:color="auto"/>
      </w:divBdr>
    </w:div>
    <w:div w:id="1109012951">
      <w:bodyDiv w:val="1"/>
      <w:marLeft w:val="0"/>
      <w:marRight w:val="0"/>
      <w:marTop w:val="0"/>
      <w:marBottom w:val="0"/>
      <w:divBdr>
        <w:top w:val="none" w:sz="0" w:space="0" w:color="auto"/>
        <w:left w:val="none" w:sz="0" w:space="0" w:color="auto"/>
        <w:bottom w:val="none" w:sz="0" w:space="0" w:color="auto"/>
        <w:right w:val="none" w:sz="0" w:space="0" w:color="auto"/>
      </w:divBdr>
    </w:div>
    <w:div w:id="1145703395">
      <w:bodyDiv w:val="1"/>
      <w:marLeft w:val="0"/>
      <w:marRight w:val="0"/>
      <w:marTop w:val="0"/>
      <w:marBottom w:val="0"/>
      <w:divBdr>
        <w:top w:val="none" w:sz="0" w:space="0" w:color="auto"/>
        <w:left w:val="none" w:sz="0" w:space="0" w:color="auto"/>
        <w:bottom w:val="none" w:sz="0" w:space="0" w:color="auto"/>
        <w:right w:val="none" w:sz="0" w:space="0" w:color="auto"/>
      </w:divBdr>
    </w:div>
    <w:div w:id="1397244889">
      <w:bodyDiv w:val="1"/>
      <w:marLeft w:val="0"/>
      <w:marRight w:val="0"/>
      <w:marTop w:val="0"/>
      <w:marBottom w:val="0"/>
      <w:divBdr>
        <w:top w:val="none" w:sz="0" w:space="0" w:color="auto"/>
        <w:left w:val="none" w:sz="0" w:space="0" w:color="auto"/>
        <w:bottom w:val="none" w:sz="0" w:space="0" w:color="auto"/>
        <w:right w:val="none" w:sz="0" w:space="0" w:color="auto"/>
      </w:divBdr>
    </w:div>
    <w:div w:id="1627925443">
      <w:bodyDiv w:val="1"/>
      <w:marLeft w:val="0"/>
      <w:marRight w:val="0"/>
      <w:marTop w:val="0"/>
      <w:marBottom w:val="0"/>
      <w:divBdr>
        <w:top w:val="none" w:sz="0" w:space="0" w:color="auto"/>
        <w:left w:val="none" w:sz="0" w:space="0" w:color="auto"/>
        <w:bottom w:val="none" w:sz="0" w:space="0" w:color="auto"/>
        <w:right w:val="none" w:sz="0" w:space="0" w:color="auto"/>
      </w:divBdr>
    </w:div>
    <w:div w:id="1706248618">
      <w:bodyDiv w:val="1"/>
      <w:marLeft w:val="0"/>
      <w:marRight w:val="0"/>
      <w:marTop w:val="0"/>
      <w:marBottom w:val="0"/>
      <w:divBdr>
        <w:top w:val="none" w:sz="0" w:space="0" w:color="auto"/>
        <w:left w:val="none" w:sz="0" w:space="0" w:color="auto"/>
        <w:bottom w:val="none" w:sz="0" w:space="0" w:color="auto"/>
        <w:right w:val="none" w:sz="0" w:space="0" w:color="auto"/>
      </w:divBdr>
    </w:div>
    <w:div w:id="1838761944">
      <w:bodyDiv w:val="1"/>
      <w:marLeft w:val="0"/>
      <w:marRight w:val="0"/>
      <w:marTop w:val="0"/>
      <w:marBottom w:val="0"/>
      <w:divBdr>
        <w:top w:val="none" w:sz="0" w:space="0" w:color="auto"/>
        <w:left w:val="none" w:sz="0" w:space="0" w:color="auto"/>
        <w:bottom w:val="none" w:sz="0" w:space="0" w:color="auto"/>
        <w:right w:val="none" w:sz="0" w:space="0" w:color="auto"/>
      </w:divBdr>
    </w:div>
    <w:div w:id="1943370353">
      <w:bodyDiv w:val="1"/>
      <w:marLeft w:val="0"/>
      <w:marRight w:val="0"/>
      <w:marTop w:val="0"/>
      <w:marBottom w:val="0"/>
      <w:divBdr>
        <w:top w:val="none" w:sz="0" w:space="0" w:color="auto"/>
        <w:left w:val="none" w:sz="0" w:space="0" w:color="auto"/>
        <w:bottom w:val="none" w:sz="0" w:space="0" w:color="auto"/>
        <w:right w:val="none" w:sz="0" w:space="0" w:color="auto"/>
      </w:divBdr>
    </w:div>
    <w:div w:id="2026782574">
      <w:bodyDiv w:val="1"/>
      <w:marLeft w:val="0"/>
      <w:marRight w:val="0"/>
      <w:marTop w:val="0"/>
      <w:marBottom w:val="0"/>
      <w:divBdr>
        <w:top w:val="none" w:sz="0" w:space="0" w:color="auto"/>
        <w:left w:val="none" w:sz="0" w:space="0" w:color="auto"/>
        <w:bottom w:val="none" w:sz="0" w:space="0" w:color="auto"/>
        <w:right w:val="none" w:sz="0" w:space="0" w:color="auto"/>
      </w:divBdr>
    </w:div>
    <w:div w:id="21403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kri.org/funding/our-funds-overview/research-england-development-red-fund/" TargetMode="External"/><Relationship Id="rId13" Type="http://schemas.openxmlformats.org/officeDocument/2006/relationships/hyperlink" Target="https://midlandsinnovation.org.uk/About" TargetMode="External"/><Relationship Id="rId18" Type="http://schemas.openxmlformats.org/officeDocument/2006/relationships/hyperlink" Target="https://re.ukri.org/funding/our-funds-overview/research-england-development-red-fu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s.liverpool.ac.uk/2019/04/10/4-4-million-boost-for-postdoctoral-career-development/" TargetMode="External"/><Relationship Id="rId17" Type="http://schemas.openxmlformats.org/officeDocument/2006/relationships/hyperlink" Target="http://re.ukri.org/index.cfm?LinkServID=48AC2816-5F46-478C-8FAE7510D67BB13F" TargetMode="External"/><Relationship Id="rId2" Type="http://schemas.openxmlformats.org/officeDocument/2006/relationships/numbering" Target="numbering.xml"/><Relationship Id="rId16" Type="http://schemas.openxmlformats.org/officeDocument/2006/relationships/hyperlink" Target="https://re.ukri.org/news-opinions-events/news/oxford-launches-north-american-start-up-scheme-that-will-create-4-000-uk-job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8research.org.uk/" TargetMode="External"/><Relationship Id="rId5" Type="http://schemas.openxmlformats.org/officeDocument/2006/relationships/webSettings" Target="webSettings.xml"/><Relationship Id="rId15" Type="http://schemas.openxmlformats.org/officeDocument/2006/relationships/hyperlink" Target="https://www.creativedestructionlab.com/locations/oxford/partners/" TargetMode="External"/><Relationship Id="rId23" Type="http://schemas.openxmlformats.org/officeDocument/2006/relationships/theme" Target="theme/theme1.xml"/><Relationship Id="rId10" Type="http://schemas.openxmlformats.org/officeDocument/2006/relationships/hyperlink" Target="https://www.birmingham.ac.uk/research/city-redi/wm-redi/index.aspx" TargetMode="External"/><Relationship Id="rId19" Type="http://schemas.openxmlformats.org/officeDocument/2006/relationships/hyperlink" Target="https://www.birmingham.ac.uk/Documents/strategic-framework/birmingham-2026-brochure.pdf" TargetMode="External"/><Relationship Id="rId4" Type="http://schemas.openxmlformats.org/officeDocument/2006/relationships/settings" Target="settings.xml"/><Relationship Id="rId9" Type="http://schemas.openxmlformats.org/officeDocument/2006/relationships/hyperlink" Target="https://www.birmingham.ac.uk/research/city-redi/wm-redi/partners.aspx" TargetMode="External"/><Relationship Id="rId14" Type="http://schemas.openxmlformats.org/officeDocument/2006/relationships/hyperlink" Target="https://www.nottingham.ac.uk/news/universities-lead-project-to-deliver-largest-ever-investment-into-he-technicia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0DD2-6820-49DC-8CAE-7942254F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Sundeep Bhogal (Research Support Services)</dc:creator>
  <cp:lastModifiedBy>Sundeep Bhogal (Research Support Services)</cp:lastModifiedBy>
  <cp:revision>3</cp:revision>
  <dcterms:created xsi:type="dcterms:W3CDTF">2021-01-11T07:29:00Z</dcterms:created>
  <dcterms:modified xsi:type="dcterms:W3CDTF">2021-01-25T11:05:00Z</dcterms:modified>
</cp:coreProperties>
</file>