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CA20" w14:textId="77777777" w:rsidR="00FC0268" w:rsidRPr="00302F98" w:rsidRDefault="00FC0268" w:rsidP="00302F98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02F98">
        <w:rPr>
          <w:rFonts w:asciiTheme="minorHAnsi" w:hAnsiTheme="minorHAnsi" w:cstheme="minorHAnsi"/>
          <w:b/>
          <w:bCs/>
          <w:sz w:val="28"/>
          <w:szCs w:val="28"/>
        </w:rPr>
        <w:t>Wellcome</w:t>
      </w:r>
      <w:proofErr w:type="spellEnd"/>
      <w:r w:rsidRPr="00302F98">
        <w:rPr>
          <w:rFonts w:asciiTheme="minorHAnsi" w:hAnsiTheme="minorHAnsi" w:cstheme="minorHAnsi"/>
          <w:b/>
          <w:bCs/>
          <w:sz w:val="28"/>
          <w:szCs w:val="28"/>
        </w:rPr>
        <w:t xml:space="preserve"> ISSF Family Leave Support – Guidance Document</w:t>
      </w:r>
    </w:p>
    <w:p w14:paraId="0787F99B" w14:textId="77777777" w:rsidR="00FC0268" w:rsidRDefault="00FC0268"/>
    <w:p w14:paraId="067F69D5" w14:textId="7DEBA0FB" w:rsidR="001752C8" w:rsidRDefault="00FC0268" w:rsidP="00302F98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02F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Scope and Purpose </w:t>
      </w:r>
    </w:p>
    <w:p w14:paraId="538BBD4F" w14:textId="77777777" w:rsidR="00302F98" w:rsidRPr="00302F98" w:rsidRDefault="00302F98" w:rsidP="00302F98"/>
    <w:p w14:paraId="610BBE88" w14:textId="5E07C2D8" w:rsidR="001752C8" w:rsidRDefault="00FC0268">
      <w:r w:rsidRPr="001752C8">
        <w:rPr>
          <w:b/>
        </w:rPr>
        <w:t>1.1.</w:t>
      </w:r>
      <w:r w:rsidR="001752C8">
        <w:t xml:space="preserve"> </w:t>
      </w:r>
      <w:r>
        <w:t xml:space="preserve">This document sets out the </w:t>
      </w:r>
      <w:r w:rsidR="001752C8">
        <w:t>University</w:t>
      </w:r>
      <w:r>
        <w:t>’s guidance for providing funding to assist</w:t>
      </w:r>
      <w:r w:rsidR="001752C8">
        <w:t xml:space="preserve"> Life Sciences</w:t>
      </w:r>
      <w:r>
        <w:t xml:space="preserve"> </w:t>
      </w:r>
      <w:r w:rsidR="001752C8">
        <w:t>researchers</w:t>
      </w:r>
      <w:r>
        <w:t xml:space="preserve"> who are taking family leave, with a technician or other support, to help maintain the progress of their academic work whilst they are on family leave. </w:t>
      </w:r>
      <w:r w:rsidR="00D657D8">
        <w:t>This scheme is specific to non-clinical researchers – clinical researchers</w:t>
      </w:r>
      <w:r w:rsidR="000F28D0">
        <w:t xml:space="preserve"> based in MDS</w:t>
      </w:r>
      <w:r w:rsidR="00D657D8">
        <w:t xml:space="preserve"> should refer to </w:t>
      </w:r>
      <w:hyperlink r:id="rId4" w:history="1">
        <w:r w:rsidR="00D657D8" w:rsidRPr="000F28D0">
          <w:rPr>
            <w:rStyle w:val="Hyperlink"/>
          </w:rPr>
          <w:t xml:space="preserve">the </w:t>
        </w:r>
        <w:r w:rsidR="000F28D0" w:rsidRPr="000F28D0">
          <w:rPr>
            <w:rStyle w:val="Hyperlink"/>
          </w:rPr>
          <w:t>Family Leave Scheme for Clinical Lecturers</w:t>
        </w:r>
      </w:hyperlink>
      <w:r w:rsidR="00D657D8">
        <w:t>.</w:t>
      </w:r>
    </w:p>
    <w:p w14:paraId="1A99636A" w14:textId="77777777" w:rsidR="001752C8" w:rsidRDefault="001752C8"/>
    <w:p w14:paraId="0987A497" w14:textId="77777777" w:rsidR="001752C8" w:rsidRDefault="00FC0268">
      <w:r w:rsidRPr="001752C8">
        <w:rPr>
          <w:b/>
        </w:rPr>
        <w:t>1.2.</w:t>
      </w:r>
      <w:r w:rsidR="001752C8">
        <w:t xml:space="preserve"> </w:t>
      </w:r>
      <w:r>
        <w:t>This scheme has been developed within the context of the University of Birmingham</w:t>
      </w:r>
      <w:r w:rsidR="001752C8">
        <w:t>’s</w:t>
      </w:r>
      <w:r>
        <w:t xml:space="preserve"> membership of the Athena SWAN Charter</w:t>
      </w:r>
      <w:r w:rsidR="001752C8">
        <w:t xml:space="preserve"> and generous support from the </w:t>
      </w:r>
      <w:proofErr w:type="spellStart"/>
      <w:r w:rsidR="001752C8">
        <w:t>Wellcome</w:t>
      </w:r>
      <w:proofErr w:type="spellEnd"/>
      <w:r w:rsidR="001752C8">
        <w:t xml:space="preserve"> Institutional Strategic Support Fund (ISSF)</w:t>
      </w:r>
      <w:r>
        <w:t xml:space="preserve">. We are committed to supporting career development </w:t>
      </w:r>
      <w:r w:rsidR="001752C8">
        <w:t>for researchers</w:t>
      </w:r>
      <w:r>
        <w:t xml:space="preserve">, who take extended periods of family leave when starting, or adding to, their family. It is the </w:t>
      </w:r>
      <w:r w:rsidR="001752C8">
        <w:t>University</w:t>
      </w:r>
      <w:r>
        <w:t xml:space="preserve">’s intention that all staff should receive reasonable support during their leave and return to work period, and that pregnancy and/or becoming a parent in particular, are not barriers to career progression in perception or practice. </w:t>
      </w:r>
    </w:p>
    <w:p w14:paraId="33C1E87B" w14:textId="77777777" w:rsidR="001752C8" w:rsidRDefault="001752C8"/>
    <w:p w14:paraId="3100964B" w14:textId="77777777" w:rsidR="001752C8" w:rsidRDefault="00FC0268">
      <w:r w:rsidRPr="001752C8">
        <w:rPr>
          <w:b/>
        </w:rPr>
        <w:t>1.3.</w:t>
      </w:r>
      <w:r w:rsidR="001752C8">
        <w:t xml:space="preserve"> </w:t>
      </w:r>
      <w:r>
        <w:t xml:space="preserve">The assessment of the needs of the </w:t>
      </w:r>
      <w:r w:rsidR="001752C8">
        <w:t>researcher</w:t>
      </w:r>
      <w:r>
        <w:t xml:space="preserve"> will be discussed and agreed with their </w:t>
      </w:r>
      <w:r w:rsidR="001752C8">
        <w:t xml:space="preserve">Head of School or </w:t>
      </w:r>
      <w:r>
        <w:t xml:space="preserve">Institute Director. The appropriate support normally constitutes a technician for a fixed period of time - but other reasonable support will be considered. </w:t>
      </w:r>
    </w:p>
    <w:p w14:paraId="7E928C64" w14:textId="77777777" w:rsidR="001752C8" w:rsidRDefault="001752C8"/>
    <w:p w14:paraId="5720CDAA" w14:textId="77777777" w:rsidR="001752C8" w:rsidRDefault="00FC0268">
      <w:r w:rsidRPr="001752C8">
        <w:rPr>
          <w:b/>
        </w:rPr>
        <w:t>1.4.</w:t>
      </w:r>
      <w:r w:rsidR="001752C8">
        <w:t xml:space="preserve"> The scheme is funded through</w:t>
      </w:r>
      <w:r>
        <w:t xml:space="preserve"> the </w:t>
      </w:r>
      <w:proofErr w:type="spellStart"/>
      <w:r w:rsidR="001752C8">
        <w:t>Wellcome</w:t>
      </w:r>
      <w:proofErr w:type="spellEnd"/>
      <w:r w:rsidR="001752C8">
        <w:t xml:space="preserve"> ISSF</w:t>
      </w:r>
      <w:r>
        <w:t xml:space="preserve">, subject to funding availability. </w:t>
      </w:r>
    </w:p>
    <w:p w14:paraId="207EDDFC" w14:textId="77777777" w:rsidR="001752C8" w:rsidRDefault="001752C8"/>
    <w:p w14:paraId="3E16BD40" w14:textId="6DD9887E" w:rsidR="001752C8" w:rsidRDefault="00FC0268" w:rsidP="00302F98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02F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Application Process </w:t>
      </w:r>
    </w:p>
    <w:p w14:paraId="4D562C3B" w14:textId="77777777" w:rsidR="00302F98" w:rsidRPr="00302F98" w:rsidRDefault="00302F98" w:rsidP="00302F98"/>
    <w:p w14:paraId="09671CA4" w14:textId="77777777" w:rsidR="001752C8" w:rsidRDefault="00FC0268">
      <w:r w:rsidRPr="001752C8">
        <w:rPr>
          <w:b/>
        </w:rPr>
        <w:t>2.1.</w:t>
      </w:r>
      <w:r w:rsidR="001752C8">
        <w:t xml:space="preserve"> </w:t>
      </w:r>
      <w:r>
        <w:t xml:space="preserve">Applications are invited from </w:t>
      </w:r>
      <w:r w:rsidR="001752C8">
        <w:t xml:space="preserve">researchers working within </w:t>
      </w:r>
      <w:proofErr w:type="spellStart"/>
      <w:r w:rsidR="001752C8">
        <w:t>Wellcome’s</w:t>
      </w:r>
      <w:proofErr w:type="spellEnd"/>
      <w:r w:rsidR="001752C8">
        <w:t xml:space="preserve"> funding remit</w:t>
      </w:r>
      <w:r>
        <w:t>,</w:t>
      </w:r>
      <w:r w:rsidR="001752C8">
        <w:t xml:space="preserve"> primarily life sciences, based within the</w:t>
      </w:r>
      <w:r>
        <w:t xml:space="preserve"> University of Birmingham. </w:t>
      </w:r>
    </w:p>
    <w:p w14:paraId="53C271A1" w14:textId="77777777" w:rsidR="001752C8" w:rsidRDefault="001752C8"/>
    <w:p w14:paraId="658E1437" w14:textId="77777777" w:rsidR="001752C8" w:rsidRDefault="00FC0268">
      <w:r w:rsidRPr="001752C8">
        <w:rPr>
          <w:b/>
        </w:rPr>
        <w:t>2.2.</w:t>
      </w:r>
      <w:r w:rsidR="001752C8">
        <w:t xml:space="preserve"> </w:t>
      </w:r>
      <w:proofErr w:type="spellStart"/>
      <w:r w:rsidR="001752C8">
        <w:t>Wellcome</w:t>
      </w:r>
      <w:proofErr w:type="spellEnd"/>
      <w:r w:rsidR="001752C8">
        <w:t xml:space="preserve"> funds are due to be fully spent by September 2022. Within this timeframe, t</w:t>
      </w:r>
      <w:r>
        <w:t xml:space="preserve">here is no </w:t>
      </w:r>
      <w:r w:rsidR="001752C8">
        <w:t xml:space="preserve">specific </w:t>
      </w:r>
      <w:r>
        <w:t>deadline for applications</w:t>
      </w:r>
      <w:r w:rsidR="001752C8">
        <w:t>,</w:t>
      </w:r>
      <w:r>
        <w:t xml:space="preserve"> but it is advised that applications are submitted as early as possible to enable timely recruitment of a suitable technician. It is possible for the technician to start before the family leave comme</w:t>
      </w:r>
      <w:r w:rsidR="001752C8">
        <w:t>nces and/or continue after the researcher</w:t>
      </w:r>
      <w:r>
        <w:t xml:space="preserve"> returns to work, funding permitting. </w:t>
      </w:r>
    </w:p>
    <w:p w14:paraId="16AA5CF2" w14:textId="77777777" w:rsidR="001752C8" w:rsidRDefault="001752C8"/>
    <w:p w14:paraId="20BC7706" w14:textId="77777777" w:rsidR="001752C8" w:rsidRDefault="00FC0268">
      <w:r w:rsidRPr="001752C8">
        <w:rPr>
          <w:b/>
        </w:rPr>
        <w:t>2.3.</w:t>
      </w:r>
      <w:r w:rsidR="001752C8">
        <w:t xml:space="preserve"> </w:t>
      </w:r>
      <w:r>
        <w:t>The maximum available for each application is up to £20,000</w:t>
      </w:r>
      <w:r w:rsidR="001752C8">
        <w:t>,</w:t>
      </w:r>
      <w:r>
        <w:t xml:space="preserve"> depending on the assessed needs and must be costed by the </w:t>
      </w:r>
      <w:r w:rsidR="001752C8">
        <w:t xml:space="preserve">relevant </w:t>
      </w:r>
      <w:r>
        <w:t xml:space="preserve">College Finance team to ensure the support post is managed within budget. No additional monies will be available. </w:t>
      </w:r>
    </w:p>
    <w:p w14:paraId="792EE31D" w14:textId="77777777" w:rsidR="001752C8" w:rsidRDefault="001752C8"/>
    <w:p w14:paraId="16CBC9BF" w14:textId="77777777" w:rsidR="001752C8" w:rsidRDefault="00FC0268">
      <w:r w:rsidRPr="001752C8">
        <w:rPr>
          <w:b/>
        </w:rPr>
        <w:t>2.4.</w:t>
      </w:r>
      <w:r w:rsidR="001752C8">
        <w:t xml:space="preserve"> </w:t>
      </w:r>
      <w:r>
        <w:t xml:space="preserve">All </w:t>
      </w:r>
      <w:r w:rsidR="001752C8">
        <w:t xml:space="preserve">researchers within </w:t>
      </w:r>
      <w:proofErr w:type="spellStart"/>
      <w:r w:rsidR="001752C8">
        <w:t>Wellcome’s</w:t>
      </w:r>
      <w:proofErr w:type="spellEnd"/>
      <w:r w:rsidR="001752C8">
        <w:t xml:space="preserve"> remit and employed by </w:t>
      </w:r>
      <w:r>
        <w:t>University of Birmingham are eligible to apply if taking family leave during the</w:t>
      </w:r>
      <w:r w:rsidR="001752C8">
        <w:t>ir funded employment</w:t>
      </w:r>
      <w:r>
        <w:t xml:space="preserve">. </w:t>
      </w:r>
      <w:r w:rsidRPr="00713FC1">
        <w:rPr>
          <w:b/>
        </w:rPr>
        <w:t xml:space="preserve">Further information regarding family leave can be found on the Staff HR Page at: </w:t>
      </w:r>
      <w:hyperlink r:id="rId5" w:history="1">
        <w:r w:rsidRPr="00713FC1">
          <w:rPr>
            <w:rStyle w:val="Hyperlink"/>
            <w:b/>
          </w:rPr>
          <w:t>Family Friendly</w:t>
        </w:r>
      </w:hyperlink>
      <w:r w:rsidRPr="00713FC1">
        <w:rPr>
          <w:b/>
        </w:rPr>
        <w:t>.</w:t>
      </w:r>
      <w:r>
        <w:t xml:space="preserve"> </w:t>
      </w:r>
    </w:p>
    <w:p w14:paraId="230761C1" w14:textId="77777777" w:rsidR="001752C8" w:rsidRDefault="001752C8"/>
    <w:p w14:paraId="6D3DF9E2" w14:textId="77C9297B" w:rsidR="001752C8" w:rsidRDefault="00FC0268">
      <w:r w:rsidRPr="001752C8">
        <w:rPr>
          <w:b/>
        </w:rPr>
        <w:t>2.5.</w:t>
      </w:r>
      <w:r w:rsidR="001752C8" w:rsidRPr="001752C8">
        <w:rPr>
          <w:b/>
        </w:rPr>
        <w:t xml:space="preserve"> </w:t>
      </w:r>
      <w:r>
        <w:t xml:space="preserve">Applications should be made using the </w:t>
      </w:r>
      <w:r w:rsidR="001752C8">
        <w:t>ISSF</w:t>
      </w:r>
      <w:r>
        <w:t xml:space="preserve"> Family Leave Support Grant application form at </w:t>
      </w:r>
      <w:hyperlink r:id="rId6" w:history="1">
        <w:r w:rsidR="00D31133" w:rsidRPr="00D31133">
          <w:rPr>
            <w:rStyle w:val="Hyperlink"/>
          </w:rPr>
          <w:t>https://www.smartsurvey.co.uk/s/WTFamily/</w:t>
        </w:r>
      </w:hyperlink>
      <w:r>
        <w:t xml:space="preserve">. You must provide a supporting statement detailing how the support requested will enable your research project to continue in your absence. </w:t>
      </w:r>
    </w:p>
    <w:p w14:paraId="7DA84BF5" w14:textId="77777777" w:rsidR="001752C8" w:rsidRDefault="001752C8"/>
    <w:p w14:paraId="3C76F5C2" w14:textId="77777777" w:rsidR="001752C8" w:rsidRDefault="00FC0268">
      <w:r w:rsidRPr="001752C8">
        <w:rPr>
          <w:b/>
        </w:rPr>
        <w:t>2.6.</w:t>
      </w:r>
      <w:r w:rsidR="001752C8">
        <w:t xml:space="preserve"> </w:t>
      </w:r>
      <w:r>
        <w:t xml:space="preserve">Any questions should be directed to </w:t>
      </w:r>
      <w:r w:rsidR="001752C8">
        <w:t>Lucy Caton</w:t>
      </w:r>
      <w:r>
        <w:t xml:space="preserve"> (</w:t>
      </w:r>
      <w:r w:rsidR="001752C8" w:rsidRPr="001752C8">
        <w:t>Research Development Officer for Strategic Funds</w:t>
      </w:r>
      <w:r>
        <w:t xml:space="preserve">) at </w:t>
      </w:r>
      <w:hyperlink r:id="rId7" w:history="1">
        <w:r w:rsidR="001752C8" w:rsidRPr="00026836">
          <w:rPr>
            <w:rStyle w:val="Hyperlink"/>
          </w:rPr>
          <w:t>l.caton@bham.ac.uk</w:t>
        </w:r>
      </w:hyperlink>
      <w:r>
        <w:t xml:space="preserve">. </w:t>
      </w:r>
    </w:p>
    <w:p w14:paraId="3ABEE1C7" w14:textId="77777777" w:rsidR="001752C8" w:rsidRDefault="001752C8"/>
    <w:p w14:paraId="47E86203" w14:textId="77777777" w:rsidR="001752C8" w:rsidRPr="00302F98" w:rsidRDefault="00FC0268" w:rsidP="00302F98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02F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Decision Process </w:t>
      </w:r>
    </w:p>
    <w:p w14:paraId="3904FB4F" w14:textId="77777777" w:rsidR="001752C8" w:rsidRDefault="001752C8">
      <w:pPr>
        <w:rPr>
          <w:b/>
        </w:rPr>
      </w:pPr>
    </w:p>
    <w:p w14:paraId="0F29E6F6" w14:textId="77777777" w:rsidR="001752C8" w:rsidRDefault="00FC0268">
      <w:r w:rsidRPr="001752C8">
        <w:rPr>
          <w:b/>
        </w:rPr>
        <w:t>3.1.</w:t>
      </w:r>
      <w:r w:rsidR="001752C8">
        <w:rPr>
          <w:b/>
        </w:rPr>
        <w:t xml:space="preserve"> </w:t>
      </w:r>
      <w:r>
        <w:t>Decisions relating to the awarding of Family Leave Support and any management issues relating to existing awards will be taken by the Chair of the</w:t>
      </w:r>
      <w:r w:rsidR="001752C8">
        <w:t xml:space="preserve"> </w:t>
      </w:r>
      <w:proofErr w:type="spellStart"/>
      <w:r w:rsidR="001752C8">
        <w:t>UoB</w:t>
      </w:r>
      <w:proofErr w:type="spellEnd"/>
      <w:r>
        <w:t xml:space="preserve"> </w:t>
      </w:r>
      <w:r w:rsidR="001752C8">
        <w:t>ISSF panel</w:t>
      </w:r>
      <w:r>
        <w:t xml:space="preserve"> </w:t>
      </w:r>
      <w:r w:rsidR="001752C8">
        <w:t xml:space="preserve">together with input from the wider </w:t>
      </w:r>
      <w:proofErr w:type="spellStart"/>
      <w:r w:rsidR="001752C8">
        <w:t>UoB</w:t>
      </w:r>
      <w:proofErr w:type="spellEnd"/>
      <w:r w:rsidR="001752C8">
        <w:t xml:space="preserve"> ISSF panel, which includes dedicated EDI representation and support</w:t>
      </w:r>
      <w:r>
        <w:t xml:space="preserve">. </w:t>
      </w:r>
    </w:p>
    <w:p w14:paraId="558E1600" w14:textId="77777777" w:rsidR="001752C8" w:rsidRDefault="001752C8"/>
    <w:p w14:paraId="46EEE567" w14:textId="77777777" w:rsidR="00713FC1" w:rsidRDefault="00FC0268">
      <w:r w:rsidRPr="001752C8">
        <w:rPr>
          <w:b/>
        </w:rPr>
        <w:lastRenderedPageBreak/>
        <w:t>3.2.</w:t>
      </w:r>
      <w:r w:rsidR="001752C8">
        <w:t xml:space="preserve"> </w:t>
      </w:r>
      <w:r>
        <w:t xml:space="preserve">All eligible applications will receive fair and reasonable consideration. The final decision rests with the </w:t>
      </w:r>
      <w:r w:rsidR="001752C8">
        <w:t xml:space="preserve">Chair of the </w:t>
      </w:r>
      <w:proofErr w:type="spellStart"/>
      <w:r w:rsidR="001752C8">
        <w:t>UoB</w:t>
      </w:r>
      <w:proofErr w:type="spellEnd"/>
      <w:r w:rsidR="001752C8">
        <w:t xml:space="preserve"> ISSF panel</w:t>
      </w:r>
      <w:r>
        <w:t xml:space="preserve">. There is no appeal process to the decision. </w:t>
      </w:r>
    </w:p>
    <w:p w14:paraId="55E36D5E" w14:textId="77777777" w:rsidR="00713FC1" w:rsidRDefault="00713FC1"/>
    <w:p w14:paraId="10E79DE5" w14:textId="77777777" w:rsidR="00713FC1" w:rsidRDefault="00713FC1"/>
    <w:p w14:paraId="20A11F81" w14:textId="0B5BC863" w:rsidR="00713FC1" w:rsidRDefault="00FC0268" w:rsidP="00302F98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02F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Notes for Applicants </w:t>
      </w:r>
    </w:p>
    <w:p w14:paraId="5B2321EE" w14:textId="77777777" w:rsidR="00302F98" w:rsidRPr="00302F98" w:rsidRDefault="00302F98" w:rsidP="00302F98"/>
    <w:p w14:paraId="60424C03" w14:textId="77777777" w:rsidR="00713FC1" w:rsidRDefault="00FC0268">
      <w:r w:rsidRPr="00713FC1">
        <w:rPr>
          <w:b/>
        </w:rPr>
        <w:t>1.</w:t>
      </w:r>
      <w:r>
        <w:t xml:space="preserve"> Management of technicians </w:t>
      </w:r>
      <w:r w:rsidR="00713FC1">
        <w:t>must have a named</w:t>
      </w:r>
      <w:r>
        <w:t xml:space="preserve"> </w:t>
      </w:r>
      <w:r w:rsidR="00713FC1">
        <w:t>lead responsible who will provide support during the absence of the researcher</w:t>
      </w:r>
      <w:r>
        <w:t xml:space="preserve"> on family leave. Involvement and interaction of the </w:t>
      </w:r>
      <w:r w:rsidR="00713FC1">
        <w:t>researcher</w:t>
      </w:r>
      <w:r>
        <w:t xml:space="preserve"> while on family leave and the technician will be flexible and agreed by all those involved. </w:t>
      </w:r>
    </w:p>
    <w:p w14:paraId="6A6AF91C" w14:textId="77777777" w:rsidR="00713FC1" w:rsidRDefault="00713FC1"/>
    <w:p w14:paraId="24E3A833" w14:textId="77777777" w:rsidR="00713FC1" w:rsidRDefault="00FC0268">
      <w:r w:rsidRPr="00713FC1">
        <w:rPr>
          <w:b/>
        </w:rPr>
        <w:t>2.</w:t>
      </w:r>
      <w:r>
        <w:t xml:space="preserve"> There are no consumables or equipment monies attached to the provision of a technician. </w:t>
      </w:r>
    </w:p>
    <w:p w14:paraId="4CB87E20" w14:textId="77777777" w:rsidR="00713FC1" w:rsidRDefault="00713FC1"/>
    <w:p w14:paraId="5CCB640B" w14:textId="77777777" w:rsidR="00713FC1" w:rsidRDefault="00FC0268">
      <w:r w:rsidRPr="00713FC1">
        <w:rPr>
          <w:b/>
        </w:rPr>
        <w:t>3.</w:t>
      </w:r>
      <w:r>
        <w:t xml:space="preserve"> In circumstances where the </w:t>
      </w:r>
      <w:r w:rsidR="00713FC1">
        <w:t xml:space="preserve">researcher </w:t>
      </w:r>
      <w:r>
        <w:t xml:space="preserve">does not return to work following family leave, the support post would be reviewed by the Chair of the </w:t>
      </w:r>
      <w:proofErr w:type="spellStart"/>
      <w:r w:rsidR="00713FC1">
        <w:t>UoB</w:t>
      </w:r>
      <w:proofErr w:type="spellEnd"/>
      <w:r w:rsidR="00713FC1">
        <w:t xml:space="preserve"> ISSF panel</w:t>
      </w:r>
      <w:r>
        <w:t xml:space="preserve">. </w:t>
      </w:r>
    </w:p>
    <w:p w14:paraId="01C9F2B6" w14:textId="77777777" w:rsidR="00713FC1" w:rsidRDefault="00713FC1"/>
    <w:p w14:paraId="3B70D522" w14:textId="77777777" w:rsidR="00FC0BED" w:rsidRDefault="00FC0268">
      <w:r w:rsidRPr="00713FC1">
        <w:rPr>
          <w:b/>
        </w:rPr>
        <w:t>4.</w:t>
      </w:r>
      <w:r>
        <w:t xml:space="preserve"> In circumstances where the technician leaves before the end of the contract, the award would be reviewed by the Chair of the </w:t>
      </w:r>
      <w:proofErr w:type="spellStart"/>
      <w:r w:rsidR="00713FC1">
        <w:t>UoB</w:t>
      </w:r>
      <w:proofErr w:type="spellEnd"/>
      <w:r w:rsidR="00713FC1">
        <w:t xml:space="preserve"> ISSF panel</w:t>
      </w:r>
      <w:r>
        <w:t>.</w:t>
      </w:r>
    </w:p>
    <w:sectPr w:rsidR="00FC0BED" w:rsidSect="00D31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68"/>
    <w:rsid w:val="000F28D0"/>
    <w:rsid w:val="001752C8"/>
    <w:rsid w:val="00302F98"/>
    <w:rsid w:val="00485F86"/>
    <w:rsid w:val="00505235"/>
    <w:rsid w:val="00713FC1"/>
    <w:rsid w:val="0077417A"/>
    <w:rsid w:val="00C35FA9"/>
    <w:rsid w:val="00D31133"/>
    <w:rsid w:val="00D657D8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1EF"/>
  <w15:chartTrackingRefBased/>
  <w15:docId w15:val="{629B58E7-8594-4CC7-BDA5-B84F6EAF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2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11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8D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2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2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caton@b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urvey.co.uk/s/WTFamily/" TargetMode="External"/><Relationship Id="rId5" Type="http://schemas.openxmlformats.org/officeDocument/2006/relationships/hyperlink" Target="https://intranet.birmingham.ac.uk/hr/Time-and-Attendance/Family-Friendly/index.aspx" TargetMode="External"/><Relationship Id="rId4" Type="http://schemas.openxmlformats.org/officeDocument/2006/relationships/hyperlink" Target="https://intranet.birmingham.ac.uk/mds/documents/staff/edi/family-leave-support-for-clinical-lecturers-guidanc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Marston (Research Support Service)</dc:creator>
  <cp:keywords/>
  <dc:description/>
  <cp:lastModifiedBy>Ben Dobson (Research Support Services)</cp:lastModifiedBy>
  <cp:revision>2</cp:revision>
  <dcterms:created xsi:type="dcterms:W3CDTF">2022-02-10T16:43:00Z</dcterms:created>
  <dcterms:modified xsi:type="dcterms:W3CDTF">2022-02-10T16:43:00Z</dcterms:modified>
</cp:coreProperties>
</file>