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6A" w:rsidRDefault="00A1226A" w:rsidP="00A1226A">
      <w:pPr>
        <w:pStyle w:val="Title16"/>
        <w:jc w:val="left"/>
        <w:rPr>
          <w:rFonts w:cs="Arial"/>
          <w:sz w:val="28"/>
          <w:szCs w:val="28"/>
        </w:rPr>
      </w:pPr>
      <w:r w:rsidRPr="00A1226A">
        <w:rPr>
          <w:rFonts w:cs="Arial"/>
          <w:noProof/>
          <w:sz w:val="28"/>
          <w:szCs w:val="28"/>
        </w:rPr>
        <w:drawing>
          <wp:inline distT="0" distB="0" distL="0" distR="0">
            <wp:extent cx="415865" cy="415865"/>
            <wp:effectExtent l="19050" t="0" r="32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20890" cy="420890"/>
                    </a:xfrm>
                    <a:prstGeom prst="rect">
                      <a:avLst/>
                    </a:prstGeom>
                    <a:noFill/>
                    <a:ln w="9525">
                      <a:noFill/>
                      <a:miter lim="800000"/>
                      <a:headEnd/>
                      <a:tailEnd/>
                    </a:ln>
                  </pic:spPr>
                </pic:pic>
              </a:graphicData>
            </a:graphic>
          </wp:inline>
        </w:drawing>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sidRPr="00A1226A">
        <w:rPr>
          <w:rFonts w:cs="Arial"/>
          <w:noProof/>
          <w:sz w:val="28"/>
          <w:szCs w:val="28"/>
        </w:rPr>
        <w:drawing>
          <wp:inline distT="0" distB="0" distL="0" distR="0">
            <wp:extent cx="1175749" cy="276045"/>
            <wp:effectExtent l="19050" t="0" r="5351"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182332" cy="277590"/>
                    </a:xfrm>
                    <a:prstGeom prst="rect">
                      <a:avLst/>
                    </a:prstGeom>
                    <a:noFill/>
                    <a:ln w="9525">
                      <a:noFill/>
                      <a:miter lim="800000"/>
                      <a:headEnd/>
                      <a:tailEnd/>
                    </a:ln>
                  </pic:spPr>
                </pic:pic>
              </a:graphicData>
            </a:graphic>
          </wp:inline>
        </w:drawing>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p>
    <w:p w:rsidR="00A1226A" w:rsidRPr="00A03D82" w:rsidRDefault="00A1226A" w:rsidP="00A1226A">
      <w:pPr>
        <w:pStyle w:val="Title16"/>
        <w:rPr>
          <w:rFonts w:asciiTheme="minorHAnsi" w:hAnsiTheme="minorHAnsi" w:cs="Arial"/>
          <w:sz w:val="24"/>
          <w:szCs w:val="22"/>
        </w:rPr>
      </w:pPr>
      <w:r w:rsidRPr="00A03D82">
        <w:rPr>
          <w:rFonts w:asciiTheme="minorHAnsi" w:hAnsiTheme="minorHAnsi" w:cs="Arial"/>
          <w:sz w:val="24"/>
          <w:szCs w:val="22"/>
        </w:rPr>
        <w:t>Checklist for inspections of biological laboratories</w:t>
      </w:r>
    </w:p>
    <w:p w:rsidR="00A1226A" w:rsidRDefault="00A1226A" w:rsidP="00A1226A">
      <w:pPr>
        <w:rPr>
          <w:rFonts w:asciiTheme="minorHAnsi" w:hAnsiTheme="minorHAnsi" w:cs="Arial"/>
          <w:sz w:val="22"/>
          <w:szCs w:val="22"/>
        </w:rPr>
      </w:pPr>
      <w:r w:rsidRPr="00A03D82">
        <w:rPr>
          <w:rFonts w:asciiTheme="minorHAnsi" w:hAnsiTheme="minorHAnsi" w:cs="Arial"/>
          <w:sz w:val="22"/>
          <w:szCs w:val="22"/>
        </w:rPr>
        <w:t>Regular audits/inspections of biological facilities are recommended to ensure that standards are being maintained, and the fabric of the laboratory is not deteriorating.  The checklist is meant to aid this process by highlighting the main areas considered on an inspection:</w:t>
      </w:r>
    </w:p>
    <w:p w:rsidR="00A90249" w:rsidRPr="00A03D82" w:rsidRDefault="00A90249" w:rsidP="00A1226A">
      <w:pPr>
        <w:rPr>
          <w:rFonts w:asciiTheme="minorHAnsi" w:hAnsiTheme="minorHAnsi" w:cs="Arial"/>
          <w:sz w:val="22"/>
          <w:szCs w:val="22"/>
        </w:rPr>
      </w:pPr>
      <w:bookmarkStart w:id="0" w:name="_GoBack"/>
      <w:bookmarkEnd w:id="0"/>
    </w:p>
    <w:p w:rsidR="00A1226A" w:rsidRPr="00A03D82" w:rsidRDefault="00A1226A" w:rsidP="00A1226A">
      <w:pPr>
        <w:pStyle w:val="Listbullet2"/>
        <w:rPr>
          <w:rFonts w:asciiTheme="minorHAnsi" w:hAnsiTheme="minorHAnsi" w:cs="Arial"/>
          <w:sz w:val="22"/>
          <w:szCs w:val="22"/>
        </w:rPr>
      </w:pPr>
      <w:r w:rsidRPr="00A03D82">
        <w:rPr>
          <w:rFonts w:asciiTheme="minorHAnsi" w:hAnsiTheme="minorHAnsi" w:cs="Arial"/>
          <w:sz w:val="22"/>
          <w:szCs w:val="22"/>
        </w:rPr>
        <w:t>Access and signage;</w:t>
      </w:r>
    </w:p>
    <w:p w:rsidR="00A1226A" w:rsidRPr="00A03D82" w:rsidRDefault="00A1226A" w:rsidP="00A1226A">
      <w:pPr>
        <w:pStyle w:val="Listbullet2"/>
        <w:rPr>
          <w:rFonts w:asciiTheme="minorHAnsi" w:hAnsiTheme="minorHAnsi" w:cs="Arial"/>
          <w:sz w:val="22"/>
          <w:szCs w:val="22"/>
        </w:rPr>
      </w:pPr>
      <w:r w:rsidRPr="00A03D82">
        <w:rPr>
          <w:rFonts w:asciiTheme="minorHAnsi" w:hAnsiTheme="minorHAnsi" w:cs="Arial"/>
          <w:sz w:val="22"/>
          <w:szCs w:val="22"/>
        </w:rPr>
        <w:t>Environment and Housekeeping;</w:t>
      </w:r>
    </w:p>
    <w:p w:rsidR="00A1226A" w:rsidRPr="00A03D82" w:rsidRDefault="00A1226A" w:rsidP="00A1226A">
      <w:pPr>
        <w:pStyle w:val="Listbullet2"/>
        <w:rPr>
          <w:rFonts w:asciiTheme="minorHAnsi" w:hAnsiTheme="minorHAnsi" w:cs="Arial"/>
          <w:sz w:val="22"/>
          <w:szCs w:val="22"/>
        </w:rPr>
      </w:pPr>
      <w:r w:rsidRPr="00A03D82">
        <w:rPr>
          <w:rFonts w:asciiTheme="minorHAnsi" w:hAnsiTheme="minorHAnsi" w:cs="Arial"/>
          <w:sz w:val="22"/>
          <w:szCs w:val="22"/>
        </w:rPr>
        <w:t>Hygiene and Personal Protective Equipment;</w:t>
      </w:r>
    </w:p>
    <w:p w:rsidR="00A1226A" w:rsidRPr="00A03D82" w:rsidRDefault="00A1226A" w:rsidP="00A1226A">
      <w:pPr>
        <w:pStyle w:val="Listbullet2"/>
        <w:rPr>
          <w:rFonts w:asciiTheme="minorHAnsi" w:hAnsiTheme="minorHAnsi" w:cs="Arial"/>
          <w:sz w:val="22"/>
          <w:szCs w:val="22"/>
        </w:rPr>
      </w:pPr>
      <w:r w:rsidRPr="00A03D82">
        <w:rPr>
          <w:rFonts w:asciiTheme="minorHAnsi" w:hAnsiTheme="minorHAnsi" w:cs="Arial"/>
          <w:sz w:val="22"/>
          <w:szCs w:val="22"/>
        </w:rPr>
        <w:t>Equipment/Apparatus;</w:t>
      </w:r>
    </w:p>
    <w:p w:rsidR="00A1226A" w:rsidRPr="00A03D82" w:rsidRDefault="00A1226A" w:rsidP="00A1226A">
      <w:pPr>
        <w:pStyle w:val="Listbullet2"/>
        <w:rPr>
          <w:rFonts w:asciiTheme="minorHAnsi" w:hAnsiTheme="minorHAnsi" w:cs="Arial"/>
          <w:sz w:val="22"/>
          <w:szCs w:val="22"/>
        </w:rPr>
      </w:pPr>
      <w:r w:rsidRPr="00A03D82">
        <w:rPr>
          <w:rFonts w:asciiTheme="minorHAnsi" w:hAnsiTheme="minorHAnsi" w:cs="Arial"/>
          <w:sz w:val="22"/>
          <w:szCs w:val="22"/>
        </w:rPr>
        <w:t>Laboratory procedures;</w:t>
      </w:r>
    </w:p>
    <w:p w:rsidR="00A1226A" w:rsidRPr="00A03D82" w:rsidRDefault="00A1226A" w:rsidP="00A1226A">
      <w:pPr>
        <w:pStyle w:val="Listbullet2"/>
        <w:rPr>
          <w:rFonts w:asciiTheme="minorHAnsi" w:hAnsiTheme="minorHAnsi" w:cs="Arial"/>
          <w:sz w:val="22"/>
          <w:szCs w:val="22"/>
        </w:rPr>
      </w:pPr>
      <w:r w:rsidRPr="00A03D82">
        <w:rPr>
          <w:rFonts w:asciiTheme="minorHAnsi" w:hAnsiTheme="minorHAnsi" w:cs="Arial"/>
          <w:sz w:val="22"/>
          <w:szCs w:val="22"/>
        </w:rPr>
        <w:t>Laboratory documentation;</w:t>
      </w:r>
    </w:p>
    <w:p w:rsidR="00A1226A" w:rsidRPr="00A03D82" w:rsidRDefault="00A1226A" w:rsidP="00A1226A">
      <w:pPr>
        <w:pStyle w:val="Listbullet2"/>
        <w:rPr>
          <w:rFonts w:asciiTheme="minorHAnsi" w:hAnsiTheme="minorHAnsi" w:cs="Arial"/>
          <w:sz w:val="22"/>
          <w:szCs w:val="22"/>
        </w:rPr>
      </w:pPr>
      <w:r w:rsidRPr="00A03D82">
        <w:rPr>
          <w:rFonts w:asciiTheme="minorHAnsi" w:hAnsiTheme="minorHAnsi" w:cs="Arial"/>
          <w:sz w:val="22"/>
          <w:szCs w:val="22"/>
        </w:rPr>
        <w:t>Working arrangements.</w:t>
      </w:r>
    </w:p>
    <w:p w:rsidR="00A1226A" w:rsidRPr="00A03D82" w:rsidRDefault="00A1226A" w:rsidP="00A1226A">
      <w:pPr>
        <w:rPr>
          <w:rFonts w:asciiTheme="minorHAnsi" w:hAnsiTheme="minorHAnsi" w:cs="Arial"/>
          <w:sz w:val="22"/>
          <w:szCs w:val="22"/>
        </w:rPr>
      </w:pPr>
    </w:p>
    <w:p w:rsidR="00A1226A" w:rsidRPr="00A03D82" w:rsidRDefault="00A1226A" w:rsidP="00A1226A">
      <w:pPr>
        <w:rPr>
          <w:rFonts w:asciiTheme="minorHAnsi" w:hAnsiTheme="minorHAnsi" w:cs="Arial"/>
          <w:sz w:val="22"/>
          <w:szCs w:val="22"/>
        </w:rPr>
      </w:pPr>
      <w:r w:rsidRPr="00A03D82">
        <w:rPr>
          <w:rFonts w:asciiTheme="minorHAnsi" w:hAnsiTheme="minorHAnsi" w:cs="Arial"/>
          <w:sz w:val="22"/>
          <w:szCs w:val="22"/>
        </w:rPr>
        <w:t xml:space="preserve">The primary aim of this list is to ensure compliance with the requirements of the </w:t>
      </w:r>
      <w:r w:rsidRPr="00A03D82">
        <w:rPr>
          <w:rFonts w:asciiTheme="minorHAnsi" w:hAnsiTheme="minorHAnsi" w:cs="Arial"/>
          <w:i/>
          <w:sz w:val="22"/>
          <w:szCs w:val="22"/>
        </w:rPr>
        <w:t>Control of Substances Hazardous to Health Regulations</w:t>
      </w:r>
      <w:r w:rsidRPr="00A03D82">
        <w:rPr>
          <w:rFonts w:asciiTheme="minorHAnsi" w:hAnsiTheme="minorHAnsi" w:cs="Arial"/>
          <w:sz w:val="22"/>
          <w:szCs w:val="22"/>
        </w:rPr>
        <w:t xml:space="preserve"> and </w:t>
      </w:r>
      <w:r w:rsidRPr="00A03D82">
        <w:rPr>
          <w:rFonts w:asciiTheme="minorHAnsi" w:hAnsiTheme="minorHAnsi" w:cs="Arial"/>
          <w:i/>
          <w:sz w:val="22"/>
          <w:szCs w:val="22"/>
        </w:rPr>
        <w:t>The</w:t>
      </w:r>
      <w:r w:rsidRPr="00A03D82">
        <w:rPr>
          <w:rFonts w:asciiTheme="minorHAnsi" w:hAnsiTheme="minorHAnsi" w:cs="Arial"/>
          <w:sz w:val="22"/>
          <w:szCs w:val="22"/>
        </w:rPr>
        <w:t xml:space="preserve"> </w:t>
      </w:r>
      <w:r w:rsidRPr="00A03D82">
        <w:rPr>
          <w:rFonts w:asciiTheme="minorHAnsi" w:hAnsiTheme="minorHAnsi" w:cs="Arial"/>
          <w:i/>
          <w:sz w:val="22"/>
          <w:szCs w:val="22"/>
        </w:rPr>
        <w:t>Genetically Modified Organisms (Contained Use) Regulations</w:t>
      </w:r>
      <w:r w:rsidRPr="00A03D82">
        <w:rPr>
          <w:rFonts w:asciiTheme="minorHAnsi" w:hAnsiTheme="minorHAnsi" w:cs="Arial"/>
          <w:sz w:val="22"/>
          <w:szCs w:val="22"/>
        </w:rPr>
        <w:t xml:space="preserve">, and also demonstrate good practice.  </w:t>
      </w:r>
    </w:p>
    <w:p w:rsidR="00A1226A" w:rsidRPr="00A03D82" w:rsidRDefault="00A1226A" w:rsidP="00A1226A">
      <w:pPr>
        <w:rPr>
          <w:rFonts w:asciiTheme="minorHAnsi" w:hAnsiTheme="minorHAnsi" w:cs="Arial"/>
          <w:sz w:val="22"/>
          <w:szCs w:val="22"/>
        </w:rPr>
      </w:pPr>
    </w:p>
    <w:p w:rsidR="00A1226A" w:rsidRPr="00A03D82" w:rsidRDefault="00A1226A" w:rsidP="00A1226A">
      <w:pPr>
        <w:rPr>
          <w:rFonts w:asciiTheme="minorHAnsi" w:hAnsiTheme="minorHAnsi" w:cs="Arial"/>
          <w:sz w:val="22"/>
          <w:szCs w:val="22"/>
        </w:rPr>
      </w:pPr>
      <w:r w:rsidRPr="00A03D82">
        <w:rPr>
          <w:rFonts w:asciiTheme="minorHAnsi" w:hAnsiTheme="minorHAnsi" w:cs="Arial"/>
          <w:sz w:val="22"/>
          <w:szCs w:val="22"/>
        </w:rPr>
        <w:t>Work within the University is predominantly carried out in containment level 1 and 2 laboratories.  There is some work at CL3, but these are specialist facilities and are dealt with separately.</w:t>
      </w:r>
    </w:p>
    <w:p w:rsidR="00A1226A" w:rsidRPr="00A03D82" w:rsidRDefault="00A1226A" w:rsidP="00A1226A">
      <w:pPr>
        <w:rPr>
          <w:rFonts w:asciiTheme="minorHAnsi" w:hAnsiTheme="minorHAnsi" w:cs="Arial"/>
          <w:sz w:val="22"/>
          <w:szCs w:val="22"/>
        </w:rPr>
      </w:pPr>
    </w:p>
    <w:p w:rsidR="00A1226A" w:rsidRPr="00A03D82" w:rsidRDefault="00A1226A" w:rsidP="00A1226A">
      <w:pPr>
        <w:outlineLvl w:val="0"/>
        <w:rPr>
          <w:rFonts w:asciiTheme="minorHAnsi" w:hAnsiTheme="minorHAnsi" w:cs="Arial"/>
          <w:b/>
          <w:sz w:val="22"/>
          <w:szCs w:val="22"/>
        </w:rPr>
      </w:pPr>
      <w:r w:rsidRPr="00A03D82">
        <w:rPr>
          <w:rFonts w:asciiTheme="minorHAnsi" w:hAnsiTheme="minorHAnsi" w:cs="Arial"/>
          <w:b/>
          <w:sz w:val="22"/>
          <w:szCs w:val="22"/>
        </w:rPr>
        <w:t xml:space="preserve">Guidance Notes </w:t>
      </w:r>
    </w:p>
    <w:p w:rsidR="00A1226A" w:rsidRPr="00A03D82" w:rsidRDefault="00A1226A" w:rsidP="00A1226A">
      <w:pPr>
        <w:rPr>
          <w:rFonts w:asciiTheme="minorHAnsi" w:hAnsiTheme="minorHAnsi" w:cs="Arial"/>
          <w:i/>
          <w:sz w:val="22"/>
          <w:szCs w:val="22"/>
        </w:rPr>
      </w:pPr>
      <w:r w:rsidRPr="00A03D82">
        <w:rPr>
          <w:rFonts w:asciiTheme="minorHAnsi" w:hAnsiTheme="minorHAnsi" w:cs="Arial"/>
          <w:sz w:val="22"/>
          <w:szCs w:val="22"/>
        </w:rPr>
        <w:t xml:space="preserve">Work with wild type biological agents and human/animal/plant material is covered by the </w:t>
      </w:r>
      <w:r w:rsidRPr="00A03D82">
        <w:rPr>
          <w:rFonts w:asciiTheme="minorHAnsi" w:hAnsiTheme="minorHAnsi" w:cs="Arial"/>
          <w:i/>
          <w:sz w:val="22"/>
          <w:szCs w:val="22"/>
        </w:rPr>
        <w:t>Control of Substances Hazardous to Health Regulations</w:t>
      </w:r>
    </w:p>
    <w:p w:rsidR="00A1226A" w:rsidRPr="00A03D82" w:rsidRDefault="00A1226A" w:rsidP="00A1226A">
      <w:pPr>
        <w:rPr>
          <w:rFonts w:asciiTheme="minorHAnsi" w:hAnsiTheme="minorHAnsi" w:cs="Arial"/>
          <w:sz w:val="22"/>
          <w:szCs w:val="22"/>
        </w:rPr>
      </w:pPr>
    </w:p>
    <w:p w:rsidR="00A1226A" w:rsidRPr="00A03D82" w:rsidRDefault="00A1226A" w:rsidP="00A1226A">
      <w:pPr>
        <w:rPr>
          <w:rFonts w:asciiTheme="minorHAnsi" w:hAnsiTheme="minorHAnsi" w:cs="Arial"/>
          <w:sz w:val="22"/>
          <w:szCs w:val="22"/>
        </w:rPr>
      </w:pPr>
      <w:r w:rsidRPr="00A03D82">
        <w:rPr>
          <w:rFonts w:asciiTheme="minorHAnsi" w:hAnsiTheme="minorHAnsi" w:cs="Arial"/>
          <w:sz w:val="22"/>
          <w:szCs w:val="22"/>
        </w:rPr>
        <w:t xml:space="preserve">CL1 is generally the standard for most undergraduate teaching work, although demonstration may involve the handling of Hazard Group 2 agents by trained personnel.  HG1 agents are by definition unlikely to cause disease in healthy humans.  </w:t>
      </w:r>
    </w:p>
    <w:p w:rsidR="00A1226A" w:rsidRPr="00A03D82" w:rsidRDefault="00A1226A" w:rsidP="00A1226A">
      <w:pPr>
        <w:rPr>
          <w:rFonts w:asciiTheme="minorHAnsi" w:hAnsiTheme="minorHAnsi" w:cs="Arial"/>
          <w:sz w:val="22"/>
          <w:szCs w:val="22"/>
        </w:rPr>
      </w:pPr>
    </w:p>
    <w:p w:rsidR="00A1226A" w:rsidRPr="00A03D82" w:rsidRDefault="00A1226A" w:rsidP="00A1226A">
      <w:pPr>
        <w:rPr>
          <w:rFonts w:asciiTheme="minorHAnsi" w:hAnsiTheme="minorHAnsi" w:cs="Arial"/>
          <w:sz w:val="22"/>
          <w:szCs w:val="22"/>
        </w:rPr>
      </w:pPr>
      <w:r w:rsidRPr="00A03D82">
        <w:rPr>
          <w:rFonts w:asciiTheme="minorHAnsi" w:hAnsiTheme="minorHAnsi" w:cs="Arial"/>
          <w:sz w:val="22"/>
          <w:szCs w:val="22"/>
        </w:rPr>
        <w:t xml:space="preserve">CL2 is the most commonly used containment level and covers a wide range of clinical and research work.  HG2 agents are capable of causing disease, but are unlikely to spread further to the community and, in any case, effective treatment is available.  </w:t>
      </w:r>
    </w:p>
    <w:p w:rsidR="00A1226A" w:rsidRPr="00A03D82" w:rsidRDefault="00A1226A" w:rsidP="00A1226A">
      <w:pPr>
        <w:rPr>
          <w:rFonts w:asciiTheme="minorHAnsi" w:hAnsiTheme="minorHAnsi" w:cs="Arial"/>
          <w:sz w:val="22"/>
          <w:szCs w:val="22"/>
        </w:rPr>
      </w:pPr>
    </w:p>
    <w:p w:rsidR="00A1226A" w:rsidRPr="00A03D82" w:rsidRDefault="00A1226A" w:rsidP="00A1226A">
      <w:pPr>
        <w:rPr>
          <w:rFonts w:asciiTheme="minorHAnsi" w:hAnsiTheme="minorHAnsi" w:cs="Arial"/>
          <w:sz w:val="22"/>
          <w:szCs w:val="22"/>
        </w:rPr>
      </w:pPr>
      <w:r w:rsidRPr="00A03D82">
        <w:rPr>
          <w:rFonts w:asciiTheme="minorHAnsi" w:hAnsiTheme="minorHAnsi" w:cs="Arial"/>
          <w:sz w:val="22"/>
          <w:szCs w:val="22"/>
        </w:rPr>
        <w:t>Genetically modified micro-organisms are subject to legislation of their own (</w:t>
      </w:r>
      <w:r w:rsidRPr="00A03D82">
        <w:rPr>
          <w:rFonts w:asciiTheme="minorHAnsi" w:hAnsiTheme="minorHAnsi" w:cs="Arial"/>
          <w:i/>
          <w:sz w:val="22"/>
          <w:szCs w:val="22"/>
        </w:rPr>
        <w:t>The Genetically Modified Organisms (Contained Use) Regulations</w:t>
      </w:r>
      <w:r w:rsidRPr="00A03D82">
        <w:rPr>
          <w:rFonts w:asciiTheme="minorHAnsi" w:hAnsiTheme="minorHAnsi" w:cs="Arial"/>
          <w:sz w:val="22"/>
          <w:szCs w:val="22"/>
        </w:rPr>
        <w:t xml:space="preserve">), although the controls for ACDP levels 1 and 2 and ACGM levels 1 and 2 are broadly equivalent.  The table of control measures used to determine the Class of GMM is </w:t>
      </w:r>
      <w:proofErr w:type="gramStart"/>
      <w:r w:rsidRPr="00A03D82">
        <w:rPr>
          <w:rFonts w:asciiTheme="minorHAnsi" w:hAnsiTheme="minorHAnsi" w:cs="Arial"/>
          <w:sz w:val="22"/>
          <w:szCs w:val="22"/>
        </w:rPr>
        <w:t>contained</w:t>
      </w:r>
      <w:proofErr w:type="gramEnd"/>
      <w:r w:rsidRPr="00A03D82">
        <w:rPr>
          <w:rFonts w:asciiTheme="minorHAnsi" w:hAnsiTheme="minorHAnsi" w:cs="Arial"/>
          <w:sz w:val="22"/>
          <w:szCs w:val="22"/>
        </w:rPr>
        <w:t xml:space="preserve"> within the assessment </w:t>
      </w:r>
      <w:proofErr w:type="spellStart"/>
      <w:r w:rsidRPr="00A03D82">
        <w:rPr>
          <w:rFonts w:asciiTheme="minorHAnsi" w:hAnsiTheme="minorHAnsi" w:cs="Arial"/>
          <w:i/>
          <w:sz w:val="22"/>
          <w:szCs w:val="22"/>
        </w:rPr>
        <w:t>proforma</w:t>
      </w:r>
      <w:proofErr w:type="spellEnd"/>
      <w:r w:rsidRPr="00A03D82">
        <w:rPr>
          <w:rFonts w:asciiTheme="minorHAnsi" w:hAnsiTheme="minorHAnsi" w:cs="Arial"/>
          <w:sz w:val="22"/>
          <w:szCs w:val="22"/>
        </w:rPr>
        <w:t>.</w:t>
      </w:r>
    </w:p>
    <w:p w:rsidR="00A1226A" w:rsidRPr="00A03D82" w:rsidRDefault="00A1226A" w:rsidP="00A1226A">
      <w:pPr>
        <w:rPr>
          <w:rFonts w:asciiTheme="minorHAnsi" w:hAnsiTheme="minorHAnsi" w:cs="Arial"/>
          <w:sz w:val="22"/>
          <w:szCs w:val="22"/>
        </w:rPr>
      </w:pPr>
    </w:p>
    <w:p w:rsidR="00A1226A" w:rsidRPr="00A03D82" w:rsidRDefault="00A1226A" w:rsidP="00A1226A">
      <w:pPr>
        <w:rPr>
          <w:rFonts w:asciiTheme="minorHAnsi" w:hAnsiTheme="minorHAnsi" w:cs="Arial"/>
          <w:sz w:val="22"/>
          <w:szCs w:val="22"/>
        </w:rPr>
      </w:pPr>
      <w:r w:rsidRPr="00A03D82">
        <w:rPr>
          <w:rFonts w:asciiTheme="minorHAnsi" w:hAnsiTheme="minorHAnsi" w:cs="Arial"/>
          <w:sz w:val="22"/>
          <w:szCs w:val="22"/>
        </w:rPr>
        <w:t>Most facilities (aside from some teaching laboratories) are designed to CL2 standard and may house a mix of work at both CL1 and CL2.  In such cases it is good practice to ensure that everyone is aware of the work being undertaken in the multi-user facility, and that the higher CL2 standard is applied throughout the laboratory to avoid lapses in control standards.</w:t>
      </w:r>
    </w:p>
    <w:p w:rsidR="00A1226A" w:rsidRPr="00A03D82" w:rsidRDefault="00A1226A" w:rsidP="00A1226A">
      <w:pPr>
        <w:rPr>
          <w:rFonts w:asciiTheme="minorHAnsi" w:hAnsiTheme="minorHAnsi" w:cs="Arial"/>
          <w:sz w:val="22"/>
          <w:szCs w:val="22"/>
        </w:rPr>
      </w:pPr>
    </w:p>
    <w:p w:rsidR="00A1226A" w:rsidRPr="00A03D82" w:rsidRDefault="00A1226A" w:rsidP="00A1226A">
      <w:pPr>
        <w:rPr>
          <w:rFonts w:asciiTheme="minorHAnsi" w:hAnsiTheme="minorHAnsi" w:cs="Arial"/>
          <w:sz w:val="22"/>
          <w:szCs w:val="22"/>
        </w:rPr>
      </w:pPr>
      <w:r w:rsidRPr="00A03D82">
        <w:rPr>
          <w:rFonts w:asciiTheme="minorHAnsi" w:hAnsiTheme="minorHAnsi" w:cs="Arial"/>
          <w:sz w:val="22"/>
          <w:szCs w:val="22"/>
        </w:rPr>
        <w:lastRenderedPageBreak/>
        <w:t>There may be some central facilities, such as autoclaves and wash up areas.  During inspections it is advised that the distance from laboratory to autoclave is considered, as well as the route.  For example, does waste have to be transported through public areas when moved from lab to autoclave?  If so, can this be avoided?</w:t>
      </w:r>
      <w:r w:rsidR="00E95A85">
        <w:rPr>
          <w:rFonts w:asciiTheme="minorHAnsi" w:hAnsiTheme="minorHAnsi" w:cs="Arial"/>
          <w:sz w:val="22"/>
          <w:szCs w:val="22"/>
        </w:rPr>
        <w:t xml:space="preserve">  Where an alternative route cannot be found the waste should be moved using secured, secondary containment (e.g. containers with clipped lids).</w:t>
      </w:r>
    </w:p>
    <w:p w:rsidR="00A1226A" w:rsidRPr="00A03D82" w:rsidRDefault="00A1226A" w:rsidP="00A1226A">
      <w:pPr>
        <w:pStyle w:val="Title14"/>
        <w:outlineLvl w:val="0"/>
        <w:rPr>
          <w:rFonts w:asciiTheme="minorHAnsi" w:hAnsiTheme="minorHAnsi" w:cs="Arial"/>
          <w:sz w:val="22"/>
          <w:szCs w:val="22"/>
        </w:rPr>
      </w:pPr>
    </w:p>
    <w:p w:rsidR="00A1226A" w:rsidRPr="00A03D82" w:rsidRDefault="00A1226A" w:rsidP="00A1226A">
      <w:pPr>
        <w:spacing w:after="200" w:line="276" w:lineRule="auto"/>
        <w:rPr>
          <w:rFonts w:asciiTheme="minorHAnsi" w:hAnsiTheme="minorHAnsi" w:cs="Arial"/>
          <w:b/>
          <w:sz w:val="24"/>
          <w:szCs w:val="22"/>
          <w:u w:val="single"/>
        </w:rPr>
      </w:pPr>
      <w:r w:rsidRPr="00A03D82">
        <w:rPr>
          <w:rFonts w:asciiTheme="minorHAnsi" w:hAnsiTheme="minorHAnsi" w:cs="Arial"/>
          <w:sz w:val="22"/>
          <w:szCs w:val="22"/>
        </w:rPr>
        <w:br w:type="page"/>
      </w:r>
      <w:r w:rsidRPr="00A03D82">
        <w:rPr>
          <w:rFonts w:asciiTheme="minorHAnsi" w:hAnsiTheme="minorHAnsi" w:cs="Arial"/>
          <w:b/>
          <w:sz w:val="24"/>
          <w:szCs w:val="22"/>
          <w:u w:val="single"/>
        </w:rPr>
        <w:lastRenderedPageBreak/>
        <w:t>Checklist for ACDP/ACGM level 2 facilities</w:t>
      </w:r>
    </w:p>
    <w:p w:rsidR="00A1226A" w:rsidRPr="00A03D82" w:rsidRDefault="00A1226A" w:rsidP="00A1226A">
      <w:pPr>
        <w:outlineLvl w:val="0"/>
        <w:rPr>
          <w:rFonts w:asciiTheme="minorHAnsi" w:hAnsiTheme="minorHAnsi" w:cs="Arial"/>
          <w:b/>
          <w:sz w:val="22"/>
          <w:szCs w:val="22"/>
        </w:rPr>
      </w:pPr>
      <w:r w:rsidRPr="00A03D82">
        <w:rPr>
          <w:rFonts w:asciiTheme="minorHAnsi" w:hAnsiTheme="minorHAnsi" w:cs="Arial"/>
          <w:b/>
          <w:sz w:val="22"/>
          <w:szCs w:val="22"/>
        </w:rPr>
        <w:t>Laboratory:</w:t>
      </w:r>
    </w:p>
    <w:p w:rsidR="00A1226A" w:rsidRPr="00A03D82" w:rsidRDefault="00A1226A" w:rsidP="00A1226A">
      <w:pPr>
        <w:rPr>
          <w:rFonts w:asciiTheme="minorHAnsi" w:hAnsiTheme="minorHAnsi" w:cs="Arial"/>
          <w:b/>
          <w:sz w:val="22"/>
          <w:szCs w:val="22"/>
        </w:rPr>
      </w:pPr>
    </w:p>
    <w:p w:rsidR="00A1226A" w:rsidRPr="00A03D82" w:rsidRDefault="00A1226A" w:rsidP="00A1226A">
      <w:pPr>
        <w:outlineLvl w:val="0"/>
        <w:rPr>
          <w:rFonts w:asciiTheme="minorHAnsi" w:hAnsiTheme="minorHAnsi" w:cs="Arial"/>
          <w:b/>
          <w:sz w:val="22"/>
          <w:szCs w:val="22"/>
        </w:rPr>
      </w:pPr>
      <w:r w:rsidRPr="00A03D82">
        <w:rPr>
          <w:rFonts w:asciiTheme="minorHAnsi" w:hAnsiTheme="minorHAnsi" w:cs="Arial"/>
          <w:b/>
          <w:sz w:val="22"/>
          <w:szCs w:val="22"/>
        </w:rPr>
        <w:t>Department:</w:t>
      </w:r>
    </w:p>
    <w:p w:rsidR="00A1226A" w:rsidRPr="00A03D82" w:rsidRDefault="00A1226A" w:rsidP="00A1226A">
      <w:pPr>
        <w:rPr>
          <w:rFonts w:asciiTheme="minorHAnsi" w:hAnsiTheme="minorHAnsi" w:cs="Arial"/>
          <w:b/>
          <w:sz w:val="22"/>
          <w:szCs w:val="22"/>
        </w:rPr>
      </w:pPr>
    </w:p>
    <w:tbl>
      <w:tblPr>
        <w:tblStyle w:val="TableGrid"/>
        <w:tblW w:w="0" w:type="auto"/>
        <w:tblLook w:val="01E0" w:firstRow="1" w:lastRow="1" w:firstColumn="1" w:lastColumn="1" w:noHBand="0" w:noVBand="0"/>
      </w:tblPr>
      <w:tblGrid>
        <w:gridCol w:w="8522"/>
      </w:tblGrid>
      <w:tr w:rsidR="00A1226A" w:rsidRPr="00A03D82" w:rsidTr="00497CF2">
        <w:trPr>
          <w:trHeight w:val="2196"/>
        </w:trPr>
        <w:tc>
          <w:tcPr>
            <w:tcW w:w="8522" w:type="dxa"/>
          </w:tcPr>
          <w:p w:rsidR="00A1226A" w:rsidRPr="00A03D82" w:rsidRDefault="00A1226A" w:rsidP="008811C1">
            <w:pPr>
              <w:rPr>
                <w:rFonts w:asciiTheme="minorHAnsi" w:hAnsiTheme="minorHAnsi" w:cs="Arial"/>
                <w:b/>
                <w:sz w:val="22"/>
                <w:szCs w:val="22"/>
              </w:rPr>
            </w:pPr>
            <w:r w:rsidRPr="00A03D82">
              <w:rPr>
                <w:rFonts w:asciiTheme="minorHAnsi" w:hAnsiTheme="minorHAnsi" w:cs="Arial"/>
                <w:b/>
                <w:sz w:val="22"/>
                <w:szCs w:val="22"/>
              </w:rPr>
              <w:t>Research Group:</w:t>
            </w:r>
          </w:p>
          <w:p w:rsidR="00A1226A" w:rsidRPr="00A03D82" w:rsidRDefault="00A1226A" w:rsidP="008811C1">
            <w:pPr>
              <w:rPr>
                <w:rFonts w:asciiTheme="minorHAnsi" w:hAnsiTheme="minorHAnsi" w:cs="Arial"/>
                <w:sz w:val="22"/>
                <w:szCs w:val="22"/>
              </w:rPr>
            </w:pPr>
          </w:p>
          <w:p w:rsidR="00A1226A" w:rsidRPr="00A03D82" w:rsidRDefault="00A1226A" w:rsidP="008811C1">
            <w:pPr>
              <w:rPr>
                <w:rFonts w:asciiTheme="minorHAnsi" w:hAnsiTheme="minorHAnsi" w:cs="Arial"/>
                <w:b/>
                <w:sz w:val="22"/>
                <w:szCs w:val="22"/>
              </w:rPr>
            </w:pPr>
            <w:r w:rsidRPr="00A03D82">
              <w:rPr>
                <w:rFonts w:asciiTheme="minorHAnsi" w:hAnsiTheme="minorHAnsi" w:cs="Arial"/>
                <w:b/>
                <w:sz w:val="22"/>
                <w:szCs w:val="22"/>
              </w:rPr>
              <w:t>Area of research:</w:t>
            </w:r>
          </w:p>
          <w:p w:rsidR="00A1226A" w:rsidRPr="00A03D82" w:rsidRDefault="00A1226A" w:rsidP="008811C1">
            <w:pPr>
              <w:rPr>
                <w:rFonts w:asciiTheme="minorHAnsi" w:hAnsiTheme="minorHAnsi" w:cs="Arial"/>
                <w:sz w:val="22"/>
                <w:szCs w:val="22"/>
              </w:rPr>
            </w:pPr>
          </w:p>
          <w:p w:rsidR="00A1226A" w:rsidRPr="00A03D82" w:rsidRDefault="00A1226A" w:rsidP="008811C1">
            <w:pPr>
              <w:rPr>
                <w:rFonts w:asciiTheme="minorHAnsi" w:hAnsiTheme="minorHAnsi" w:cs="Arial"/>
                <w:sz w:val="22"/>
                <w:szCs w:val="22"/>
              </w:rPr>
            </w:pPr>
          </w:p>
          <w:p w:rsidR="00A1226A" w:rsidRPr="00A03D82" w:rsidRDefault="00A1226A" w:rsidP="008811C1">
            <w:pPr>
              <w:rPr>
                <w:rFonts w:asciiTheme="minorHAnsi" w:hAnsiTheme="minorHAnsi" w:cs="Arial"/>
                <w:sz w:val="22"/>
                <w:szCs w:val="22"/>
              </w:rPr>
            </w:pPr>
          </w:p>
          <w:p w:rsidR="00A1226A" w:rsidRPr="00A03D82" w:rsidRDefault="00A1226A" w:rsidP="008811C1">
            <w:pPr>
              <w:rPr>
                <w:rFonts w:asciiTheme="minorHAnsi" w:hAnsiTheme="minorHAnsi" w:cs="Arial"/>
                <w:sz w:val="22"/>
                <w:szCs w:val="22"/>
              </w:rPr>
            </w:pPr>
          </w:p>
          <w:p w:rsidR="00A1226A" w:rsidRPr="00A03D82" w:rsidRDefault="00A1226A" w:rsidP="008811C1">
            <w:pPr>
              <w:rPr>
                <w:rFonts w:asciiTheme="minorHAnsi" w:hAnsiTheme="minorHAnsi" w:cs="Arial"/>
                <w:sz w:val="22"/>
                <w:szCs w:val="22"/>
              </w:rPr>
            </w:pPr>
          </w:p>
          <w:p w:rsidR="00A1226A" w:rsidRPr="00A03D82" w:rsidRDefault="00A1226A" w:rsidP="008811C1">
            <w:pPr>
              <w:rPr>
                <w:rFonts w:asciiTheme="minorHAnsi" w:hAnsiTheme="minorHAnsi" w:cs="Arial"/>
                <w:sz w:val="22"/>
                <w:szCs w:val="22"/>
              </w:rPr>
            </w:pPr>
          </w:p>
          <w:p w:rsidR="00A1226A" w:rsidRPr="00A03D82" w:rsidRDefault="00A1226A" w:rsidP="008811C1">
            <w:pPr>
              <w:rPr>
                <w:rFonts w:asciiTheme="minorHAnsi" w:hAnsiTheme="minorHAnsi" w:cs="Arial"/>
                <w:sz w:val="22"/>
                <w:szCs w:val="22"/>
              </w:rPr>
            </w:pPr>
          </w:p>
        </w:tc>
      </w:tr>
    </w:tbl>
    <w:p w:rsidR="00A1226A" w:rsidRPr="00A03D82" w:rsidRDefault="00A1226A" w:rsidP="00A1226A">
      <w:pPr>
        <w:rPr>
          <w:rFonts w:asciiTheme="minorHAnsi" w:hAnsiTheme="minorHAnsi" w:cs="Arial"/>
          <w:sz w:val="22"/>
          <w:szCs w:val="22"/>
        </w:rPr>
      </w:pPr>
    </w:p>
    <w:tbl>
      <w:tblPr>
        <w:tblStyle w:val="TableElegant"/>
        <w:tblW w:w="0" w:type="auto"/>
        <w:tblLook w:val="01E0" w:firstRow="1" w:lastRow="1" w:firstColumn="1" w:lastColumn="1" w:noHBand="0" w:noVBand="0"/>
      </w:tblPr>
      <w:tblGrid>
        <w:gridCol w:w="2840"/>
        <w:gridCol w:w="1228"/>
        <w:gridCol w:w="4454"/>
      </w:tblGrid>
      <w:tr w:rsidR="00A1226A" w:rsidRPr="00A03D82" w:rsidTr="008811C1">
        <w:trPr>
          <w:cnfStyle w:val="100000000000" w:firstRow="1" w:lastRow="0" w:firstColumn="0" w:lastColumn="0" w:oddVBand="0" w:evenVBand="0" w:oddHBand="0" w:evenHBand="0" w:firstRowFirstColumn="0" w:firstRowLastColumn="0" w:lastRowFirstColumn="0" w:lastRowLastColumn="0"/>
        </w:trPr>
        <w:tc>
          <w:tcPr>
            <w:tcW w:w="2840"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b/>
                <w:sz w:val="22"/>
                <w:szCs w:val="22"/>
              </w:rPr>
            </w:pPr>
            <w:r w:rsidRPr="00A03D82">
              <w:rPr>
                <w:rFonts w:asciiTheme="minorHAnsi" w:hAnsiTheme="minorHAnsi" w:cs="Arial"/>
                <w:b/>
                <w:sz w:val="22"/>
                <w:szCs w:val="22"/>
              </w:rPr>
              <w:t>Requirement</w:t>
            </w:r>
          </w:p>
        </w:tc>
        <w:tc>
          <w:tcPr>
            <w:tcW w:w="1228"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b/>
                <w:sz w:val="22"/>
                <w:szCs w:val="22"/>
              </w:rPr>
            </w:pPr>
            <w:r w:rsidRPr="00A03D82">
              <w:rPr>
                <w:rFonts w:asciiTheme="minorHAnsi" w:hAnsiTheme="minorHAnsi" w:cs="Arial"/>
                <w:b/>
                <w:sz w:val="22"/>
                <w:szCs w:val="22"/>
              </w:rPr>
              <w:t>Yes/No</w:t>
            </w:r>
          </w:p>
        </w:tc>
        <w:tc>
          <w:tcPr>
            <w:tcW w:w="4454"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b/>
                <w:sz w:val="22"/>
                <w:szCs w:val="22"/>
              </w:rPr>
            </w:pPr>
            <w:r w:rsidRPr="00A03D82">
              <w:rPr>
                <w:rFonts w:asciiTheme="minorHAnsi" w:hAnsiTheme="minorHAnsi" w:cs="Arial"/>
                <w:b/>
                <w:sz w:val="22"/>
                <w:szCs w:val="22"/>
              </w:rPr>
              <w:t>Comments</w:t>
            </w:r>
          </w:p>
        </w:tc>
      </w:tr>
      <w:tr w:rsidR="00A1226A" w:rsidRPr="00A03D82" w:rsidTr="008811C1">
        <w:tc>
          <w:tcPr>
            <w:tcW w:w="2840" w:type="dxa"/>
            <w:tcBorders>
              <w:top w:val="single" w:sz="6" w:space="0" w:color="000000"/>
              <w:bottom w:val="single" w:sz="6" w:space="0" w:color="000000"/>
            </w:tcBorders>
          </w:tcPr>
          <w:p w:rsidR="00A1226A" w:rsidRPr="00A03D82" w:rsidRDefault="00A1226A" w:rsidP="008811C1">
            <w:pPr>
              <w:rPr>
                <w:rFonts w:asciiTheme="minorHAnsi" w:hAnsiTheme="minorHAnsi" w:cs="Arial"/>
                <w:sz w:val="22"/>
                <w:szCs w:val="22"/>
              </w:rPr>
            </w:pPr>
          </w:p>
        </w:tc>
        <w:tc>
          <w:tcPr>
            <w:tcW w:w="1228" w:type="dxa"/>
            <w:tcBorders>
              <w:top w:val="single" w:sz="6" w:space="0" w:color="000000"/>
              <w:bottom w:val="single" w:sz="6" w:space="0" w:color="000000"/>
            </w:tcBorders>
          </w:tcPr>
          <w:p w:rsidR="00A1226A" w:rsidRPr="00A03D82" w:rsidRDefault="00A1226A" w:rsidP="008811C1">
            <w:pPr>
              <w:rPr>
                <w:rFonts w:asciiTheme="minorHAnsi" w:hAnsiTheme="minorHAnsi" w:cs="Arial"/>
                <w:sz w:val="22"/>
                <w:szCs w:val="22"/>
              </w:rPr>
            </w:pPr>
          </w:p>
        </w:tc>
        <w:tc>
          <w:tcPr>
            <w:tcW w:w="4454" w:type="dxa"/>
            <w:tcBorders>
              <w:top w:val="single" w:sz="6" w:space="0" w:color="000000"/>
              <w:bottom w:val="single" w:sz="6" w:space="0" w:color="000000"/>
            </w:tcBorders>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b/>
                <w:sz w:val="22"/>
                <w:szCs w:val="22"/>
              </w:rPr>
            </w:pPr>
            <w:r w:rsidRPr="00A03D82">
              <w:rPr>
                <w:rFonts w:asciiTheme="minorHAnsi" w:hAnsiTheme="minorHAnsi" w:cs="Arial"/>
                <w:b/>
                <w:sz w:val="22"/>
                <w:szCs w:val="22"/>
              </w:rPr>
              <w:t>Access/signage</w:t>
            </w:r>
          </w:p>
        </w:tc>
        <w:tc>
          <w:tcPr>
            <w:tcW w:w="1228"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sz w:val="22"/>
                <w:szCs w:val="22"/>
              </w:rPr>
            </w:pPr>
          </w:p>
        </w:tc>
        <w:tc>
          <w:tcPr>
            <w:tcW w:w="4454"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Borders>
              <w:top w:val="single" w:sz="6" w:space="0" w:color="000000"/>
            </w:tcBorders>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Containment level displayed</w:t>
            </w:r>
          </w:p>
        </w:tc>
        <w:tc>
          <w:tcPr>
            <w:tcW w:w="1228" w:type="dxa"/>
            <w:tcBorders>
              <w:top w:val="single" w:sz="6" w:space="0" w:color="000000"/>
            </w:tcBorders>
          </w:tcPr>
          <w:p w:rsidR="00A1226A" w:rsidRPr="00A03D82" w:rsidRDefault="00A1226A" w:rsidP="008811C1">
            <w:pPr>
              <w:rPr>
                <w:rFonts w:asciiTheme="minorHAnsi" w:hAnsiTheme="minorHAnsi" w:cs="Arial"/>
                <w:sz w:val="22"/>
                <w:szCs w:val="22"/>
              </w:rPr>
            </w:pPr>
          </w:p>
        </w:tc>
        <w:tc>
          <w:tcPr>
            <w:tcW w:w="4454" w:type="dxa"/>
            <w:tcBorders>
              <w:top w:val="single" w:sz="6" w:space="0" w:color="000000"/>
            </w:tcBorders>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Biohazard sign</w:t>
            </w:r>
          </w:p>
          <w:p w:rsidR="00A1226A" w:rsidRPr="00A03D82" w:rsidRDefault="00A1226A" w:rsidP="008811C1">
            <w:pPr>
              <w:rPr>
                <w:rFonts w:asciiTheme="minorHAnsi" w:hAnsiTheme="minorHAnsi" w:cs="Arial"/>
                <w:sz w:val="22"/>
                <w:szCs w:val="22"/>
              </w:rPr>
            </w:pP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Lab locked when not in use</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Door closed if room under negative pressure</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Authorised persons only</w:t>
            </w:r>
          </w:p>
          <w:p w:rsidR="00A1226A" w:rsidRPr="00A03D82" w:rsidRDefault="00A1226A" w:rsidP="008811C1">
            <w:pPr>
              <w:rPr>
                <w:rFonts w:asciiTheme="minorHAnsi" w:hAnsiTheme="minorHAnsi" w:cs="Arial"/>
                <w:sz w:val="22"/>
                <w:szCs w:val="22"/>
              </w:rPr>
            </w:pP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Responsible person for lab</w:t>
            </w:r>
          </w:p>
          <w:p w:rsidR="00A1226A" w:rsidRPr="00A03D82" w:rsidRDefault="00A1226A" w:rsidP="008811C1">
            <w:pPr>
              <w:rPr>
                <w:rFonts w:asciiTheme="minorHAnsi" w:hAnsiTheme="minorHAnsi" w:cs="Arial"/>
                <w:sz w:val="22"/>
                <w:szCs w:val="22"/>
              </w:rPr>
            </w:pP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Contact details</w:t>
            </w:r>
          </w:p>
          <w:p w:rsidR="00A1226A" w:rsidRPr="00A03D82" w:rsidRDefault="00A1226A" w:rsidP="008811C1">
            <w:pPr>
              <w:rPr>
                <w:rFonts w:asciiTheme="minorHAnsi" w:hAnsiTheme="minorHAnsi" w:cs="Arial"/>
                <w:sz w:val="22"/>
                <w:szCs w:val="22"/>
              </w:rPr>
            </w:pP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b/>
                <w:sz w:val="22"/>
                <w:szCs w:val="22"/>
              </w:rPr>
            </w:pPr>
            <w:r w:rsidRPr="00A03D82">
              <w:rPr>
                <w:rFonts w:asciiTheme="minorHAnsi" w:hAnsiTheme="minorHAnsi" w:cs="Arial"/>
                <w:b/>
                <w:sz w:val="22"/>
                <w:szCs w:val="22"/>
              </w:rPr>
              <w:t>Environment and Housekeeping</w:t>
            </w:r>
          </w:p>
        </w:tc>
        <w:tc>
          <w:tcPr>
            <w:tcW w:w="1228"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sz w:val="22"/>
                <w:szCs w:val="22"/>
              </w:rPr>
            </w:pPr>
          </w:p>
        </w:tc>
        <w:tc>
          <w:tcPr>
            <w:tcW w:w="4454"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Borders>
              <w:top w:val="single" w:sz="6" w:space="0" w:color="000000"/>
            </w:tcBorders>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Lighting adequate</w:t>
            </w:r>
          </w:p>
          <w:p w:rsidR="00A1226A" w:rsidRPr="00A03D82" w:rsidRDefault="00A1226A" w:rsidP="008811C1">
            <w:pPr>
              <w:rPr>
                <w:rFonts w:asciiTheme="minorHAnsi" w:hAnsiTheme="minorHAnsi" w:cs="Arial"/>
                <w:sz w:val="22"/>
                <w:szCs w:val="22"/>
              </w:rPr>
            </w:pPr>
          </w:p>
        </w:tc>
        <w:tc>
          <w:tcPr>
            <w:tcW w:w="1228" w:type="dxa"/>
            <w:tcBorders>
              <w:top w:val="single" w:sz="6" w:space="0" w:color="000000"/>
            </w:tcBorders>
          </w:tcPr>
          <w:p w:rsidR="00A1226A" w:rsidRPr="00A03D82" w:rsidRDefault="00A1226A" w:rsidP="008811C1">
            <w:pPr>
              <w:rPr>
                <w:rFonts w:asciiTheme="minorHAnsi" w:hAnsiTheme="minorHAnsi" w:cs="Arial"/>
                <w:sz w:val="22"/>
                <w:szCs w:val="22"/>
              </w:rPr>
            </w:pPr>
          </w:p>
        </w:tc>
        <w:tc>
          <w:tcPr>
            <w:tcW w:w="4454" w:type="dxa"/>
            <w:tcBorders>
              <w:top w:val="single" w:sz="6" w:space="0" w:color="000000"/>
            </w:tcBorders>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Comfortable temperature</w:t>
            </w:r>
          </w:p>
          <w:p w:rsidR="00A1226A" w:rsidRPr="00A03D82" w:rsidRDefault="00A1226A" w:rsidP="008811C1">
            <w:pPr>
              <w:rPr>
                <w:rFonts w:asciiTheme="minorHAnsi" w:hAnsiTheme="minorHAnsi" w:cs="Arial"/>
                <w:sz w:val="22"/>
                <w:szCs w:val="22"/>
              </w:rPr>
            </w:pP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Lab under negative pressure. If so, tested</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Ventilation adequate, not interfering with safety cabinet</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Aisles uncluttered</w:t>
            </w:r>
          </w:p>
          <w:p w:rsidR="00A1226A" w:rsidRPr="00A03D82" w:rsidRDefault="00A1226A" w:rsidP="008811C1">
            <w:pPr>
              <w:rPr>
                <w:rFonts w:asciiTheme="minorHAnsi" w:hAnsiTheme="minorHAnsi" w:cs="Arial"/>
                <w:sz w:val="22"/>
                <w:szCs w:val="22"/>
              </w:rPr>
            </w:pP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Floor clean and in good condition</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Borders>
              <w:bottom w:val="single" w:sz="6" w:space="0" w:color="000000"/>
            </w:tcBorders>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lastRenderedPageBreak/>
              <w:t>Benches clean, in good condition and uncluttered</w:t>
            </w:r>
          </w:p>
        </w:tc>
        <w:tc>
          <w:tcPr>
            <w:tcW w:w="1228" w:type="dxa"/>
            <w:tcBorders>
              <w:bottom w:val="single" w:sz="6" w:space="0" w:color="000000"/>
            </w:tcBorders>
          </w:tcPr>
          <w:p w:rsidR="00A1226A" w:rsidRPr="00A03D82" w:rsidRDefault="00A1226A" w:rsidP="008811C1">
            <w:pPr>
              <w:rPr>
                <w:rFonts w:asciiTheme="minorHAnsi" w:hAnsiTheme="minorHAnsi" w:cs="Arial"/>
                <w:sz w:val="22"/>
                <w:szCs w:val="22"/>
              </w:rPr>
            </w:pPr>
          </w:p>
        </w:tc>
        <w:tc>
          <w:tcPr>
            <w:tcW w:w="4454" w:type="dxa"/>
            <w:tcBorders>
              <w:bottom w:val="single" w:sz="6" w:space="0" w:color="000000"/>
            </w:tcBorders>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Borders>
              <w:top w:val="single" w:sz="6" w:space="0" w:color="000000"/>
            </w:tcBorders>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Lab sink clean</w:t>
            </w:r>
          </w:p>
          <w:p w:rsidR="00A1226A" w:rsidRPr="00A03D82" w:rsidRDefault="00A1226A" w:rsidP="008811C1">
            <w:pPr>
              <w:rPr>
                <w:rFonts w:asciiTheme="minorHAnsi" w:hAnsiTheme="minorHAnsi" w:cs="Arial"/>
                <w:sz w:val="22"/>
                <w:szCs w:val="22"/>
              </w:rPr>
            </w:pPr>
          </w:p>
        </w:tc>
        <w:tc>
          <w:tcPr>
            <w:tcW w:w="1228" w:type="dxa"/>
            <w:tcBorders>
              <w:top w:val="single" w:sz="6" w:space="0" w:color="000000"/>
            </w:tcBorders>
          </w:tcPr>
          <w:p w:rsidR="00A1226A" w:rsidRPr="00A03D82" w:rsidRDefault="00A1226A" w:rsidP="008811C1">
            <w:pPr>
              <w:rPr>
                <w:rFonts w:asciiTheme="minorHAnsi" w:hAnsiTheme="minorHAnsi" w:cs="Arial"/>
                <w:sz w:val="22"/>
                <w:szCs w:val="22"/>
              </w:rPr>
            </w:pPr>
          </w:p>
        </w:tc>
        <w:tc>
          <w:tcPr>
            <w:tcW w:w="4454" w:type="dxa"/>
            <w:tcBorders>
              <w:top w:val="single" w:sz="6" w:space="0" w:color="000000"/>
            </w:tcBorders>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Disinfection regime in place</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Disinfectant available and made up fresh</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b/>
                <w:sz w:val="22"/>
                <w:szCs w:val="22"/>
              </w:rPr>
            </w:pPr>
            <w:r w:rsidRPr="00A03D82">
              <w:rPr>
                <w:rFonts w:asciiTheme="minorHAnsi" w:hAnsiTheme="minorHAnsi" w:cs="Arial"/>
                <w:sz w:val="22"/>
                <w:szCs w:val="22"/>
              </w:rPr>
              <w:br w:type="page"/>
            </w:r>
            <w:r w:rsidRPr="00A03D82">
              <w:rPr>
                <w:rFonts w:asciiTheme="minorHAnsi" w:hAnsiTheme="minorHAnsi" w:cs="Arial"/>
                <w:b/>
                <w:sz w:val="22"/>
                <w:szCs w:val="22"/>
              </w:rPr>
              <w:t>REQUIREMENT</w:t>
            </w:r>
          </w:p>
        </w:tc>
        <w:tc>
          <w:tcPr>
            <w:tcW w:w="1228"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b/>
                <w:sz w:val="22"/>
                <w:szCs w:val="22"/>
              </w:rPr>
            </w:pPr>
            <w:r w:rsidRPr="00A03D82">
              <w:rPr>
                <w:rFonts w:asciiTheme="minorHAnsi" w:hAnsiTheme="minorHAnsi" w:cs="Arial"/>
                <w:b/>
                <w:sz w:val="22"/>
                <w:szCs w:val="22"/>
              </w:rPr>
              <w:t>YES/NO</w:t>
            </w:r>
          </w:p>
        </w:tc>
        <w:tc>
          <w:tcPr>
            <w:tcW w:w="4454"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b/>
                <w:sz w:val="22"/>
                <w:szCs w:val="22"/>
              </w:rPr>
            </w:pPr>
            <w:r w:rsidRPr="00A03D82">
              <w:rPr>
                <w:rFonts w:asciiTheme="minorHAnsi" w:hAnsiTheme="minorHAnsi" w:cs="Arial"/>
                <w:b/>
                <w:sz w:val="22"/>
                <w:szCs w:val="22"/>
              </w:rPr>
              <w:t>COMMENTS</w:t>
            </w:r>
          </w:p>
        </w:tc>
      </w:tr>
      <w:tr w:rsidR="00A1226A" w:rsidRPr="00A03D82" w:rsidTr="008811C1">
        <w:tc>
          <w:tcPr>
            <w:tcW w:w="2840"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b/>
                <w:sz w:val="22"/>
                <w:szCs w:val="22"/>
              </w:rPr>
            </w:pPr>
            <w:r w:rsidRPr="00A03D82">
              <w:rPr>
                <w:rFonts w:asciiTheme="minorHAnsi" w:hAnsiTheme="minorHAnsi" w:cs="Arial"/>
                <w:b/>
                <w:sz w:val="22"/>
                <w:szCs w:val="22"/>
              </w:rPr>
              <w:t>Hygiene and PPE</w:t>
            </w:r>
          </w:p>
        </w:tc>
        <w:tc>
          <w:tcPr>
            <w:tcW w:w="1228"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sz w:val="22"/>
                <w:szCs w:val="22"/>
              </w:rPr>
            </w:pPr>
          </w:p>
        </w:tc>
        <w:tc>
          <w:tcPr>
            <w:tcW w:w="4454"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Borders>
              <w:top w:val="single" w:sz="6" w:space="0" w:color="000000"/>
            </w:tcBorders>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Wash basin near exit with elbow taps</w:t>
            </w:r>
          </w:p>
          <w:p w:rsidR="00A1226A" w:rsidRPr="00A03D82" w:rsidRDefault="00A1226A" w:rsidP="008811C1">
            <w:pPr>
              <w:rPr>
                <w:rFonts w:asciiTheme="minorHAnsi" w:hAnsiTheme="minorHAnsi" w:cs="Arial"/>
                <w:sz w:val="22"/>
                <w:szCs w:val="22"/>
              </w:rPr>
            </w:pPr>
          </w:p>
        </w:tc>
        <w:tc>
          <w:tcPr>
            <w:tcW w:w="1228" w:type="dxa"/>
            <w:tcBorders>
              <w:top w:val="single" w:sz="6" w:space="0" w:color="000000"/>
            </w:tcBorders>
          </w:tcPr>
          <w:p w:rsidR="00A1226A" w:rsidRPr="00A03D82" w:rsidRDefault="00A1226A" w:rsidP="008811C1">
            <w:pPr>
              <w:rPr>
                <w:rFonts w:asciiTheme="minorHAnsi" w:hAnsiTheme="minorHAnsi" w:cs="Arial"/>
                <w:sz w:val="22"/>
                <w:szCs w:val="22"/>
              </w:rPr>
            </w:pPr>
          </w:p>
        </w:tc>
        <w:tc>
          <w:tcPr>
            <w:tcW w:w="4454" w:type="dxa"/>
            <w:tcBorders>
              <w:top w:val="single" w:sz="6" w:space="0" w:color="000000"/>
            </w:tcBorders>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Soap available</w:t>
            </w:r>
          </w:p>
          <w:p w:rsidR="00A1226A" w:rsidRPr="00A03D82" w:rsidRDefault="00A1226A" w:rsidP="008811C1">
            <w:pPr>
              <w:rPr>
                <w:rFonts w:asciiTheme="minorHAnsi" w:hAnsiTheme="minorHAnsi" w:cs="Arial"/>
                <w:sz w:val="22"/>
                <w:szCs w:val="22"/>
              </w:rPr>
            </w:pP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Paper towels available in dispenser</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Waste bin for non-hazardous waste</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Lab coats worn and stored correctly</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Outdoor clothing stored elsewhere</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Gloves available – material used</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Other PPE</w:t>
            </w:r>
          </w:p>
          <w:p w:rsidR="00A1226A" w:rsidRPr="00A03D82" w:rsidRDefault="00A1226A" w:rsidP="008811C1">
            <w:pPr>
              <w:rPr>
                <w:rFonts w:asciiTheme="minorHAnsi" w:hAnsiTheme="minorHAnsi" w:cs="Arial"/>
                <w:sz w:val="22"/>
                <w:szCs w:val="22"/>
              </w:rPr>
            </w:pP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b/>
                <w:sz w:val="22"/>
                <w:szCs w:val="22"/>
              </w:rPr>
            </w:pPr>
            <w:r w:rsidRPr="00A03D82">
              <w:rPr>
                <w:rFonts w:asciiTheme="minorHAnsi" w:hAnsiTheme="minorHAnsi" w:cs="Arial"/>
                <w:b/>
                <w:sz w:val="22"/>
                <w:szCs w:val="22"/>
              </w:rPr>
              <w:t>Equipment</w:t>
            </w:r>
          </w:p>
        </w:tc>
        <w:tc>
          <w:tcPr>
            <w:tcW w:w="1228"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b/>
                <w:sz w:val="22"/>
                <w:szCs w:val="22"/>
              </w:rPr>
            </w:pPr>
          </w:p>
        </w:tc>
        <w:tc>
          <w:tcPr>
            <w:tcW w:w="4454"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b/>
                <w:sz w:val="22"/>
                <w:szCs w:val="22"/>
              </w:rPr>
            </w:pPr>
          </w:p>
        </w:tc>
      </w:tr>
      <w:tr w:rsidR="00A1226A" w:rsidRPr="00A03D82" w:rsidTr="008811C1">
        <w:tc>
          <w:tcPr>
            <w:tcW w:w="2840" w:type="dxa"/>
            <w:tcBorders>
              <w:top w:val="single" w:sz="6" w:space="0" w:color="000000"/>
            </w:tcBorders>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Electrical items tested</w:t>
            </w:r>
          </w:p>
        </w:tc>
        <w:tc>
          <w:tcPr>
            <w:tcW w:w="1228" w:type="dxa"/>
            <w:tcBorders>
              <w:top w:val="single" w:sz="6" w:space="0" w:color="000000"/>
            </w:tcBorders>
          </w:tcPr>
          <w:p w:rsidR="00A1226A" w:rsidRPr="00A03D82" w:rsidRDefault="00A1226A" w:rsidP="008811C1">
            <w:pPr>
              <w:rPr>
                <w:rFonts w:asciiTheme="minorHAnsi" w:hAnsiTheme="minorHAnsi" w:cs="Arial"/>
                <w:sz w:val="22"/>
                <w:szCs w:val="22"/>
              </w:rPr>
            </w:pPr>
          </w:p>
        </w:tc>
        <w:tc>
          <w:tcPr>
            <w:tcW w:w="4454" w:type="dxa"/>
            <w:tcBorders>
              <w:top w:val="single" w:sz="6" w:space="0" w:color="000000"/>
            </w:tcBorders>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Absence of overloaded sockets</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Centrifuges serviced and maintained</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Autoclave in vicinity</w:t>
            </w:r>
          </w:p>
          <w:p w:rsidR="00A1226A" w:rsidRPr="00A03D82" w:rsidRDefault="00A1226A" w:rsidP="008811C1">
            <w:pPr>
              <w:rPr>
                <w:rFonts w:asciiTheme="minorHAnsi" w:hAnsiTheme="minorHAnsi" w:cs="Arial"/>
                <w:sz w:val="22"/>
                <w:szCs w:val="22"/>
              </w:rPr>
            </w:pP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Autoclave serviced and maintained</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Autoclave log kept</w:t>
            </w:r>
          </w:p>
          <w:p w:rsidR="00A1226A" w:rsidRPr="00A03D82" w:rsidRDefault="00A1226A" w:rsidP="008811C1">
            <w:pPr>
              <w:rPr>
                <w:rFonts w:asciiTheme="minorHAnsi" w:hAnsiTheme="minorHAnsi" w:cs="Arial"/>
                <w:sz w:val="22"/>
                <w:szCs w:val="22"/>
              </w:rPr>
            </w:pP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Autoclave operators trained</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Safety Cabinets tested and serviced</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Safety Cabinet test records kept</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Other equipment maintained and serviced</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Borders>
              <w:bottom w:val="single" w:sz="6" w:space="0" w:color="000000"/>
            </w:tcBorders>
          </w:tcPr>
          <w:p w:rsidR="00A1226A" w:rsidRPr="00A03D82" w:rsidRDefault="00A1226A" w:rsidP="008811C1">
            <w:pPr>
              <w:rPr>
                <w:rFonts w:asciiTheme="minorHAnsi" w:hAnsiTheme="minorHAnsi" w:cs="Arial"/>
                <w:sz w:val="22"/>
                <w:szCs w:val="22"/>
              </w:rPr>
            </w:pPr>
          </w:p>
        </w:tc>
        <w:tc>
          <w:tcPr>
            <w:tcW w:w="1228" w:type="dxa"/>
            <w:tcBorders>
              <w:bottom w:val="single" w:sz="6" w:space="0" w:color="000000"/>
            </w:tcBorders>
          </w:tcPr>
          <w:p w:rsidR="00A1226A" w:rsidRPr="00A03D82" w:rsidRDefault="00A1226A" w:rsidP="008811C1">
            <w:pPr>
              <w:rPr>
                <w:rFonts w:asciiTheme="minorHAnsi" w:hAnsiTheme="minorHAnsi" w:cs="Arial"/>
                <w:sz w:val="22"/>
                <w:szCs w:val="22"/>
              </w:rPr>
            </w:pPr>
          </w:p>
        </w:tc>
        <w:tc>
          <w:tcPr>
            <w:tcW w:w="4454" w:type="dxa"/>
            <w:tcBorders>
              <w:bottom w:val="single" w:sz="6" w:space="0" w:color="000000"/>
            </w:tcBorders>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b/>
                <w:sz w:val="22"/>
                <w:szCs w:val="22"/>
              </w:rPr>
            </w:pPr>
            <w:r w:rsidRPr="00A03D82">
              <w:rPr>
                <w:rFonts w:asciiTheme="minorHAnsi" w:hAnsiTheme="minorHAnsi" w:cs="Arial"/>
                <w:b/>
                <w:sz w:val="22"/>
                <w:szCs w:val="22"/>
              </w:rPr>
              <w:lastRenderedPageBreak/>
              <w:t>Lab Procedures</w:t>
            </w:r>
          </w:p>
        </w:tc>
        <w:tc>
          <w:tcPr>
            <w:tcW w:w="1228"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sz w:val="22"/>
                <w:szCs w:val="22"/>
              </w:rPr>
            </w:pPr>
          </w:p>
        </w:tc>
        <w:tc>
          <w:tcPr>
            <w:tcW w:w="4454"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Borders>
              <w:top w:val="single" w:sz="6" w:space="0" w:color="000000"/>
              <w:bottom w:val="single" w:sz="6" w:space="0" w:color="000000"/>
            </w:tcBorders>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Waste disposal procedures in place</w:t>
            </w:r>
          </w:p>
        </w:tc>
        <w:tc>
          <w:tcPr>
            <w:tcW w:w="1228" w:type="dxa"/>
            <w:tcBorders>
              <w:top w:val="single" w:sz="6" w:space="0" w:color="000000"/>
              <w:bottom w:val="single" w:sz="6" w:space="0" w:color="000000"/>
            </w:tcBorders>
          </w:tcPr>
          <w:p w:rsidR="00A1226A" w:rsidRPr="00A03D82" w:rsidRDefault="00A1226A" w:rsidP="008811C1">
            <w:pPr>
              <w:rPr>
                <w:rFonts w:asciiTheme="minorHAnsi" w:hAnsiTheme="minorHAnsi" w:cs="Arial"/>
                <w:sz w:val="22"/>
                <w:szCs w:val="22"/>
              </w:rPr>
            </w:pPr>
          </w:p>
        </w:tc>
        <w:tc>
          <w:tcPr>
            <w:tcW w:w="4454" w:type="dxa"/>
            <w:tcBorders>
              <w:top w:val="single" w:sz="6" w:space="0" w:color="000000"/>
              <w:bottom w:val="single" w:sz="6" w:space="0" w:color="000000"/>
            </w:tcBorders>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Borders>
              <w:top w:val="single" w:sz="6" w:space="0" w:color="000000"/>
            </w:tcBorders>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Fridge/Freezer inventories in place</w:t>
            </w:r>
          </w:p>
        </w:tc>
        <w:tc>
          <w:tcPr>
            <w:tcW w:w="1228" w:type="dxa"/>
            <w:tcBorders>
              <w:top w:val="single" w:sz="6" w:space="0" w:color="000000"/>
            </w:tcBorders>
          </w:tcPr>
          <w:p w:rsidR="00A1226A" w:rsidRPr="00A03D82" w:rsidRDefault="00A1226A" w:rsidP="008811C1">
            <w:pPr>
              <w:rPr>
                <w:rFonts w:asciiTheme="minorHAnsi" w:hAnsiTheme="minorHAnsi" w:cs="Arial"/>
                <w:sz w:val="22"/>
                <w:szCs w:val="22"/>
              </w:rPr>
            </w:pPr>
          </w:p>
        </w:tc>
        <w:tc>
          <w:tcPr>
            <w:tcW w:w="4454" w:type="dxa"/>
            <w:tcBorders>
              <w:top w:val="single" w:sz="6" w:space="0" w:color="000000"/>
            </w:tcBorders>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Labelling of fridge/freezer contents</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Labelling of incubator contents</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Safe storage of biological agents</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Labelling of biological agents</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Secure storage of Schedule 5 substances</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Safe and proper chemical storage</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Chemicals labelled and segregated correctly</w:t>
            </w:r>
          </w:p>
          <w:p w:rsidR="00A1226A" w:rsidRPr="00A03D82" w:rsidRDefault="00A1226A" w:rsidP="008811C1">
            <w:pPr>
              <w:rPr>
                <w:rFonts w:asciiTheme="minorHAnsi" w:hAnsiTheme="minorHAnsi" w:cs="Arial"/>
                <w:sz w:val="22"/>
                <w:szCs w:val="22"/>
              </w:rPr>
            </w:pP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b/>
                <w:sz w:val="22"/>
                <w:szCs w:val="22"/>
              </w:rPr>
            </w:pPr>
            <w:r w:rsidRPr="00A03D82">
              <w:rPr>
                <w:rFonts w:asciiTheme="minorHAnsi" w:hAnsiTheme="minorHAnsi" w:cs="Arial"/>
                <w:b/>
                <w:sz w:val="22"/>
                <w:szCs w:val="22"/>
              </w:rPr>
              <w:t>REQUIREMENT</w:t>
            </w:r>
          </w:p>
        </w:tc>
        <w:tc>
          <w:tcPr>
            <w:tcW w:w="1228"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b/>
                <w:sz w:val="22"/>
                <w:szCs w:val="22"/>
              </w:rPr>
            </w:pPr>
            <w:r w:rsidRPr="00A03D82">
              <w:rPr>
                <w:rFonts w:asciiTheme="minorHAnsi" w:hAnsiTheme="minorHAnsi" w:cs="Arial"/>
                <w:b/>
                <w:sz w:val="22"/>
                <w:szCs w:val="22"/>
              </w:rPr>
              <w:t>YES/NO</w:t>
            </w:r>
          </w:p>
        </w:tc>
        <w:tc>
          <w:tcPr>
            <w:tcW w:w="4454"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b/>
                <w:sz w:val="22"/>
                <w:szCs w:val="22"/>
              </w:rPr>
            </w:pPr>
            <w:r w:rsidRPr="00A03D82">
              <w:rPr>
                <w:rFonts w:asciiTheme="minorHAnsi" w:hAnsiTheme="minorHAnsi" w:cs="Arial"/>
                <w:b/>
                <w:sz w:val="22"/>
                <w:szCs w:val="22"/>
              </w:rPr>
              <w:t>COMMENTS</w:t>
            </w:r>
          </w:p>
        </w:tc>
      </w:tr>
      <w:tr w:rsidR="00A1226A" w:rsidRPr="00A03D82" w:rsidTr="008811C1">
        <w:tc>
          <w:tcPr>
            <w:tcW w:w="2840"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b/>
                <w:sz w:val="22"/>
                <w:szCs w:val="22"/>
              </w:rPr>
            </w:pPr>
            <w:r w:rsidRPr="00A03D82">
              <w:rPr>
                <w:rFonts w:asciiTheme="minorHAnsi" w:hAnsiTheme="minorHAnsi" w:cs="Arial"/>
                <w:b/>
                <w:sz w:val="22"/>
                <w:szCs w:val="22"/>
              </w:rPr>
              <w:t>Lab documentation</w:t>
            </w:r>
          </w:p>
        </w:tc>
        <w:tc>
          <w:tcPr>
            <w:tcW w:w="1228"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sz w:val="22"/>
                <w:szCs w:val="22"/>
              </w:rPr>
            </w:pPr>
          </w:p>
        </w:tc>
        <w:tc>
          <w:tcPr>
            <w:tcW w:w="4454"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Borders>
              <w:top w:val="single" w:sz="6" w:space="0" w:color="000000"/>
            </w:tcBorders>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Biological COSHH/GM assessments readily available</w:t>
            </w:r>
          </w:p>
        </w:tc>
        <w:tc>
          <w:tcPr>
            <w:tcW w:w="1228" w:type="dxa"/>
            <w:tcBorders>
              <w:top w:val="single" w:sz="6" w:space="0" w:color="000000"/>
            </w:tcBorders>
          </w:tcPr>
          <w:p w:rsidR="00A1226A" w:rsidRPr="00A03D82" w:rsidRDefault="00A1226A" w:rsidP="008811C1">
            <w:pPr>
              <w:rPr>
                <w:rFonts w:asciiTheme="minorHAnsi" w:hAnsiTheme="minorHAnsi" w:cs="Arial"/>
                <w:sz w:val="22"/>
                <w:szCs w:val="22"/>
              </w:rPr>
            </w:pPr>
          </w:p>
        </w:tc>
        <w:tc>
          <w:tcPr>
            <w:tcW w:w="4454" w:type="dxa"/>
            <w:tcBorders>
              <w:top w:val="single" w:sz="6" w:space="0" w:color="000000"/>
            </w:tcBorders>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Biological COSHH/GM assessments relevant and recently reviewed</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All workers trained</w:t>
            </w:r>
          </w:p>
          <w:p w:rsidR="00A1226A" w:rsidRPr="00A03D82" w:rsidRDefault="00A1226A" w:rsidP="008811C1">
            <w:pPr>
              <w:rPr>
                <w:rFonts w:asciiTheme="minorHAnsi" w:hAnsiTheme="minorHAnsi" w:cs="Arial"/>
                <w:sz w:val="22"/>
                <w:szCs w:val="22"/>
              </w:rPr>
            </w:pP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Training record kept</w:t>
            </w:r>
          </w:p>
          <w:p w:rsidR="00A1226A" w:rsidRPr="00A03D82" w:rsidRDefault="00A1226A" w:rsidP="008811C1">
            <w:pPr>
              <w:rPr>
                <w:rFonts w:asciiTheme="minorHAnsi" w:hAnsiTheme="minorHAnsi" w:cs="Arial"/>
                <w:sz w:val="22"/>
                <w:szCs w:val="22"/>
              </w:rPr>
            </w:pP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Untrained staff/visitors always supervised</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Local policies and procedures</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Out of hours working</w:t>
            </w:r>
          </w:p>
          <w:p w:rsidR="00A1226A" w:rsidRPr="00A03D82" w:rsidRDefault="00A1226A" w:rsidP="008811C1">
            <w:pPr>
              <w:rPr>
                <w:rFonts w:asciiTheme="minorHAnsi" w:hAnsiTheme="minorHAnsi" w:cs="Arial"/>
                <w:sz w:val="22"/>
                <w:szCs w:val="22"/>
              </w:rPr>
            </w:pP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Lone working arrangements</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Borders>
              <w:bottom w:val="single" w:sz="6" w:space="0" w:color="000000"/>
            </w:tcBorders>
          </w:tcPr>
          <w:p w:rsidR="00A1226A" w:rsidRPr="00A03D82" w:rsidRDefault="00A1226A" w:rsidP="008811C1">
            <w:pPr>
              <w:rPr>
                <w:rFonts w:asciiTheme="minorHAnsi" w:hAnsiTheme="minorHAnsi" w:cs="Arial"/>
                <w:sz w:val="22"/>
                <w:szCs w:val="22"/>
              </w:rPr>
            </w:pPr>
          </w:p>
        </w:tc>
        <w:tc>
          <w:tcPr>
            <w:tcW w:w="1228" w:type="dxa"/>
            <w:tcBorders>
              <w:bottom w:val="single" w:sz="6" w:space="0" w:color="000000"/>
            </w:tcBorders>
          </w:tcPr>
          <w:p w:rsidR="00A1226A" w:rsidRPr="00A03D82" w:rsidRDefault="00A1226A" w:rsidP="008811C1">
            <w:pPr>
              <w:rPr>
                <w:rFonts w:asciiTheme="minorHAnsi" w:hAnsiTheme="minorHAnsi" w:cs="Arial"/>
                <w:sz w:val="22"/>
                <w:szCs w:val="22"/>
              </w:rPr>
            </w:pPr>
          </w:p>
        </w:tc>
        <w:tc>
          <w:tcPr>
            <w:tcW w:w="4454" w:type="dxa"/>
            <w:tcBorders>
              <w:bottom w:val="single" w:sz="6" w:space="0" w:color="000000"/>
            </w:tcBorders>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b/>
                <w:sz w:val="22"/>
                <w:szCs w:val="22"/>
              </w:rPr>
            </w:pPr>
            <w:r w:rsidRPr="00A03D82">
              <w:rPr>
                <w:rFonts w:asciiTheme="minorHAnsi" w:hAnsiTheme="minorHAnsi" w:cs="Arial"/>
                <w:b/>
                <w:sz w:val="22"/>
                <w:szCs w:val="22"/>
              </w:rPr>
              <w:t>Working arrangements</w:t>
            </w:r>
          </w:p>
        </w:tc>
        <w:tc>
          <w:tcPr>
            <w:tcW w:w="1228"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sz w:val="22"/>
                <w:szCs w:val="22"/>
              </w:rPr>
            </w:pPr>
          </w:p>
        </w:tc>
        <w:tc>
          <w:tcPr>
            <w:tcW w:w="4454" w:type="dxa"/>
            <w:tcBorders>
              <w:top w:val="single" w:sz="6" w:space="0" w:color="000000"/>
              <w:bottom w:val="single" w:sz="6" w:space="0" w:color="000000"/>
            </w:tcBorders>
            <w:shd w:val="clear" w:color="auto" w:fill="FFFF00"/>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Borders>
              <w:top w:val="single" w:sz="6" w:space="0" w:color="000000"/>
            </w:tcBorders>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No. of people in facility at any one time</w:t>
            </w:r>
          </w:p>
        </w:tc>
        <w:tc>
          <w:tcPr>
            <w:tcW w:w="1228" w:type="dxa"/>
            <w:tcBorders>
              <w:top w:val="single" w:sz="6" w:space="0" w:color="000000"/>
            </w:tcBorders>
          </w:tcPr>
          <w:p w:rsidR="00A1226A" w:rsidRPr="00A03D82" w:rsidRDefault="00A1226A" w:rsidP="008811C1">
            <w:pPr>
              <w:rPr>
                <w:rFonts w:asciiTheme="minorHAnsi" w:hAnsiTheme="minorHAnsi" w:cs="Arial"/>
                <w:sz w:val="22"/>
                <w:szCs w:val="22"/>
              </w:rPr>
            </w:pPr>
          </w:p>
        </w:tc>
        <w:tc>
          <w:tcPr>
            <w:tcW w:w="4454" w:type="dxa"/>
            <w:tcBorders>
              <w:top w:val="single" w:sz="6" w:space="0" w:color="000000"/>
            </w:tcBorders>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Adequate space and facilities</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r w:rsidRPr="00A03D82">
              <w:rPr>
                <w:rFonts w:asciiTheme="minorHAnsi" w:hAnsiTheme="minorHAnsi" w:cs="Arial"/>
                <w:sz w:val="22"/>
                <w:szCs w:val="22"/>
              </w:rPr>
              <w:t>If more than one research group, is work compatible</w:t>
            </w:r>
            <w:r w:rsidR="00A03D82">
              <w:rPr>
                <w:rFonts w:asciiTheme="minorHAnsi" w:hAnsiTheme="minorHAnsi" w:cs="Arial"/>
                <w:sz w:val="22"/>
                <w:szCs w:val="22"/>
              </w:rPr>
              <w:t>?</w:t>
            </w: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r w:rsidR="00A1226A" w:rsidRPr="00A03D82" w:rsidTr="008811C1">
        <w:tc>
          <w:tcPr>
            <w:tcW w:w="2840" w:type="dxa"/>
          </w:tcPr>
          <w:p w:rsidR="00A1226A" w:rsidRPr="00A03D82" w:rsidRDefault="00A1226A" w:rsidP="008811C1">
            <w:pPr>
              <w:rPr>
                <w:rFonts w:asciiTheme="minorHAnsi" w:hAnsiTheme="minorHAnsi" w:cs="Arial"/>
                <w:sz w:val="22"/>
                <w:szCs w:val="22"/>
              </w:rPr>
            </w:pPr>
          </w:p>
        </w:tc>
        <w:tc>
          <w:tcPr>
            <w:tcW w:w="1228" w:type="dxa"/>
          </w:tcPr>
          <w:p w:rsidR="00A1226A" w:rsidRPr="00A03D82" w:rsidRDefault="00A1226A" w:rsidP="008811C1">
            <w:pPr>
              <w:rPr>
                <w:rFonts w:asciiTheme="minorHAnsi" w:hAnsiTheme="minorHAnsi" w:cs="Arial"/>
                <w:sz w:val="22"/>
                <w:szCs w:val="22"/>
              </w:rPr>
            </w:pPr>
          </w:p>
        </w:tc>
        <w:tc>
          <w:tcPr>
            <w:tcW w:w="4454" w:type="dxa"/>
          </w:tcPr>
          <w:p w:rsidR="00A1226A" w:rsidRPr="00A03D82" w:rsidRDefault="00A1226A" w:rsidP="008811C1">
            <w:pPr>
              <w:rPr>
                <w:rFonts w:asciiTheme="minorHAnsi" w:hAnsiTheme="minorHAnsi" w:cs="Arial"/>
                <w:sz w:val="22"/>
                <w:szCs w:val="22"/>
              </w:rPr>
            </w:pPr>
          </w:p>
        </w:tc>
      </w:tr>
    </w:tbl>
    <w:p w:rsidR="00A1226A" w:rsidRPr="00A03D82" w:rsidRDefault="00A1226A" w:rsidP="00A1226A">
      <w:pPr>
        <w:rPr>
          <w:rFonts w:asciiTheme="minorHAnsi" w:hAnsiTheme="minorHAnsi" w:cs="Arial"/>
          <w:sz w:val="22"/>
          <w:szCs w:val="22"/>
        </w:rPr>
      </w:pPr>
    </w:p>
    <w:tbl>
      <w:tblPr>
        <w:tblStyle w:val="TableGrid"/>
        <w:tblW w:w="0" w:type="auto"/>
        <w:tblLook w:val="01E0" w:firstRow="1" w:lastRow="1" w:firstColumn="1" w:lastColumn="1" w:noHBand="0" w:noVBand="0"/>
      </w:tblPr>
      <w:tblGrid>
        <w:gridCol w:w="8522"/>
      </w:tblGrid>
      <w:tr w:rsidR="00A1226A" w:rsidRPr="00A03D82" w:rsidTr="008811C1">
        <w:tc>
          <w:tcPr>
            <w:tcW w:w="8522" w:type="dxa"/>
          </w:tcPr>
          <w:p w:rsidR="00A1226A" w:rsidRPr="00A03D82" w:rsidRDefault="00A1226A" w:rsidP="008811C1">
            <w:pPr>
              <w:rPr>
                <w:rFonts w:asciiTheme="minorHAnsi" w:hAnsiTheme="minorHAnsi" w:cs="Arial"/>
                <w:b/>
                <w:sz w:val="22"/>
                <w:szCs w:val="22"/>
              </w:rPr>
            </w:pPr>
            <w:r w:rsidRPr="00A03D82">
              <w:rPr>
                <w:rFonts w:asciiTheme="minorHAnsi" w:hAnsiTheme="minorHAnsi" w:cs="Arial"/>
                <w:b/>
                <w:sz w:val="22"/>
                <w:szCs w:val="22"/>
              </w:rPr>
              <w:lastRenderedPageBreak/>
              <w:t xml:space="preserve">Interviews with Lab users – comments (satisfactory demonstration of awareness of hazards, risks, controls needed </w:t>
            </w:r>
            <w:proofErr w:type="spellStart"/>
            <w:r w:rsidRPr="00A03D82">
              <w:rPr>
                <w:rFonts w:asciiTheme="minorHAnsi" w:hAnsiTheme="minorHAnsi" w:cs="Arial"/>
                <w:b/>
                <w:sz w:val="22"/>
                <w:szCs w:val="22"/>
              </w:rPr>
              <w:t>etc</w:t>
            </w:r>
            <w:proofErr w:type="spellEnd"/>
            <w:r w:rsidRPr="00A03D82">
              <w:rPr>
                <w:rFonts w:asciiTheme="minorHAnsi" w:hAnsiTheme="minorHAnsi" w:cs="Arial"/>
                <w:b/>
                <w:sz w:val="22"/>
                <w:szCs w:val="22"/>
              </w:rPr>
              <w:t>)</w:t>
            </w:r>
          </w:p>
          <w:p w:rsidR="00A1226A" w:rsidRPr="00A03D82" w:rsidRDefault="00A1226A" w:rsidP="008811C1">
            <w:pPr>
              <w:rPr>
                <w:rFonts w:asciiTheme="minorHAnsi" w:hAnsiTheme="minorHAnsi" w:cs="Arial"/>
                <w:b/>
                <w:sz w:val="22"/>
                <w:szCs w:val="22"/>
              </w:rPr>
            </w:pPr>
          </w:p>
          <w:p w:rsidR="00A1226A" w:rsidRPr="00A03D82" w:rsidRDefault="00A1226A" w:rsidP="008811C1">
            <w:pPr>
              <w:rPr>
                <w:rFonts w:asciiTheme="minorHAnsi" w:hAnsiTheme="minorHAnsi" w:cs="Arial"/>
                <w:b/>
                <w:sz w:val="22"/>
                <w:szCs w:val="22"/>
              </w:rPr>
            </w:pPr>
          </w:p>
          <w:p w:rsidR="00A1226A" w:rsidRPr="00A03D82" w:rsidRDefault="00A1226A" w:rsidP="008811C1">
            <w:pPr>
              <w:rPr>
                <w:rFonts w:asciiTheme="minorHAnsi" w:hAnsiTheme="minorHAnsi" w:cs="Arial"/>
                <w:b/>
                <w:sz w:val="22"/>
                <w:szCs w:val="22"/>
              </w:rPr>
            </w:pPr>
          </w:p>
          <w:p w:rsidR="00A1226A" w:rsidRPr="00A03D82" w:rsidRDefault="00A1226A" w:rsidP="008811C1">
            <w:pPr>
              <w:rPr>
                <w:rFonts w:asciiTheme="minorHAnsi" w:hAnsiTheme="minorHAnsi" w:cs="Arial"/>
                <w:b/>
                <w:sz w:val="22"/>
                <w:szCs w:val="22"/>
              </w:rPr>
            </w:pPr>
          </w:p>
          <w:p w:rsidR="00A1226A" w:rsidRPr="00A03D82" w:rsidRDefault="00A1226A" w:rsidP="008811C1">
            <w:pPr>
              <w:rPr>
                <w:rFonts w:asciiTheme="minorHAnsi" w:hAnsiTheme="minorHAnsi" w:cs="Arial"/>
                <w:b/>
                <w:sz w:val="22"/>
                <w:szCs w:val="22"/>
              </w:rPr>
            </w:pPr>
          </w:p>
          <w:p w:rsidR="00A1226A" w:rsidRPr="00A03D82" w:rsidRDefault="00A1226A" w:rsidP="008811C1">
            <w:pPr>
              <w:rPr>
                <w:rFonts w:asciiTheme="minorHAnsi" w:hAnsiTheme="minorHAnsi" w:cs="Arial"/>
                <w:b/>
                <w:sz w:val="22"/>
                <w:szCs w:val="22"/>
              </w:rPr>
            </w:pPr>
          </w:p>
          <w:p w:rsidR="00A1226A" w:rsidRPr="00A03D82" w:rsidRDefault="00A1226A" w:rsidP="008811C1">
            <w:pPr>
              <w:rPr>
                <w:rFonts w:asciiTheme="minorHAnsi" w:hAnsiTheme="minorHAnsi" w:cs="Arial"/>
                <w:b/>
                <w:sz w:val="22"/>
                <w:szCs w:val="22"/>
              </w:rPr>
            </w:pPr>
          </w:p>
          <w:p w:rsidR="00A1226A" w:rsidRPr="00A03D82" w:rsidRDefault="00A1226A" w:rsidP="008811C1">
            <w:pPr>
              <w:rPr>
                <w:rFonts w:asciiTheme="minorHAnsi" w:hAnsiTheme="minorHAnsi" w:cs="Arial"/>
                <w:b/>
                <w:sz w:val="22"/>
                <w:szCs w:val="22"/>
              </w:rPr>
            </w:pPr>
          </w:p>
          <w:p w:rsidR="00A1226A" w:rsidRPr="00A03D82" w:rsidRDefault="00A1226A" w:rsidP="008811C1">
            <w:pPr>
              <w:rPr>
                <w:rFonts w:asciiTheme="minorHAnsi" w:hAnsiTheme="minorHAnsi" w:cs="Arial"/>
                <w:b/>
                <w:sz w:val="22"/>
                <w:szCs w:val="22"/>
              </w:rPr>
            </w:pPr>
          </w:p>
          <w:p w:rsidR="00A1226A" w:rsidRPr="00A03D82" w:rsidRDefault="00A1226A" w:rsidP="008811C1">
            <w:pPr>
              <w:rPr>
                <w:rFonts w:asciiTheme="minorHAnsi" w:hAnsiTheme="minorHAnsi" w:cs="Arial"/>
                <w:b/>
                <w:sz w:val="22"/>
                <w:szCs w:val="22"/>
              </w:rPr>
            </w:pPr>
          </w:p>
          <w:p w:rsidR="00A1226A" w:rsidRPr="00A03D82" w:rsidRDefault="00A1226A" w:rsidP="008811C1">
            <w:pPr>
              <w:rPr>
                <w:rFonts w:asciiTheme="minorHAnsi" w:hAnsiTheme="minorHAnsi" w:cs="Arial"/>
                <w:sz w:val="22"/>
                <w:szCs w:val="22"/>
              </w:rPr>
            </w:pPr>
          </w:p>
          <w:p w:rsidR="00A1226A" w:rsidRPr="00A03D82" w:rsidRDefault="00A1226A" w:rsidP="008811C1">
            <w:pPr>
              <w:rPr>
                <w:rFonts w:asciiTheme="minorHAnsi" w:hAnsiTheme="minorHAnsi" w:cs="Arial"/>
                <w:sz w:val="22"/>
                <w:szCs w:val="22"/>
              </w:rPr>
            </w:pPr>
          </w:p>
          <w:p w:rsidR="00A1226A" w:rsidRPr="00A03D82" w:rsidRDefault="00A1226A" w:rsidP="008811C1">
            <w:pPr>
              <w:rPr>
                <w:rFonts w:asciiTheme="minorHAnsi" w:hAnsiTheme="minorHAnsi" w:cs="Arial"/>
                <w:sz w:val="22"/>
                <w:szCs w:val="22"/>
              </w:rPr>
            </w:pPr>
          </w:p>
        </w:tc>
      </w:tr>
    </w:tbl>
    <w:p w:rsidR="00A1226A" w:rsidRPr="00126B50" w:rsidRDefault="00A1226A" w:rsidP="00A1226A">
      <w:pPr>
        <w:rPr>
          <w:rFonts w:cs="Arial"/>
        </w:rPr>
      </w:pPr>
    </w:p>
    <w:sectPr w:rsidR="00A1226A" w:rsidRPr="00126B50" w:rsidSect="00D77D1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A9" w:rsidRDefault="008E69A9" w:rsidP="008E69A9">
      <w:r>
        <w:separator/>
      </w:r>
    </w:p>
  </w:endnote>
  <w:endnote w:type="continuationSeparator" w:id="0">
    <w:p w:rsidR="008E69A9" w:rsidRDefault="008E69A9" w:rsidP="008E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7282"/>
      <w:docPartObj>
        <w:docPartGallery w:val="Page Numbers (Bottom of Page)"/>
        <w:docPartUnique/>
      </w:docPartObj>
    </w:sdtPr>
    <w:sdtEndPr>
      <w:rPr>
        <w:color w:val="7F7F7F" w:themeColor="background1" w:themeShade="7F"/>
        <w:spacing w:val="60"/>
      </w:rPr>
    </w:sdtEndPr>
    <w:sdtContent>
      <w:p w:rsidR="008E69A9" w:rsidRDefault="00497CF2">
        <w:pPr>
          <w:pStyle w:val="Footer"/>
          <w:pBdr>
            <w:top w:val="single" w:sz="4" w:space="1" w:color="D9D9D9" w:themeColor="background1" w:themeShade="D9"/>
          </w:pBdr>
          <w:jc w:val="right"/>
        </w:pPr>
        <w:r>
          <w:fldChar w:fldCharType="begin"/>
        </w:r>
        <w:r>
          <w:instrText xml:space="preserve"> PAGE   \* MERGEFORMAT </w:instrText>
        </w:r>
        <w:r>
          <w:fldChar w:fldCharType="separate"/>
        </w:r>
        <w:r w:rsidR="00A90249">
          <w:rPr>
            <w:noProof/>
          </w:rPr>
          <w:t>6</w:t>
        </w:r>
        <w:r>
          <w:rPr>
            <w:noProof/>
          </w:rPr>
          <w:fldChar w:fldCharType="end"/>
        </w:r>
        <w:r w:rsidR="008E69A9">
          <w:t xml:space="preserve"> | </w:t>
        </w:r>
        <w:r w:rsidR="008E69A9">
          <w:rPr>
            <w:color w:val="7F7F7F" w:themeColor="background1" w:themeShade="7F"/>
            <w:spacing w:val="60"/>
          </w:rPr>
          <w:t>Page</w:t>
        </w:r>
      </w:p>
    </w:sdtContent>
  </w:sdt>
  <w:p w:rsidR="008E69A9" w:rsidRDefault="00A03D82">
    <w:pPr>
      <w:pStyle w:val="Footer"/>
    </w:pPr>
    <w:r>
      <w:t>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A9" w:rsidRDefault="008E69A9" w:rsidP="008E69A9">
      <w:r>
        <w:separator/>
      </w:r>
    </w:p>
  </w:footnote>
  <w:footnote w:type="continuationSeparator" w:id="0">
    <w:p w:rsidR="008E69A9" w:rsidRDefault="008E69A9" w:rsidP="008E6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328A8"/>
    <w:multiLevelType w:val="hybridMultilevel"/>
    <w:tmpl w:val="DACC426E"/>
    <w:lvl w:ilvl="0" w:tplc="FFFFFFFF">
      <w:start w:val="1"/>
      <w:numFmt w:val="bullet"/>
      <w:pStyle w:val="Listbullet2"/>
      <w:lvlText w:val=""/>
      <w:lvlJc w:val="left"/>
      <w:pPr>
        <w:tabs>
          <w:tab w:val="num" w:pos="425"/>
        </w:tabs>
        <w:ind w:left="851" w:hanging="4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6A"/>
    <w:rsid w:val="00497CF2"/>
    <w:rsid w:val="0071065F"/>
    <w:rsid w:val="008E69A9"/>
    <w:rsid w:val="009C4F55"/>
    <w:rsid w:val="00A03D82"/>
    <w:rsid w:val="00A1226A"/>
    <w:rsid w:val="00A90249"/>
    <w:rsid w:val="00C53E57"/>
    <w:rsid w:val="00D77D15"/>
    <w:rsid w:val="00E9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6A"/>
    <w:pPr>
      <w:spacing w:after="0" w:line="240" w:lineRule="auto"/>
    </w:pPr>
    <w:rPr>
      <w:rFonts w:ascii="Arial" w:eastAsia="Times New Roman" w:hAnsi="Arial"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2">
    <w:name w:val="Listbullet 2"/>
    <w:basedOn w:val="Normal"/>
    <w:rsid w:val="00A1226A"/>
    <w:pPr>
      <w:numPr>
        <w:numId w:val="1"/>
      </w:numPr>
      <w:spacing w:before="60"/>
    </w:pPr>
  </w:style>
  <w:style w:type="paragraph" w:customStyle="1" w:styleId="Title16">
    <w:name w:val="Title16"/>
    <w:basedOn w:val="Normal"/>
    <w:next w:val="Normal"/>
    <w:rsid w:val="00A1226A"/>
    <w:pPr>
      <w:spacing w:after="120"/>
      <w:contextualSpacing/>
      <w:jc w:val="center"/>
    </w:pPr>
    <w:rPr>
      <w:b/>
      <w:sz w:val="32"/>
      <w:szCs w:val="32"/>
    </w:rPr>
  </w:style>
  <w:style w:type="paragraph" w:customStyle="1" w:styleId="Title14">
    <w:name w:val="Title 14"/>
    <w:basedOn w:val="Normal"/>
    <w:next w:val="Normal"/>
    <w:rsid w:val="00A1226A"/>
    <w:pPr>
      <w:spacing w:after="120"/>
      <w:contextualSpacing/>
      <w:jc w:val="center"/>
    </w:pPr>
    <w:rPr>
      <w:b/>
      <w:sz w:val="28"/>
      <w:szCs w:val="28"/>
    </w:rPr>
  </w:style>
  <w:style w:type="table" w:styleId="TableGrid">
    <w:name w:val="Table Grid"/>
    <w:basedOn w:val="TableNormal"/>
    <w:rsid w:val="00A122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A1226A"/>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A1226A"/>
    <w:rPr>
      <w:rFonts w:ascii="Tahoma" w:hAnsi="Tahoma" w:cs="Tahoma"/>
      <w:sz w:val="16"/>
      <w:szCs w:val="16"/>
    </w:rPr>
  </w:style>
  <w:style w:type="character" w:customStyle="1" w:styleId="BalloonTextChar">
    <w:name w:val="Balloon Text Char"/>
    <w:basedOn w:val="DefaultParagraphFont"/>
    <w:link w:val="BalloonText"/>
    <w:uiPriority w:val="99"/>
    <w:semiHidden/>
    <w:rsid w:val="00A1226A"/>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8E69A9"/>
    <w:pPr>
      <w:tabs>
        <w:tab w:val="center" w:pos="4680"/>
        <w:tab w:val="right" w:pos="9360"/>
      </w:tabs>
    </w:pPr>
  </w:style>
  <w:style w:type="character" w:customStyle="1" w:styleId="HeaderChar">
    <w:name w:val="Header Char"/>
    <w:basedOn w:val="DefaultParagraphFont"/>
    <w:link w:val="Header"/>
    <w:uiPriority w:val="99"/>
    <w:rsid w:val="008E69A9"/>
    <w:rPr>
      <w:rFonts w:ascii="Arial" w:eastAsia="Times New Roman" w:hAnsi="Arial" w:cs="Times New Roman"/>
      <w:sz w:val="20"/>
      <w:szCs w:val="20"/>
      <w:lang w:val="en-GB" w:eastAsia="en-GB"/>
    </w:rPr>
  </w:style>
  <w:style w:type="paragraph" w:styleId="Footer">
    <w:name w:val="footer"/>
    <w:basedOn w:val="Normal"/>
    <w:link w:val="FooterChar"/>
    <w:uiPriority w:val="99"/>
    <w:unhideWhenUsed/>
    <w:rsid w:val="008E69A9"/>
    <w:pPr>
      <w:tabs>
        <w:tab w:val="center" w:pos="4680"/>
        <w:tab w:val="right" w:pos="9360"/>
      </w:tabs>
    </w:pPr>
  </w:style>
  <w:style w:type="character" w:customStyle="1" w:styleId="FooterChar">
    <w:name w:val="Footer Char"/>
    <w:basedOn w:val="DefaultParagraphFont"/>
    <w:link w:val="Footer"/>
    <w:uiPriority w:val="99"/>
    <w:rsid w:val="008E69A9"/>
    <w:rPr>
      <w:rFonts w:ascii="Arial" w:eastAsia="Times New Roman" w:hAnsi="Arial"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6A"/>
    <w:pPr>
      <w:spacing w:after="0" w:line="240" w:lineRule="auto"/>
    </w:pPr>
    <w:rPr>
      <w:rFonts w:ascii="Arial" w:eastAsia="Times New Roman" w:hAnsi="Arial"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2">
    <w:name w:val="Listbullet 2"/>
    <w:basedOn w:val="Normal"/>
    <w:rsid w:val="00A1226A"/>
    <w:pPr>
      <w:numPr>
        <w:numId w:val="1"/>
      </w:numPr>
      <w:spacing w:before="60"/>
    </w:pPr>
  </w:style>
  <w:style w:type="paragraph" w:customStyle="1" w:styleId="Title16">
    <w:name w:val="Title16"/>
    <w:basedOn w:val="Normal"/>
    <w:next w:val="Normal"/>
    <w:rsid w:val="00A1226A"/>
    <w:pPr>
      <w:spacing w:after="120"/>
      <w:contextualSpacing/>
      <w:jc w:val="center"/>
    </w:pPr>
    <w:rPr>
      <w:b/>
      <w:sz w:val="32"/>
      <w:szCs w:val="32"/>
    </w:rPr>
  </w:style>
  <w:style w:type="paragraph" w:customStyle="1" w:styleId="Title14">
    <w:name w:val="Title 14"/>
    <w:basedOn w:val="Normal"/>
    <w:next w:val="Normal"/>
    <w:rsid w:val="00A1226A"/>
    <w:pPr>
      <w:spacing w:after="120"/>
      <w:contextualSpacing/>
      <w:jc w:val="center"/>
    </w:pPr>
    <w:rPr>
      <w:b/>
      <w:sz w:val="28"/>
      <w:szCs w:val="28"/>
    </w:rPr>
  </w:style>
  <w:style w:type="table" w:styleId="TableGrid">
    <w:name w:val="Table Grid"/>
    <w:basedOn w:val="TableNormal"/>
    <w:rsid w:val="00A122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A1226A"/>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A1226A"/>
    <w:rPr>
      <w:rFonts w:ascii="Tahoma" w:hAnsi="Tahoma" w:cs="Tahoma"/>
      <w:sz w:val="16"/>
      <w:szCs w:val="16"/>
    </w:rPr>
  </w:style>
  <w:style w:type="character" w:customStyle="1" w:styleId="BalloonTextChar">
    <w:name w:val="Balloon Text Char"/>
    <w:basedOn w:val="DefaultParagraphFont"/>
    <w:link w:val="BalloonText"/>
    <w:uiPriority w:val="99"/>
    <w:semiHidden/>
    <w:rsid w:val="00A1226A"/>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8E69A9"/>
    <w:pPr>
      <w:tabs>
        <w:tab w:val="center" w:pos="4680"/>
        <w:tab w:val="right" w:pos="9360"/>
      </w:tabs>
    </w:pPr>
  </w:style>
  <w:style w:type="character" w:customStyle="1" w:styleId="HeaderChar">
    <w:name w:val="Header Char"/>
    <w:basedOn w:val="DefaultParagraphFont"/>
    <w:link w:val="Header"/>
    <w:uiPriority w:val="99"/>
    <w:rsid w:val="008E69A9"/>
    <w:rPr>
      <w:rFonts w:ascii="Arial" w:eastAsia="Times New Roman" w:hAnsi="Arial" w:cs="Times New Roman"/>
      <w:sz w:val="20"/>
      <w:szCs w:val="20"/>
      <w:lang w:val="en-GB" w:eastAsia="en-GB"/>
    </w:rPr>
  </w:style>
  <w:style w:type="paragraph" w:styleId="Footer">
    <w:name w:val="footer"/>
    <w:basedOn w:val="Normal"/>
    <w:link w:val="FooterChar"/>
    <w:uiPriority w:val="99"/>
    <w:unhideWhenUsed/>
    <w:rsid w:val="008E69A9"/>
    <w:pPr>
      <w:tabs>
        <w:tab w:val="center" w:pos="4680"/>
        <w:tab w:val="right" w:pos="9360"/>
      </w:tabs>
    </w:pPr>
  </w:style>
  <w:style w:type="character" w:customStyle="1" w:styleId="FooterChar">
    <w:name w:val="Footer Char"/>
    <w:basedOn w:val="DefaultParagraphFont"/>
    <w:link w:val="Footer"/>
    <w:uiPriority w:val="99"/>
    <w:rsid w:val="008E69A9"/>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7245C-87BF-415C-9F46-6CF614E9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University</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daviesbx</dc:creator>
  <cp:lastModifiedBy>Beverley Davies</cp:lastModifiedBy>
  <cp:revision>4</cp:revision>
  <dcterms:created xsi:type="dcterms:W3CDTF">2019-07-10T08:15:00Z</dcterms:created>
  <dcterms:modified xsi:type="dcterms:W3CDTF">2019-08-06T12:40:00Z</dcterms:modified>
</cp:coreProperties>
</file>