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463D" w14:textId="5568E5AF" w:rsidR="00266D09" w:rsidRDefault="00F7207D" w:rsidP="00266D09">
      <w:pPr>
        <w:pStyle w:val="Title"/>
      </w:pPr>
      <w:r w:rsidRPr="00266D09">
        <w:t xml:space="preserve">MRC </w:t>
      </w:r>
      <w:r>
        <w:t>P</w:t>
      </w:r>
      <w:r w:rsidRPr="00266D09">
        <w:t xml:space="preserve">roximity </w:t>
      </w:r>
      <w:r>
        <w:t>t</w:t>
      </w:r>
      <w:r w:rsidRPr="00266D09">
        <w:t xml:space="preserve">o </w:t>
      </w:r>
      <w:r>
        <w:t>D</w:t>
      </w:r>
      <w:r w:rsidRPr="00266D09">
        <w:t xml:space="preserve">iscovery </w:t>
      </w:r>
      <w:r>
        <w:t>G</w:t>
      </w:r>
      <w:r w:rsidRPr="00266D09">
        <w:t>uidance</w:t>
      </w:r>
    </w:p>
    <w:p w14:paraId="344042D7" w14:textId="77777777" w:rsidR="000D7F2C" w:rsidRPr="009724C7" w:rsidRDefault="000D7F2C" w:rsidP="0034232C"/>
    <w:sdt>
      <w:sdtPr>
        <w:rPr>
          <w:rFonts w:asciiTheme="minorHAnsi" w:eastAsiaTheme="minorHAnsi" w:hAnsiTheme="minorHAnsi" w:cstheme="minorBidi"/>
          <w:b w:val="0"/>
          <w:color w:val="auto"/>
          <w:sz w:val="24"/>
          <w:szCs w:val="22"/>
        </w:rPr>
        <w:id w:val="-964418706"/>
        <w:docPartObj>
          <w:docPartGallery w:val="Table of Contents"/>
          <w:docPartUnique/>
        </w:docPartObj>
      </w:sdtPr>
      <w:sdtEndPr>
        <w:rPr>
          <w:bCs/>
          <w:noProof/>
          <w:sz w:val="22"/>
        </w:rPr>
      </w:sdtEndPr>
      <w:sdtContent>
        <w:p w14:paraId="119519ED" w14:textId="59CE87F5" w:rsidR="000D7F2C" w:rsidRPr="00CC3CC3" w:rsidRDefault="000D7F2C" w:rsidP="0034232C">
          <w:pPr>
            <w:pStyle w:val="TOCHeading"/>
          </w:pPr>
          <w:r w:rsidRPr="009724C7">
            <w:t>Contents</w:t>
          </w:r>
        </w:p>
        <w:p w14:paraId="1086D91C" w14:textId="6351C1DF" w:rsidR="00E6337E" w:rsidRDefault="000D7F2C">
          <w:pPr>
            <w:pStyle w:val="TOC1"/>
            <w:rPr>
              <w:rFonts w:eastAsiaTheme="minorEastAsia"/>
              <w:noProof/>
              <w:lang w:eastAsia="en-GB"/>
            </w:rPr>
          </w:pPr>
          <w:r>
            <w:fldChar w:fldCharType="begin"/>
          </w:r>
          <w:r>
            <w:instrText xml:space="preserve"> TOC \o "1-3" \h \z \u </w:instrText>
          </w:r>
          <w:r>
            <w:fldChar w:fldCharType="separate"/>
          </w:r>
          <w:hyperlink w:anchor="_Toc139467616" w:history="1">
            <w:r w:rsidR="00E6337E" w:rsidRPr="00926D41">
              <w:rPr>
                <w:rStyle w:val="Hyperlink"/>
                <w:noProof/>
              </w:rPr>
              <w:t>1</w:t>
            </w:r>
            <w:r w:rsidR="00E6337E">
              <w:rPr>
                <w:rFonts w:eastAsiaTheme="minorEastAsia"/>
                <w:noProof/>
                <w:lang w:eastAsia="en-GB"/>
              </w:rPr>
              <w:tab/>
            </w:r>
            <w:r w:rsidR="00E6337E" w:rsidRPr="00926D41">
              <w:rPr>
                <w:rStyle w:val="Hyperlink"/>
                <w:noProof/>
              </w:rPr>
              <w:t>About Proximity to Discovery Funding</w:t>
            </w:r>
            <w:r w:rsidR="00E6337E">
              <w:rPr>
                <w:noProof/>
                <w:webHidden/>
              </w:rPr>
              <w:tab/>
            </w:r>
            <w:r w:rsidR="00E6337E">
              <w:rPr>
                <w:noProof/>
                <w:webHidden/>
              </w:rPr>
              <w:fldChar w:fldCharType="begin"/>
            </w:r>
            <w:r w:rsidR="00E6337E">
              <w:rPr>
                <w:noProof/>
                <w:webHidden/>
              </w:rPr>
              <w:instrText xml:space="preserve"> PAGEREF _Toc139467616 \h </w:instrText>
            </w:r>
            <w:r w:rsidR="00E6337E">
              <w:rPr>
                <w:noProof/>
                <w:webHidden/>
              </w:rPr>
            </w:r>
            <w:r w:rsidR="00E6337E">
              <w:rPr>
                <w:noProof/>
                <w:webHidden/>
              </w:rPr>
              <w:fldChar w:fldCharType="separate"/>
            </w:r>
            <w:r w:rsidR="00E6337E">
              <w:rPr>
                <w:noProof/>
                <w:webHidden/>
              </w:rPr>
              <w:t>2</w:t>
            </w:r>
            <w:r w:rsidR="00E6337E">
              <w:rPr>
                <w:noProof/>
                <w:webHidden/>
              </w:rPr>
              <w:fldChar w:fldCharType="end"/>
            </w:r>
          </w:hyperlink>
        </w:p>
        <w:p w14:paraId="2043C25E" w14:textId="21605AD3" w:rsidR="00E6337E" w:rsidRDefault="001724AA">
          <w:pPr>
            <w:pStyle w:val="TOC1"/>
            <w:rPr>
              <w:rFonts w:eastAsiaTheme="minorEastAsia"/>
              <w:noProof/>
              <w:lang w:eastAsia="en-GB"/>
            </w:rPr>
          </w:pPr>
          <w:hyperlink w:anchor="_Toc139467617" w:history="1">
            <w:r w:rsidR="00E6337E" w:rsidRPr="00926D41">
              <w:rPr>
                <w:rStyle w:val="Hyperlink"/>
                <w:noProof/>
              </w:rPr>
              <w:t>2</w:t>
            </w:r>
            <w:r w:rsidR="00E6337E">
              <w:rPr>
                <w:rFonts w:eastAsiaTheme="minorEastAsia"/>
                <w:noProof/>
                <w:lang w:eastAsia="en-GB"/>
              </w:rPr>
              <w:tab/>
            </w:r>
            <w:r w:rsidR="00E6337E" w:rsidRPr="00926D41">
              <w:rPr>
                <w:rStyle w:val="Hyperlink"/>
                <w:noProof/>
              </w:rPr>
              <w:t>Open Call: Rapid Response Mobility (RRM)</w:t>
            </w:r>
            <w:r w:rsidR="00E6337E">
              <w:rPr>
                <w:noProof/>
                <w:webHidden/>
              </w:rPr>
              <w:tab/>
            </w:r>
            <w:r w:rsidR="00E6337E">
              <w:rPr>
                <w:noProof/>
                <w:webHidden/>
              </w:rPr>
              <w:fldChar w:fldCharType="begin"/>
            </w:r>
            <w:r w:rsidR="00E6337E">
              <w:rPr>
                <w:noProof/>
                <w:webHidden/>
              </w:rPr>
              <w:instrText xml:space="preserve"> PAGEREF _Toc139467617 \h </w:instrText>
            </w:r>
            <w:r w:rsidR="00E6337E">
              <w:rPr>
                <w:noProof/>
                <w:webHidden/>
              </w:rPr>
            </w:r>
            <w:r w:rsidR="00E6337E">
              <w:rPr>
                <w:noProof/>
                <w:webHidden/>
              </w:rPr>
              <w:fldChar w:fldCharType="separate"/>
            </w:r>
            <w:r w:rsidR="00E6337E">
              <w:rPr>
                <w:noProof/>
                <w:webHidden/>
              </w:rPr>
              <w:t>3</w:t>
            </w:r>
            <w:r w:rsidR="00E6337E">
              <w:rPr>
                <w:noProof/>
                <w:webHidden/>
              </w:rPr>
              <w:fldChar w:fldCharType="end"/>
            </w:r>
          </w:hyperlink>
        </w:p>
        <w:p w14:paraId="628456A7" w14:textId="04B21A85" w:rsidR="00E6337E" w:rsidRDefault="001724AA">
          <w:pPr>
            <w:pStyle w:val="TOC1"/>
            <w:rPr>
              <w:rFonts w:eastAsiaTheme="minorEastAsia"/>
              <w:noProof/>
              <w:lang w:eastAsia="en-GB"/>
            </w:rPr>
          </w:pPr>
          <w:hyperlink w:anchor="_Toc139467618" w:history="1">
            <w:r w:rsidR="00E6337E" w:rsidRPr="00926D41">
              <w:rPr>
                <w:rStyle w:val="Hyperlink"/>
                <w:noProof/>
              </w:rPr>
              <w:t>3</w:t>
            </w:r>
            <w:r w:rsidR="00E6337E">
              <w:rPr>
                <w:rFonts w:eastAsiaTheme="minorEastAsia"/>
                <w:noProof/>
                <w:lang w:eastAsia="en-GB"/>
              </w:rPr>
              <w:tab/>
            </w:r>
            <w:r w:rsidR="00E6337E" w:rsidRPr="00926D41">
              <w:rPr>
                <w:rStyle w:val="Hyperlink"/>
                <w:noProof/>
              </w:rPr>
              <w:t>Quarterly Deadline Calls: KE&amp;D and E&amp;E</w:t>
            </w:r>
            <w:r w:rsidR="00E6337E">
              <w:rPr>
                <w:noProof/>
                <w:webHidden/>
              </w:rPr>
              <w:tab/>
            </w:r>
            <w:r w:rsidR="00E6337E">
              <w:rPr>
                <w:noProof/>
                <w:webHidden/>
              </w:rPr>
              <w:fldChar w:fldCharType="begin"/>
            </w:r>
            <w:r w:rsidR="00E6337E">
              <w:rPr>
                <w:noProof/>
                <w:webHidden/>
              </w:rPr>
              <w:instrText xml:space="preserve"> PAGEREF _Toc139467618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09FD41F4" w14:textId="778CEB19" w:rsidR="00E6337E" w:rsidRDefault="001724AA">
          <w:pPr>
            <w:pStyle w:val="TOC2"/>
            <w:tabs>
              <w:tab w:val="left" w:pos="880"/>
              <w:tab w:val="right" w:leader="dot" w:pos="9736"/>
            </w:tabs>
            <w:rPr>
              <w:rFonts w:eastAsiaTheme="minorEastAsia"/>
              <w:noProof/>
              <w:lang w:eastAsia="en-GB"/>
            </w:rPr>
          </w:pPr>
          <w:hyperlink w:anchor="_Toc139467619" w:history="1">
            <w:r w:rsidR="00E6337E" w:rsidRPr="00926D41">
              <w:rPr>
                <w:rStyle w:val="Hyperlink"/>
                <w:noProof/>
              </w:rPr>
              <w:t>3.1</w:t>
            </w:r>
            <w:r w:rsidR="00E6337E">
              <w:rPr>
                <w:rFonts w:eastAsiaTheme="minorEastAsia"/>
                <w:noProof/>
                <w:lang w:eastAsia="en-GB"/>
              </w:rPr>
              <w:tab/>
            </w:r>
            <w:r w:rsidR="00E6337E" w:rsidRPr="00926D41">
              <w:rPr>
                <w:rStyle w:val="Hyperlink"/>
                <w:noProof/>
              </w:rPr>
              <w:t>Knowledge Exchange and Dissemination</w:t>
            </w:r>
            <w:r w:rsidR="00E6337E">
              <w:rPr>
                <w:noProof/>
                <w:webHidden/>
              </w:rPr>
              <w:tab/>
            </w:r>
            <w:r w:rsidR="00E6337E">
              <w:rPr>
                <w:noProof/>
                <w:webHidden/>
              </w:rPr>
              <w:fldChar w:fldCharType="begin"/>
            </w:r>
            <w:r w:rsidR="00E6337E">
              <w:rPr>
                <w:noProof/>
                <w:webHidden/>
              </w:rPr>
              <w:instrText xml:space="preserve"> PAGEREF _Toc139467619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53D7D5BA" w14:textId="7C871BFE" w:rsidR="00E6337E" w:rsidRDefault="001724AA">
          <w:pPr>
            <w:pStyle w:val="TOC3"/>
            <w:tabs>
              <w:tab w:val="left" w:pos="1320"/>
              <w:tab w:val="right" w:leader="dot" w:pos="9736"/>
            </w:tabs>
            <w:rPr>
              <w:rFonts w:eastAsiaTheme="minorEastAsia"/>
              <w:noProof/>
              <w:lang w:eastAsia="en-GB"/>
            </w:rPr>
          </w:pPr>
          <w:hyperlink w:anchor="_Toc139467620" w:history="1">
            <w:r w:rsidR="00E6337E" w:rsidRPr="00926D41">
              <w:rPr>
                <w:rStyle w:val="Hyperlink"/>
                <w:noProof/>
              </w:rPr>
              <w:t>3.1.1</w:t>
            </w:r>
            <w:r w:rsidR="00E6337E">
              <w:rPr>
                <w:rFonts w:eastAsiaTheme="minorEastAsia"/>
                <w:noProof/>
                <w:lang w:eastAsia="en-GB"/>
              </w:rPr>
              <w:tab/>
            </w:r>
            <w:r w:rsidR="00E6337E" w:rsidRPr="00926D41">
              <w:rPr>
                <w:rStyle w:val="Hyperlink"/>
                <w:noProof/>
              </w:rPr>
              <w:t>Collaborations and Intellectual Property (KE&amp;D)</w:t>
            </w:r>
            <w:r w:rsidR="00E6337E">
              <w:rPr>
                <w:noProof/>
                <w:webHidden/>
              </w:rPr>
              <w:tab/>
            </w:r>
            <w:r w:rsidR="00E6337E">
              <w:rPr>
                <w:noProof/>
                <w:webHidden/>
              </w:rPr>
              <w:fldChar w:fldCharType="begin"/>
            </w:r>
            <w:r w:rsidR="00E6337E">
              <w:rPr>
                <w:noProof/>
                <w:webHidden/>
              </w:rPr>
              <w:instrText xml:space="preserve"> PAGEREF _Toc139467620 \h </w:instrText>
            </w:r>
            <w:r w:rsidR="00E6337E">
              <w:rPr>
                <w:noProof/>
                <w:webHidden/>
              </w:rPr>
            </w:r>
            <w:r w:rsidR="00E6337E">
              <w:rPr>
                <w:noProof/>
                <w:webHidden/>
              </w:rPr>
              <w:fldChar w:fldCharType="separate"/>
            </w:r>
            <w:r w:rsidR="00E6337E">
              <w:rPr>
                <w:noProof/>
                <w:webHidden/>
              </w:rPr>
              <w:t>4</w:t>
            </w:r>
            <w:r w:rsidR="00E6337E">
              <w:rPr>
                <w:noProof/>
                <w:webHidden/>
              </w:rPr>
              <w:fldChar w:fldCharType="end"/>
            </w:r>
          </w:hyperlink>
        </w:p>
        <w:p w14:paraId="1A2F213B" w14:textId="78A73723" w:rsidR="00E6337E" w:rsidRDefault="001724AA">
          <w:pPr>
            <w:pStyle w:val="TOC2"/>
            <w:tabs>
              <w:tab w:val="left" w:pos="880"/>
              <w:tab w:val="right" w:leader="dot" w:pos="9736"/>
            </w:tabs>
            <w:rPr>
              <w:rFonts w:eastAsiaTheme="minorEastAsia"/>
              <w:noProof/>
              <w:lang w:eastAsia="en-GB"/>
            </w:rPr>
          </w:pPr>
          <w:hyperlink w:anchor="_Toc139467621" w:history="1">
            <w:r w:rsidR="00E6337E" w:rsidRPr="00926D41">
              <w:rPr>
                <w:rStyle w:val="Hyperlink"/>
                <w:noProof/>
              </w:rPr>
              <w:t>3.2</w:t>
            </w:r>
            <w:r w:rsidR="00E6337E">
              <w:rPr>
                <w:rFonts w:eastAsiaTheme="minorEastAsia"/>
                <w:noProof/>
                <w:lang w:eastAsia="en-GB"/>
              </w:rPr>
              <w:tab/>
            </w:r>
            <w:r w:rsidR="00E6337E" w:rsidRPr="00926D41">
              <w:rPr>
                <w:rStyle w:val="Hyperlink"/>
                <w:noProof/>
              </w:rPr>
              <w:t>Exchange and Explore</w:t>
            </w:r>
            <w:r w:rsidR="00E6337E">
              <w:rPr>
                <w:noProof/>
                <w:webHidden/>
              </w:rPr>
              <w:tab/>
            </w:r>
            <w:r w:rsidR="00E6337E">
              <w:rPr>
                <w:noProof/>
                <w:webHidden/>
              </w:rPr>
              <w:fldChar w:fldCharType="begin"/>
            </w:r>
            <w:r w:rsidR="00E6337E">
              <w:rPr>
                <w:noProof/>
                <w:webHidden/>
              </w:rPr>
              <w:instrText xml:space="preserve"> PAGEREF _Toc139467621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1D1A940D" w14:textId="2C61D9CB" w:rsidR="00E6337E" w:rsidRDefault="001724AA">
          <w:pPr>
            <w:pStyle w:val="TOC3"/>
            <w:tabs>
              <w:tab w:val="left" w:pos="1320"/>
              <w:tab w:val="right" w:leader="dot" w:pos="9736"/>
            </w:tabs>
            <w:rPr>
              <w:rFonts w:eastAsiaTheme="minorEastAsia"/>
              <w:noProof/>
              <w:lang w:eastAsia="en-GB"/>
            </w:rPr>
          </w:pPr>
          <w:hyperlink w:anchor="_Toc139467622" w:history="1">
            <w:r w:rsidR="00E6337E" w:rsidRPr="00926D41">
              <w:rPr>
                <w:rStyle w:val="Hyperlink"/>
                <w:noProof/>
              </w:rPr>
              <w:t>3.2.1</w:t>
            </w:r>
            <w:r w:rsidR="00E6337E">
              <w:rPr>
                <w:rFonts w:eastAsiaTheme="minorEastAsia"/>
                <w:noProof/>
                <w:lang w:eastAsia="en-GB"/>
              </w:rPr>
              <w:tab/>
            </w:r>
            <w:r w:rsidR="00E6337E" w:rsidRPr="00926D41">
              <w:rPr>
                <w:rStyle w:val="Hyperlink"/>
                <w:noProof/>
              </w:rPr>
              <w:t>Collaborations and Intellectual Property (E&amp;E)</w:t>
            </w:r>
            <w:r w:rsidR="00E6337E">
              <w:rPr>
                <w:noProof/>
                <w:webHidden/>
              </w:rPr>
              <w:tab/>
            </w:r>
            <w:r w:rsidR="00E6337E">
              <w:rPr>
                <w:noProof/>
                <w:webHidden/>
              </w:rPr>
              <w:fldChar w:fldCharType="begin"/>
            </w:r>
            <w:r w:rsidR="00E6337E">
              <w:rPr>
                <w:noProof/>
                <w:webHidden/>
              </w:rPr>
              <w:instrText xml:space="preserve"> PAGEREF _Toc139467622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1FAE725E" w14:textId="47E98123" w:rsidR="00E6337E" w:rsidRDefault="001724AA">
          <w:pPr>
            <w:pStyle w:val="TOC1"/>
            <w:rPr>
              <w:rFonts w:eastAsiaTheme="minorEastAsia"/>
              <w:noProof/>
              <w:lang w:eastAsia="en-GB"/>
            </w:rPr>
          </w:pPr>
          <w:hyperlink w:anchor="_Toc139467623" w:history="1">
            <w:r w:rsidR="00E6337E" w:rsidRPr="00926D41">
              <w:rPr>
                <w:rStyle w:val="Hyperlink"/>
                <w:noProof/>
              </w:rPr>
              <w:t>4</w:t>
            </w:r>
            <w:r w:rsidR="00E6337E">
              <w:rPr>
                <w:rFonts w:eastAsiaTheme="minorEastAsia"/>
                <w:noProof/>
                <w:lang w:eastAsia="en-GB"/>
              </w:rPr>
              <w:tab/>
            </w:r>
            <w:r w:rsidR="00E6337E" w:rsidRPr="00926D41">
              <w:rPr>
                <w:rStyle w:val="Hyperlink"/>
                <w:noProof/>
              </w:rPr>
              <w:t>Costings</w:t>
            </w:r>
            <w:r w:rsidR="00E6337E">
              <w:rPr>
                <w:noProof/>
                <w:webHidden/>
              </w:rPr>
              <w:tab/>
            </w:r>
            <w:r w:rsidR="00E6337E">
              <w:rPr>
                <w:noProof/>
                <w:webHidden/>
              </w:rPr>
              <w:fldChar w:fldCharType="begin"/>
            </w:r>
            <w:r w:rsidR="00E6337E">
              <w:rPr>
                <w:noProof/>
                <w:webHidden/>
              </w:rPr>
              <w:instrText xml:space="preserve"> PAGEREF _Toc139467623 \h </w:instrText>
            </w:r>
            <w:r w:rsidR="00E6337E">
              <w:rPr>
                <w:noProof/>
                <w:webHidden/>
              </w:rPr>
            </w:r>
            <w:r w:rsidR="00E6337E">
              <w:rPr>
                <w:noProof/>
                <w:webHidden/>
              </w:rPr>
              <w:fldChar w:fldCharType="separate"/>
            </w:r>
            <w:r w:rsidR="00E6337E">
              <w:rPr>
                <w:noProof/>
                <w:webHidden/>
              </w:rPr>
              <w:t>5</w:t>
            </w:r>
            <w:r w:rsidR="00E6337E">
              <w:rPr>
                <w:noProof/>
                <w:webHidden/>
              </w:rPr>
              <w:fldChar w:fldCharType="end"/>
            </w:r>
          </w:hyperlink>
        </w:p>
        <w:p w14:paraId="02664A1B" w14:textId="79340D87" w:rsidR="00E6337E" w:rsidRDefault="001724AA">
          <w:pPr>
            <w:pStyle w:val="TOC1"/>
            <w:rPr>
              <w:rFonts w:eastAsiaTheme="minorEastAsia"/>
              <w:noProof/>
              <w:lang w:eastAsia="en-GB"/>
            </w:rPr>
          </w:pPr>
          <w:hyperlink w:anchor="_Toc139467624" w:history="1">
            <w:r w:rsidR="00E6337E" w:rsidRPr="00926D41">
              <w:rPr>
                <w:rStyle w:val="Hyperlink"/>
                <w:noProof/>
              </w:rPr>
              <w:t>5</w:t>
            </w:r>
            <w:r w:rsidR="00E6337E">
              <w:rPr>
                <w:rFonts w:eastAsiaTheme="minorEastAsia"/>
                <w:noProof/>
                <w:lang w:eastAsia="en-GB"/>
              </w:rPr>
              <w:tab/>
            </w:r>
            <w:r w:rsidR="00E6337E" w:rsidRPr="00926D41">
              <w:rPr>
                <w:rStyle w:val="Hyperlink"/>
                <w:noProof/>
              </w:rPr>
              <w:t>Submission and Authorisation Process</w:t>
            </w:r>
            <w:r w:rsidR="00E6337E">
              <w:rPr>
                <w:noProof/>
                <w:webHidden/>
              </w:rPr>
              <w:tab/>
            </w:r>
            <w:r w:rsidR="00E6337E">
              <w:rPr>
                <w:noProof/>
                <w:webHidden/>
              </w:rPr>
              <w:fldChar w:fldCharType="begin"/>
            </w:r>
            <w:r w:rsidR="00E6337E">
              <w:rPr>
                <w:noProof/>
                <w:webHidden/>
              </w:rPr>
              <w:instrText xml:space="preserve"> PAGEREF _Toc139467624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935AC00" w14:textId="06D645EC" w:rsidR="00E6337E" w:rsidRDefault="001724AA">
          <w:pPr>
            <w:pStyle w:val="TOC1"/>
            <w:rPr>
              <w:rFonts w:eastAsiaTheme="minorEastAsia"/>
              <w:noProof/>
              <w:lang w:eastAsia="en-GB"/>
            </w:rPr>
          </w:pPr>
          <w:hyperlink w:anchor="_Toc139467625" w:history="1">
            <w:r w:rsidR="00E6337E" w:rsidRPr="00926D41">
              <w:rPr>
                <w:rStyle w:val="Hyperlink"/>
                <w:noProof/>
              </w:rPr>
              <w:t>6</w:t>
            </w:r>
            <w:r w:rsidR="00E6337E">
              <w:rPr>
                <w:rFonts w:eastAsiaTheme="minorEastAsia"/>
                <w:noProof/>
                <w:lang w:eastAsia="en-GB"/>
              </w:rPr>
              <w:tab/>
            </w:r>
            <w:r w:rsidR="00E6337E" w:rsidRPr="00926D41">
              <w:rPr>
                <w:rStyle w:val="Hyperlink"/>
                <w:noProof/>
              </w:rPr>
              <w:t>Award Holder Expectations</w:t>
            </w:r>
            <w:r w:rsidR="00E6337E">
              <w:rPr>
                <w:noProof/>
                <w:webHidden/>
              </w:rPr>
              <w:tab/>
            </w:r>
            <w:r w:rsidR="00E6337E">
              <w:rPr>
                <w:noProof/>
                <w:webHidden/>
              </w:rPr>
              <w:fldChar w:fldCharType="begin"/>
            </w:r>
            <w:r w:rsidR="00E6337E">
              <w:rPr>
                <w:noProof/>
                <w:webHidden/>
              </w:rPr>
              <w:instrText xml:space="preserve"> PAGEREF _Toc139467625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0B144CB4" w14:textId="1EDD07BB" w:rsidR="00E6337E" w:rsidRDefault="001724AA">
          <w:pPr>
            <w:pStyle w:val="TOC2"/>
            <w:tabs>
              <w:tab w:val="left" w:pos="880"/>
              <w:tab w:val="right" w:leader="dot" w:pos="9736"/>
            </w:tabs>
            <w:rPr>
              <w:rFonts w:eastAsiaTheme="minorEastAsia"/>
              <w:noProof/>
              <w:lang w:eastAsia="en-GB"/>
            </w:rPr>
          </w:pPr>
          <w:hyperlink w:anchor="_Toc139467626" w:history="1">
            <w:r w:rsidR="00E6337E" w:rsidRPr="00926D41">
              <w:rPr>
                <w:rStyle w:val="Hyperlink"/>
                <w:noProof/>
              </w:rPr>
              <w:t>6.1</w:t>
            </w:r>
            <w:r w:rsidR="00E6337E">
              <w:rPr>
                <w:rFonts w:eastAsiaTheme="minorEastAsia"/>
                <w:noProof/>
                <w:lang w:eastAsia="en-GB"/>
              </w:rPr>
              <w:tab/>
            </w:r>
            <w:r w:rsidR="00E6337E" w:rsidRPr="00926D41">
              <w:rPr>
                <w:rStyle w:val="Hyperlink"/>
                <w:noProof/>
              </w:rPr>
              <w:t>Funding Acknowledgement in Research Publications</w:t>
            </w:r>
            <w:r w:rsidR="00E6337E">
              <w:rPr>
                <w:noProof/>
                <w:webHidden/>
              </w:rPr>
              <w:tab/>
            </w:r>
            <w:r w:rsidR="00E6337E">
              <w:rPr>
                <w:noProof/>
                <w:webHidden/>
              </w:rPr>
              <w:fldChar w:fldCharType="begin"/>
            </w:r>
            <w:r w:rsidR="00E6337E">
              <w:rPr>
                <w:noProof/>
                <w:webHidden/>
              </w:rPr>
              <w:instrText xml:space="preserve"> PAGEREF _Toc139467626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4CF518F" w14:textId="7B1EACB6" w:rsidR="00E6337E" w:rsidRDefault="001724AA">
          <w:pPr>
            <w:pStyle w:val="TOC2"/>
            <w:tabs>
              <w:tab w:val="left" w:pos="880"/>
              <w:tab w:val="right" w:leader="dot" w:pos="9736"/>
            </w:tabs>
            <w:rPr>
              <w:rFonts w:eastAsiaTheme="minorEastAsia"/>
              <w:noProof/>
              <w:lang w:eastAsia="en-GB"/>
            </w:rPr>
          </w:pPr>
          <w:hyperlink w:anchor="_Toc139467627" w:history="1">
            <w:r w:rsidR="00E6337E" w:rsidRPr="00926D41">
              <w:rPr>
                <w:rStyle w:val="Hyperlink"/>
                <w:noProof/>
              </w:rPr>
              <w:t>6.2</w:t>
            </w:r>
            <w:r w:rsidR="00E6337E">
              <w:rPr>
                <w:rFonts w:eastAsiaTheme="minorEastAsia"/>
                <w:noProof/>
                <w:lang w:eastAsia="en-GB"/>
              </w:rPr>
              <w:tab/>
            </w:r>
            <w:r w:rsidR="00E6337E" w:rsidRPr="00926D41">
              <w:rPr>
                <w:rStyle w:val="Hyperlink"/>
                <w:noProof/>
              </w:rPr>
              <w:t>Spending Deadline</w:t>
            </w:r>
            <w:r w:rsidR="00E6337E">
              <w:rPr>
                <w:noProof/>
                <w:webHidden/>
              </w:rPr>
              <w:tab/>
            </w:r>
            <w:r w:rsidR="00E6337E">
              <w:rPr>
                <w:noProof/>
                <w:webHidden/>
              </w:rPr>
              <w:fldChar w:fldCharType="begin"/>
            </w:r>
            <w:r w:rsidR="00E6337E">
              <w:rPr>
                <w:noProof/>
                <w:webHidden/>
              </w:rPr>
              <w:instrText xml:space="preserve"> PAGEREF _Toc139467627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4078AF52" w14:textId="5C2C524B" w:rsidR="00E6337E" w:rsidRDefault="001724AA">
          <w:pPr>
            <w:pStyle w:val="TOC2"/>
            <w:tabs>
              <w:tab w:val="left" w:pos="880"/>
              <w:tab w:val="right" w:leader="dot" w:pos="9736"/>
            </w:tabs>
            <w:rPr>
              <w:rFonts w:eastAsiaTheme="minorEastAsia"/>
              <w:noProof/>
              <w:lang w:eastAsia="en-GB"/>
            </w:rPr>
          </w:pPr>
          <w:hyperlink w:anchor="_Toc139467628" w:history="1">
            <w:r w:rsidR="00E6337E" w:rsidRPr="00926D41">
              <w:rPr>
                <w:rStyle w:val="Hyperlink"/>
                <w:noProof/>
              </w:rPr>
              <w:t>6.3</w:t>
            </w:r>
            <w:r w:rsidR="00E6337E">
              <w:rPr>
                <w:rFonts w:eastAsiaTheme="minorEastAsia"/>
                <w:noProof/>
                <w:lang w:eastAsia="en-GB"/>
              </w:rPr>
              <w:tab/>
            </w:r>
            <w:r w:rsidR="00E6337E" w:rsidRPr="00926D41">
              <w:rPr>
                <w:rStyle w:val="Hyperlink"/>
                <w:noProof/>
              </w:rPr>
              <w:t>Reporting</w:t>
            </w:r>
            <w:r w:rsidR="00E6337E">
              <w:rPr>
                <w:noProof/>
                <w:webHidden/>
              </w:rPr>
              <w:tab/>
            </w:r>
            <w:r w:rsidR="00E6337E">
              <w:rPr>
                <w:noProof/>
                <w:webHidden/>
              </w:rPr>
              <w:fldChar w:fldCharType="begin"/>
            </w:r>
            <w:r w:rsidR="00E6337E">
              <w:rPr>
                <w:noProof/>
                <w:webHidden/>
              </w:rPr>
              <w:instrText xml:space="preserve"> PAGEREF _Toc139467628 \h </w:instrText>
            </w:r>
            <w:r w:rsidR="00E6337E">
              <w:rPr>
                <w:noProof/>
                <w:webHidden/>
              </w:rPr>
            </w:r>
            <w:r w:rsidR="00E6337E">
              <w:rPr>
                <w:noProof/>
                <w:webHidden/>
              </w:rPr>
              <w:fldChar w:fldCharType="separate"/>
            </w:r>
            <w:r w:rsidR="00E6337E">
              <w:rPr>
                <w:noProof/>
                <w:webHidden/>
              </w:rPr>
              <w:t>6</w:t>
            </w:r>
            <w:r w:rsidR="00E6337E">
              <w:rPr>
                <w:noProof/>
                <w:webHidden/>
              </w:rPr>
              <w:fldChar w:fldCharType="end"/>
            </w:r>
          </w:hyperlink>
        </w:p>
        <w:p w14:paraId="201052CB" w14:textId="70EAA47E" w:rsidR="000D7F2C" w:rsidRDefault="000D7F2C">
          <w:r>
            <w:rPr>
              <w:b/>
              <w:bCs/>
              <w:noProof/>
            </w:rPr>
            <w:fldChar w:fldCharType="end"/>
          </w:r>
        </w:p>
      </w:sdtContent>
    </w:sdt>
    <w:p w14:paraId="2DD05722" w14:textId="2CAB6FAC" w:rsidR="006F789C" w:rsidRDefault="006F789C">
      <w:r>
        <w:br w:type="page"/>
      </w:r>
    </w:p>
    <w:p w14:paraId="5AAB3826" w14:textId="7C4C4E6E" w:rsidR="00266D09" w:rsidRPr="00266D09" w:rsidRDefault="00645DFD" w:rsidP="00266D09">
      <w:pPr>
        <w:pStyle w:val="Heading1"/>
      </w:pPr>
      <w:bookmarkStart w:id="0" w:name="_Toc139467616"/>
      <w:r>
        <w:lastRenderedPageBreak/>
        <w:t xml:space="preserve">About Proximity to Discovery </w:t>
      </w:r>
      <w:r w:rsidR="00747471">
        <w:t>Funding</w:t>
      </w:r>
      <w:bookmarkEnd w:id="0"/>
    </w:p>
    <w:p w14:paraId="3BC85883" w14:textId="77777777" w:rsidR="003A6CB6" w:rsidRDefault="003A6CB6" w:rsidP="00266D09"/>
    <w:p w14:paraId="05D6CD3E" w14:textId="5A6331B3" w:rsidR="00636614" w:rsidRDefault="00266D09" w:rsidP="00266D09">
      <w:r w:rsidRPr="00266D09">
        <w:t xml:space="preserve">The </w:t>
      </w:r>
      <w:r w:rsidRPr="007D5B71">
        <w:rPr>
          <w:b/>
          <w:bCs/>
        </w:rPr>
        <w:t>MRC Proximity to Discovery</w:t>
      </w:r>
      <w:r w:rsidR="006C68B7">
        <w:rPr>
          <w:b/>
          <w:bCs/>
        </w:rPr>
        <w:t xml:space="preserve"> and Impact</w:t>
      </w:r>
      <w:r w:rsidRPr="007D5B71">
        <w:rPr>
          <w:b/>
          <w:bCs/>
        </w:rPr>
        <w:t xml:space="preserve"> Fund (P2D)</w:t>
      </w:r>
      <w:r w:rsidRPr="00266D09">
        <w:t xml:space="preserve"> aims to support individual mobility and discovery days to enable early engagement with industr</w:t>
      </w:r>
      <w:r w:rsidR="00A95801">
        <w:t xml:space="preserve">ial </w:t>
      </w:r>
      <w:r w:rsidR="00A70ADD">
        <w:t xml:space="preserve">and </w:t>
      </w:r>
      <w:r w:rsidR="00A95801">
        <w:t>other non-commercial partners such as charities</w:t>
      </w:r>
      <w:r w:rsidRPr="00266D09">
        <w:t>, as well as proof of principle projects with businesses</w:t>
      </w:r>
      <w:r w:rsidR="00127DCB">
        <w:t xml:space="preserve"> or other partners</w:t>
      </w:r>
      <w:r w:rsidRPr="00266D09">
        <w:t xml:space="preserve"> that could accelerate the translational potential of your work.</w:t>
      </w:r>
      <w:r w:rsidR="00F3106B">
        <w:t xml:space="preserve"> </w:t>
      </w:r>
      <w:r w:rsidRPr="00266D09">
        <w:t xml:space="preserve">All work supported by the P2D fund should be aligned to biomedical science areas of interest to the MRC, as stated on the </w:t>
      </w:r>
      <w:hyperlink r:id="rId11" w:history="1">
        <w:r w:rsidRPr="00757917">
          <w:rPr>
            <w:rStyle w:val="Hyperlink"/>
          </w:rPr>
          <w:t>MRC Website</w:t>
        </w:r>
      </w:hyperlink>
      <w:r w:rsidRPr="00266D09">
        <w:t>.</w:t>
      </w:r>
      <w:r w:rsidR="0087587F">
        <w:t xml:space="preserve"> </w:t>
      </w:r>
      <w:r w:rsidR="00F3106B" w:rsidRPr="00266D09">
        <w:t>Previous MRC funding is not a prerequisite.</w:t>
      </w:r>
      <w:r w:rsidR="00EE1823">
        <w:t xml:space="preserve"> </w:t>
      </w:r>
      <w:r w:rsidR="00636614">
        <w:t>In contrast to previous P2D rounds, the scope of the fund has</w:t>
      </w:r>
      <w:r w:rsidR="00137048">
        <w:t xml:space="preserve"> been</w:t>
      </w:r>
      <w:r w:rsidR="00636614">
        <w:t xml:space="preserve"> broadened to include non-commercial partners and projects/activities with a clear translational impact </w:t>
      </w:r>
      <w:r w:rsidR="00137048">
        <w:t>such as patient benefit</w:t>
      </w:r>
      <w:r w:rsidR="00B853F1">
        <w:t xml:space="preserve"> or knowledge exchange.</w:t>
      </w:r>
    </w:p>
    <w:p w14:paraId="2D2B9FE6" w14:textId="77777777" w:rsidR="00EE1823" w:rsidRDefault="00EE1823" w:rsidP="00266D09">
      <w:pPr>
        <w:rPr>
          <w:rFonts w:ascii="Arial" w:eastAsia="Times New Roman" w:hAnsi="Arial" w:cs="Arial"/>
          <w:color w:val="4C4C4C"/>
          <w:lang w:eastAsia="en-GB"/>
        </w:rPr>
      </w:pPr>
    </w:p>
    <w:p w14:paraId="36AA78BD" w14:textId="0B6B4465" w:rsidR="00EA6361" w:rsidRPr="00266D09" w:rsidRDefault="00EA6361" w:rsidP="00266D09">
      <w:r>
        <w:t>The three streams within P2D funding are:</w:t>
      </w:r>
    </w:p>
    <w:p w14:paraId="0826DD08" w14:textId="543CAD86" w:rsidR="0034232C" w:rsidRPr="003626C3" w:rsidRDefault="0034232C" w:rsidP="00246E21">
      <w:pPr>
        <w:pStyle w:val="ListParagraph"/>
        <w:numPr>
          <w:ilvl w:val="0"/>
          <w:numId w:val="11"/>
        </w:numPr>
        <w:rPr>
          <w:b/>
          <w:bCs/>
        </w:rPr>
      </w:pPr>
      <w:r w:rsidRPr="003626C3">
        <w:rPr>
          <w:b/>
          <w:bCs/>
        </w:rPr>
        <w:t>Rapid Response Mobility (RRM)</w:t>
      </w:r>
    </w:p>
    <w:p w14:paraId="1C475A51" w14:textId="1BDCADCC" w:rsidR="00A95675" w:rsidRDefault="00266D09" w:rsidP="00E77C2E">
      <w:pPr>
        <w:pStyle w:val="ListParagraph"/>
        <w:numPr>
          <w:ilvl w:val="0"/>
          <w:numId w:val="12"/>
        </w:numPr>
      </w:pPr>
      <w:r w:rsidRPr="00266D09">
        <w:t>RRM supports flexible funding requests for individual mobility to enable early engagement with industry</w:t>
      </w:r>
      <w:r w:rsidR="00E64354">
        <w:t xml:space="preserve"> or other non-commercial partners</w:t>
      </w:r>
      <w:r w:rsidRPr="00266D09">
        <w:t xml:space="preserve">. Researchers may visit </w:t>
      </w:r>
      <w:r w:rsidR="00FF5865">
        <w:t>partners</w:t>
      </w:r>
      <w:r w:rsidR="00FF5865" w:rsidRPr="00266D09">
        <w:t xml:space="preserve"> </w:t>
      </w:r>
      <w:r w:rsidRPr="00266D09">
        <w:t xml:space="preserve">anywhere in the world for face-to-face meetings to pursue early interactions. </w:t>
      </w:r>
    </w:p>
    <w:p w14:paraId="53387FA3" w14:textId="41F4EEBC" w:rsidR="00266D09" w:rsidRPr="00E819ED" w:rsidRDefault="00F3106B" w:rsidP="00E77C2E">
      <w:pPr>
        <w:pStyle w:val="ListParagraph"/>
        <w:numPr>
          <w:ilvl w:val="0"/>
          <w:numId w:val="12"/>
        </w:numPr>
        <w:rPr>
          <w:i/>
          <w:iCs/>
        </w:rPr>
      </w:pPr>
      <w:r w:rsidRPr="00E819ED">
        <w:rPr>
          <w:i/>
          <w:iCs/>
        </w:rPr>
        <w:t>RRM is an open call with no submission deadlines.</w:t>
      </w:r>
    </w:p>
    <w:p w14:paraId="5EE76B68" w14:textId="69B132D1" w:rsidR="0034232C" w:rsidRPr="003626C3" w:rsidRDefault="0034232C" w:rsidP="0087587F">
      <w:pPr>
        <w:pStyle w:val="ListParagraph"/>
        <w:numPr>
          <w:ilvl w:val="0"/>
          <w:numId w:val="11"/>
        </w:numPr>
        <w:rPr>
          <w:b/>
          <w:bCs/>
        </w:rPr>
      </w:pPr>
      <w:r w:rsidRPr="003626C3">
        <w:rPr>
          <w:b/>
          <w:bCs/>
        </w:rPr>
        <w:t>Knowledge Exchange and Dissemination (K&amp;ED)</w:t>
      </w:r>
    </w:p>
    <w:p w14:paraId="509571FD" w14:textId="59BAEF51" w:rsidR="00266D09" w:rsidRDefault="00266D09" w:rsidP="00246E21">
      <w:pPr>
        <w:pStyle w:val="ListParagraph"/>
        <w:numPr>
          <w:ilvl w:val="0"/>
          <w:numId w:val="13"/>
        </w:numPr>
      </w:pPr>
      <w:r w:rsidRPr="00266D09">
        <w:t xml:space="preserve">KE&amp;D can support a discovery day seminar programme on discoveries, </w:t>
      </w:r>
      <w:r w:rsidR="00C77582" w:rsidRPr="00266D09">
        <w:t>technologies,</w:t>
      </w:r>
      <w:r w:rsidRPr="00266D09">
        <w:t xml:space="preserve"> and methodologies to transfer knowledge between companies</w:t>
      </w:r>
      <w:r w:rsidR="00A6417C">
        <w:t xml:space="preserve"> </w:t>
      </w:r>
      <w:r w:rsidR="00F83B96">
        <w:t>and other partners with</w:t>
      </w:r>
      <w:r w:rsidRPr="00266D09">
        <w:t xml:space="preserve"> academic institutions to inspire new collaborations. </w:t>
      </w:r>
    </w:p>
    <w:p w14:paraId="6A3ACF2A" w14:textId="77777777" w:rsidR="0034232C" w:rsidRPr="00E819ED" w:rsidRDefault="0034232C" w:rsidP="00246E21">
      <w:pPr>
        <w:pStyle w:val="ListParagraph"/>
        <w:numPr>
          <w:ilvl w:val="0"/>
          <w:numId w:val="11"/>
        </w:numPr>
        <w:rPr>
          <w:b/>
          <w:bCs/>
        </w:rPr>
      </w:pPr>
      <w:r w:rsidRPr="00E819ED">
        <w:rPr>
          <w:b/>
          <w:bCs/>
        </w:rPr>
        <w:t>Exchange and Explore (E&amp;E)</w:t>
      </w:r>
    </w:p>
    <w:p w14:paraId="6CE217D8" w14:textId="4507D2D0" w:rsidR="00266D09" w:rsidRDefault="00266D09" w:rsidP="00246E21">
      <w:pPr>
        <w:pStyle w:val="ListParagraph"/>
        <w:numPr>
          <w:ilvl w:val="0"/>
          <w:numId w:val="14"/>
        </w:numPr>
      </w:pPr>
      <w:r w:rsidRPr="00266D09">
        <w:t>E&amp;E supports flexible interactions with businesses</w:t>
      </w:r>
      <w:r w:rsidR="00F83B96">
        <w:t>,</w:t>
      </w:r>
      <w:r w:rsidRPr="00266D09">
        <w:t xml:space="preserve"> industry </w:t>
      </w:r>
      <w:r w:rsidR="00F83B96">
        <w:t>and other non-commercia</w:t>
      </w:r>
      <w:r w:rsidR="0024547D">
        <w:t xml:space="preserve">l </w:t>
      </w:r>
      <w:r w:rsidRPr="00266D09">
        <w:t xml:space="preserve">partners that could accelerate the translational potential of your work and support longer-term relationships, through delivery of short term, initial proof of principle work around mutual areas of interest. </w:t>
      </w:r>
    </w:p>
    <w:p w14:paraId="66EFA5AC" w14:textId="36A4906C" w:rsidR="00F3106B" w:rsidRPr="00E819ED" w:rsidRDefault="00F3106B" w:rsidP="00246E21">
      <w:pPr>
        <w:pStyle w:val="ListParagraph"/>
        <w:numPr>
          <w:ilvl w:val="0"/>
          <w:numId w:val="14"/>
        </w:numPr>
        <w:rPr>
          <w:i/>
          <w:iCs/>
        </w:rPr>
      </w:pPr>
      <w:r w:rsidRPr="00E819ED">
        <w:rPr>
          <w:i/>
          <w:iCs/>
        </w:rPr>
        <w:t>K</w:t>
      </w:r>
      <w:r w:rsidR="00284567">
        <w:rPr>
          <w:i/>
          <w:iCs/>
        </w:rPr>
        <w:t>E&amp;</w:t>
      </w:r>
      <w:r w:rsidRPr="00E819ED">
        <w:rPr>
          <w:i/>
          <w:iCs/>
        </w:rPr>
        <w:t>D and E&amp;E are competitive funding calls with quarterly deadlines.</w:t>
      </w:r>
    </w:p>
    <w:p w14:paraId="4AF66C40" w14:textId="78DA0E2B" w:rsidR="00A3726A" w:rsidRDefault="006F789C" w:rsidP="00260553">
      <w:bookmarkStart w:id="1" w:name="_Ref87274288"/>
      <w:r w:rsidRPr="00266D09">
        <w:t xml:space="preserve">Application forms for each stream can be downloaded from </w:t>
      </w:r>
      <w:hyperlink r:id="rId12" w:history="1">
        <w:r w:rsidR="000C5DFC" w:rsidRPr="004C68DC">
          <w:rPr>
            <w:rStyle w:val="Hyperlink"/>
          </w:rPr>
          <w:t>Internal Research Funding (birmingham.ac.uk)</w:t>
        </w:r>
      </w:hyperlink>
      <w:r w:rsidR="000C5DFC" w:rsidRPr="00266D09">
        <w:t>.</w:t>
      </w:r>
    </w:p>
    <w:p w14:paraId="541FA873" w14:textId="77777777" w:rsidR="00DC689F" w:rsidRDefault="00DC689F">
      <w:pPr>
        <w:spacing w:after="80" w:line="240" w:lineRule="auto"/>
        <w:rPr>
          <w:i/>
          <w:iCs/>
          <w:color w:val="2E2D62" w:themeColor="text2"/>
          <w:szCs w:val="18"/>
        </w:rPr>
      </w:pPr>
      <w:r>
        <w:br w:type="page"/>
      </w:r>
    </w:p>
    <w:p w14:paraId="24672CEA" w14:textId="7435EF06" w:rsidR="00492B36" w:rsidRDefault="00492B36" w:rsidP="00492B36">
      <w:pPr>
        <w:pStyle w:val="Caption"/>
        <w:keepNext/>
      </w:pPr>
      <w:r>
        <w:lastRenderedPageBreak/>
        <w:t xml:space="preserve">Table </w:t>
      </w:r>
      <w:r>
        <w:fldChar w:fldCharType="begin"/>
      </w:r>
      <w:r>
        <w:instrText>SEQ Table \* ARABIC</w:instrText>
      </w:r>
      <w:r>
        <w:fldChar w:fldCharType="separate"/>
      </w:r>
      <w:r>
        <w:rPr>
          <w:noProof/>
        </w:rPr>
        <w:t>2</w:t>
      </w:r>
      <w:r>
        <w:fldChar w:fldCharType="end"/>
      </w:r>
      <w:r>
        <w:t xml:space="preserve">: </w:t>
      </w:r>
      <w:r w:rsidRPr="000B10CC">
        <w:t>KE&amp;D and E&amp;E Application and Outcome Deadlines</w:t>
      </w:r>
    </w:p>
    <w:tbl>
      <w:tblPr>
        <w:tblStyle w:val="GridTable4-Accent5"/>
        <w:tblW w:w="5000" w:type="pct"/>
        <w:tblLook w:val="06A0" w:firstRow="1" w:lastRow="0" w:firstColumn="1" w:lastColumn="0" w:noHBand="1" w:noVBand="1"/>
      </w:tblPr>
      <w:tblGrid>
        <w:gridCol w:w="1274"/>
        <w:gridCol w:w="4231"/>
        <w:gridCol w:w="4231"/>
      </w:tblGrid>
      <w:tr w:rsidR="00492B36" w:rsidRPr="00492B36" w14:paraId="7E92E722" w14:textId="77777777" w:rsidTr="00EE5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hideMark/>
          </w:tcPr>
          <w:p w14:paraId="507AC00E" w14:textId="77777777" w:rsidR="00492B36" w:rsidRPr="00492B36" w:rsidRDefault="00492B36" w:rsidP="00492B36">
            <w:pPr>
              <w:tabs>
                <w:tab w:val="left" w:pos="3024"/>
              </w:tabs>
            </w:pPr>
            <w:r w:rsidRPr="00492B36">
              <w:t> </w:t>
            </w:r>
          </w:p>
        </w:tc>
        <w:tc>
          <w:tcPr>
            <w:tcW w:w="2173" w:type="pct"/>
            <w:hideMark/>
          </w:tcPr>
          <w:p w14:paraId="1026C3F0" w14:textId="7C4DC060"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Applications deadline</w:t>
            </w:r>
            <w:r w:rsidR="00EE521C">
              <w:t xml:space="preserve">, </w:t>
            </w:r>
            <w:r w:rsidR="00643C54">
              <w:t>12 noon</w:t>
            </w:r>
          </w:p>
        </w:tc>
        <w:tc>
          <w:tcPr>
            <w:tcW w:w="2173" w:type="pct"/>
            <w:hideMark/>
          </w:tcPr>
          <w:p w14:paraId="3A37826A" w14:textId="604E5AD2"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Outcomes anticipated</w:t>
            </w:r>
            <w:r w:rsidR="00EE521C">
              <w:t>,</w:t>
            </w:r>
            <w:r w:rsidR="0016345D">
              <w:t xml:space="preserve"> week commencing</w:t>
            </w:r>
          </w:p>
        </w:tc>
      </w:tr>
      <w:tr w:rsidR="00492B36" w:rsidRPr="00492B36" w14:paraId="13C8DE5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64BA0041" w14:textId="274E5363" w:rsidR="00492B36" w:rsidRPr="00492B36" w:rsidRDefault="00DC689F" w:rsidP="00492B36">
            <w:pPr>
              <w:tabs>
                <w:tab w:val="left" w:pos="3024"/>
              </w:tabs>
              <w:rPr>
                <w:b/>
              </w:rPr>
            </w:pPr>
            <w:r w:rsidRPr="00492B36">
              <w:rPr>
                <w:b/>
              </w:rPr>
              <w:t>202</w:t>
            </w:r>
            <w:r>
              <w:rPr>
                <w:b/>
              </w:rPr>
              <w:t>3</w:t>
            </w:r>
            <w:r w:rsidRPr="00492B36">
              <w:rPr>
                <w:b/>
              </w:rPr>
              <w:t xml:space="preserve"> </w:t>
            </w:r>
            <w:r w:rsidR="00492B36" w:rsidRPr="00492B36">
              <w:rPr>
                <w:b/>
              </w:rPr>
              <w:t>Q</w:t>
            </w:r>
            <w:r w:rsidR="00D50719">
              <w:rPr>
                <w:b/>
              </w:rPr>
              <w:t>3</w:t>
            </w:r>
          </w:p>
        </w:tc>
        <w:tc>
          <w:tcPr>
            <w:tcW w:w="2173" w:type="pct"/>
            <w:hideMark/>
          </w:tcPr>
          <w:p w14:paraId="4EA8B606" w14:textId="0DCF458E" w:rsidR="00492B36" w:rsidRPr="00BA3149"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BA3149">
              <w:t>Wed</w:t>
            </w:r>
            <w:r w:rsidR="0016345D" w:rsidRPr="00BA3149">
              <w:t>nesday</w:t>
            </w:r>
            <w:r w:rsidRPr="00BA3149">
              <w:t xml:space="preserve"> </w:t>
            </w:r>
            <w:r w:rsidR="0008416F" w:rsidRPr="00BA3149">
              <w:t>6</w:t>
            </w:r>
            <w:r w:rsidRPr="00BA3149">
              <w:rPr>
                <w:vertAlign w:val="superscript"/>
              </w:rPr>
              <w:t>th</w:t>
            </w:r>
            <w:r w:rsidRPr="00BA3149">
              <w:t xml:space="preserve"> </w:t>
            </w:r>
            <w:r w:rsidR="0008416F" w:rsidRPr="00BA3149">
              <w:t>September</w:t>
            </w:r>
            <w:r w:rsidR="009C6B33">
              <w:t xml:space="preserve"> 2023</w:t>
            </w:r>
          </w:p>
        </w:tc>
        <w:tc>
          <w:tcPr>
            <w:tcW w:w="2173" w:type="pct"/>
            <w:hideMark/>
          </w:tcPr>
          <w:p w14:paraId="395BDA0C" w14:textId="75C25BDC" w:rsidR="00492B36" w:rsidRPr="00BA3149" w:rsidRDefault="00BA3149" w:rsidP="00492B36">
            <w:pPr>
              <w:tabs>
                <w:tab w:val="left" w:pos="3024"/>
              </w:tabs>
              <w:cnfStyle w:val="000000000000" w:firstRow="0" w:lastRow="0" w:firstColumn="0" w:lastColumn="0" w:oddVBand="0" w:evenVBand="0" w:oddHBand="0" w:evenHBand="0" w:firstRowFirstColumn="0" w:firstRowLastColumn="0" w:lastRowFirstColumn="0" w:lastRowLastColumn="0"/>
            </w:pPr>
            <w:r w:rsidRPr="00BA3149">
              <w:t>25</w:t>
            </w:r>
            <w:r w:rsidR="00492B36" w:rsidRPr="00BA3149">
              <w:rPr>
                <w:vertAlign w:val="superscript"/>
              </w:rPr>
              <w:t>th</w:t>
            </w:r>
            <w:r w:rsidR="00492B36" w:rsidRPr="00BA3149">
              <w:t xml:space="preserve"> </w:t>
            </w:r>
            <w:r w:rsidRPr="00BA3149">
              <w:t>September</w:t>
            </w:r>
            <w:r w:rsidR="00492B36" w:rsidRPr="00BA3149">
              <w:t xml:space="preserve"> 202</w:t>
            </w:r>
            <w:r w:rsidR="009C6B33">
              <w:t>3</w:t>
            </w:r>
          </w:p>
        </w:tc>
      </w:tr>
      <w:tr w:rsidR="00492B36" w:rsidRPr="00492B36" w14:paraId="1DAE519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1C06A399" w14:textId="2CE36F8B" w:rsidR="00492B36" w:rsidRPr="00492B36" w:rsidRDefault="00492B36" w:rsidP="00492B36">
            <w:pPr>
              <w:tabs>
                <w:tab w:val="left" w:pos="3024"/>
              </w:tabs>
              <w:rPr>
                <w:b/>
              </w:rPr>
            </w:pPr>
            <w:r w:rsidRPr="00492B36">
              <w:rPr>
                <w:b/>
              </w:rPr>
              <w:t>202</w:t>
            </w:r>
            <w:r w:rsidR="00D50719">
              <w:rPr>
                <w:b/>
              </w:rPr>
              <w:t>3</w:t>
            </w:r>
            <w:r w:rsidRPr="00492B36">
              <w:rPr>
                <w:b/>
              </w:rPr>
              <w:t xml:space="preserve"> Q</w:t>
            </w:r>
            <w:r w:rsidR="00D50719">
              <w:rPr>
                <w:b/>
              </w:rPr>
              <w:t>4</w:t>
            </w:r>
          </w:p>
        </w:tc>
        <w:tc>
          <w:tcPr>
            <w:tcW w:w="2173" w:type="pct"/>
            <w:hideMark/>
          </w:tcPr>
          <w:p w14:paraId="45BEDEF3" w14:textId="5957BEFE" w:rsidR="00492B36" w:rsidRPr="009C6B33"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C6B33">
              <w:t xml:space="preserve">Wednesday </w:t>
            </w:r>
            <w:r w:rsidR="00492B36" w:rsidRPr="009C6B33">
              <w:t>2</w:t>
            </w:r>
            <w:r w:rsidR="00E97B5D" w:rsidRPr="009C6B33">
              <w:t>9</w:t>
            </w:r>
            <w:r w:rsidR="00492B36" w:rsidRPr="009C6B33">
              <w:rPr>
                <w:vertAlign w:val="superscript"/>
              </w:rPr>
              <w:t>th</w:t>
            </w:r>
            <w:r w:rsidR="00492B36" w:rsidRPr="009C6B33">
              <w:t xml:space="preserve"> </w:t>
            </w:r>
            <w:r w:rsidR="00E97B5D" w:rsidRPr="009C6B33">
              <w:t>November</w:t>
            </w:r>
            <w:r w:rsidR="00492B36" w:rsidRPr="009C6B33">
              <w:t xml:space="preserve"> 202</w:t>
            </w:r>
            <w:r w:rsidR="009C6B33" w:rsidRPr="009C6B33">
              <w:t>3</w:t>
            </w:r>
          </w:p>
        </w:tc>
        <w:tc>
          <w:tcPr>
            <w:tcW w:w="2173" w:type="pct"/>
            <w:hideMark/>
          </w:tcPr>
          <w:p w14:paraId="467BFD39" w14:textId="3BE94449" w:rsidR="00492B36" w:rsidRPr="009C6B33"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C6B33">
              <w:t>1</w:t>
            </w:r>
            <w:r w:rsidR="009C6B33" w:rsidRPr="009C6B33">
              <w:t>8</w:t>
            </w:r>
            <w:r w:rsidRPr="009C6B33">
              <w:rPr>
                <w:vertAlign w:val="superscript"/>
              </w:rPr>
              <w:t>th</w:t>
            </w:r>
            <w:r w:rsidRPr="009C6B33">
              <w:t xml:space="preserve"> </w:t>
            </w:r>
            <w:r w:rsidR="009C6B33" w:rsidRPr="009C6B33">
              <w:t>December</w:t>
            </w:r>
            <w:r w:rsidRPr="009C6B33">
              <w:t xml:space="preserve"> 202</w:t>
            </w:r>
            <w:r w:rsidR="009C6B33" w:rsidRPr="009C6B33">
              <w:t>3</w:t>
            </w:r>
          </w:p>
        </w:tc>
      </w:tr>
      <w:tr w:rsidR="00492B36" w:rsidRPr="00492B36" w14:paraId="7A425FEB"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437CFE8C" w14:textId="6DCEF301" w:rsidR="00492B36" w:rsidRPr="00492B36" w:rsidRDefault="00492B36" w:rsidP="00492B36">
            <w:pPr>
              <w:tabs>
                <w:tab w:val="left" w:pos="3024"/>
              </w:tabs>
              <w:rPr>
                <w:b/>
              </w:rPr>
            </w:pPr>
            <w:r w:rsidRPr="00492B36">
              <w:rPr>
                <w:b/>
              </w:rPr>
              <w:t>202</w:t>
            </w:r>
            <w:r w:rsidR="00D50719">
              <w:rPr>
                <w:b/>
              </w:rPr>
              <w:t>4</w:t>
            </w:r>
            <w:r w:rsidRPr="00492B36">
              <w:rPr>
                <w:b/>
              </w:rPr>
              <w:t xml:space="preserve"> Q</w:t>
            </w:r>
            <w:r w:rsidR="00D50719">
              <w:rPr>
                <w:b/>
              </w:rPr>
              <w:t>1</w:t>
            </w:r>
          </w:p>
        </w:tc>
        <w:tc>
          <w:tcPr>
            <w:tcW w:w="2173" w:type="pct"/>
            <w:hideMark/>
          </w:tcPr>
          <w:p w14:paraId="2D3E21E5" w14:textId="14822827" w:rsidR="00492B36" w:rsidRPr="009861AB"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861AB">
              <w:t xml:space="preserve">Wednesday </w:t>
            </w:r>
            <w:r w:rsidR="00492B36" w:rsidRPr="009861AB">
              <w:t>2</w:t>
            </w:r>
            <w:r w:rsidR="0074749E" w:rsidRPr="009861AB">
              <w:t>8</w:t>
            </w:r>
            <w:r w:rsidR="00492B36" w:rsidRPr="009861AB">
              <w:rPr>
                <w:vertAlign w:val="superscript"/>
              </w:rPr>
              <w:t>th</w:t>
            </w:r>
            <w:r w:rsidR="00492B36" w:rsidRPr="009861AB">
              <w:t xml:space="preserve"> </w:t>
            </w:r>
            <w:r w:rsidR="0074749E" w:rsidRPr="009861AB">
              <w:t>February</w:t>
            </w:r>
            <w:r w:rsidR="00492B36" w:rsidRPr="009861AB">
              <w:t xml:space="preserve"> 202</w:t>
            </w:r>
            <w:r w:rsidR="0074749E" w:rsidRPr="009861AB">
              <w:t>4</w:t>
            </w:r>
          </w:p>
        </w:tc>
        <w:tc>
          <w:tcPr>
            <w:tcW w:w="2173" w:type="pct"/>
            <w:hideMark/>
          </w:tcPr>
          <w:p w14:paraId="43A70A49" w14:textId="1F6C95CA" w:rsidR="00492B36" w:rsidRPr="009861AB"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861AB">
              <w:t>1</w:t>
            </w:r>
            <w:r w:rsidR="0074749E" w:rsidRPr="009861AB">
              <w:t>8</w:t>
            </w:r>
            <w:r w:rsidRPr="009861AB">
              <w:rPr>
                <w:vertAlign w:val="superscript"/>
              </w:rPr>
              <w:t>th</w:t>
            </w:r>
            <w:r w:rsidRPr="009861AB">
              <w:t xml:space="preserve"> </w:t>
            </w:r>
            <w:r w:rsidR="0074749E" w:rsidRPr="009861AB">
              <w:t>March</w:t>
            </w:r>
            <w:r w:rsidRPr="009861AB">
              <w:t xml:space="preserve"> 202</w:t>
            </w:r>
            <w:r w:rsidR="0074749E" w:rsidRPr="009861AB">
              <w:t>4</w:t>
            </w:r>
          </w:p>
        </w:tc>
      </w:tr>
      <w:tr w:rsidR="007C3C74" w:rsidRPr="00492B36" w14:paraId="3255D0F7" w14:textId="77777777" w:rsidTr="00EE521C">
        <w:tc>
          <w:tcPr>
            <w:cnfStyle w:val="001000000000" w:firstRow="0" w:lastRow="0" w:firstColumn="1" w:lastColumn="0" w:oddVBand="0" w:evenVBand="0" w:oddHBand="0" w:evenHBand="0" w:firstRowFirstColumn="0" w:firstRowLastColumn="0" w:lastRowFirstColumn="0" w:lastRowLastColumn="0"/>
            <w:tcW w:w="654" w:type="pct"/>
          </w:tcPr>
          <w:p w14:paraId="4A6CB0AE" w14:textId="2B71FF0D" w:rsidR="007C3C74" w:rsidRPr="00492B36" w:rsidRDefault="007C3C74" w:rsidP="00492B36">
            <w:pPr>
              <w:tabs>
                <w:tab w:val="left" w:pos="3024"/>
              </w:tabs>
              <w:rPr>
                <w:b/>
              </w:rPr>
            </w:pPr>
            <w:r>
              <w:rPr>
                <w:b/>
              </w:rPr>
              <w:t>202</w:t>
            </w:r>
            <w:r w:rsidR="00D50719">
              <w:rPr>
                <w:b/>
              </w:rPr>
              <w:t>4</w:t>
            </w:r>
            <w:r>
              <w:rPr>
                <w:b/>
              </w:rPr>
              <w:t xml:space="preserve"> Q</w:t>
            </w:r>
            <w:r w:rsidR="00D50719">
              <w:rPr>
                <w:b/>
              </w:rPr>
              <w:t>2</w:t>
            </w:r>
          </w:p>
        </w:tc>
        <w:tc>
          <w:tcPr>
            <w:tcW w:w="2173" w:type="pct"/>
          </w:tcPr>
          <w:p w14:paraId="46C2EAD6" w14:textId="6DE5C251" w:rsidR="007C3C74" w:rsidRPr="009861AB" w:rsidRDefault="007C3C74" w:rsidP="00492B36">
            <w:pPr>
              <w:tabs>
                <w:tab w:val="left" w:pos="3024"/>
              </w:tabs>
              <w:cnfStyle w:val="000000000000" w:firstRow="0" w:lastRow="0" w:firstColumn="0" w:lastColumn="0" w:oddVBand="0" w:evenVBand="0" w:oddHBand="0" w:evenHBand="0" w:firstRowFirstColumn="0" w:firstRowLastColumn="0" w:lastRowFirstColumn="0" w:lastRowLastColumn="0"/>
            </w:pPr>
            <w:r w:rsidRPr="009861AB">
              <w:t xml:space="preserve">Wednesday </w:t>
            </w:r>
            <w:r w:rsidR="00AC215C" w:rsidRPr="009861AB">
              <w:t>29</w:t>
            </w:r>
            <w:r w:rsidRPr="009861AB">
              <w:rPr>
                <w:vertAlign w:val="superscript"/>
              </w:rPr>
              <w:t>th</w:t>
            </w:r>
            <w:r w:rsidRPr="009861AB">
              <w:t xml:space="preserve"> </w:t>
            </w:r>
            <w:r w:rsidR="00AC215C" w:rsidRPr="009861AB">
              <w:t>May</w:t>
            </w:r>
            <w:r w:rsidRPr="009861AB">
              <w:t xml:space="preserve"> 202</w:t>
            </w:r>
            <w:r w:rsidR="00AC215C" w:rsidRPr="009861AB">
              <w:t>4</w:t>
            </w:r>
          </w:p>
        </w:tc>
        <w:tc>
          <w:tcPr>
            <w:tcW w:w="2173" w:type="pct"/>
          </w:tcPr>
          <w:p w14:paraId="3EB7F599" w14:textId="7F032E6F" w:rsidR="007C3C74" w:rsidRPr="009861AB" w:rsidRDefault="009861AB" w:rsidP="00492B36">
            <w:pPr>
              <w:tabs>
                <w:tab w:val="left" w:pos="3024"/>
              </w:tabs>
              <w:cnfStyle w:val="000000000000" w:firstRow="0" w:lastRow="0" w:firstColumn="0" w:lastColumn="0" w:oddVBand="0" w:evenVBand="0" w:oddHBand="0" w:evenHBand="0" w:firstRowFirstColumn="0" w:firstRowLastColumn="0" w:lastRowFirstColumn="0" w:lastRowLastColumn="0"/>
            </w:pPr>
            <w:r>
              <w:t>17</w:t>
            </w:r>
            <w:r w:rsidRPr="009861AB">
              <w:rPr>
                <w:vertAlign w:val="superscript"/>
              </w:rPr>
              <w:t>th</w:t>
            </w:r>
            <w:r>
              <w:t xml:space="preserve"> June 2024</w:t>
            </w:r>
          </w:p>
        </w:tc>
      </w:tr>
    </w:tbl>
    <w:p w14:paraId="7F965D55" w14:textId="4F524F1E" w:rsidR="001A4519" w:rsidRDefault="001A4519">
      <w:pPr>
        <w:rPr>
          <w:rFonts w:asciiTheme="majorHAnsi" w:eastAsiaTheme="majorEastAsia" w:hAnsiTheme="majorHAnsi" w:cstheme="majorBidi"/>
          <w:b/>
          <w:color w:val="2E2D62" w:themeColor="text2"/>
          <w:sz w:val="32"/>
          <w:szCs w:val="32"/>
        </w:rPr>
      </w:pPr>
    </w:p>
    <w:p w14:paraId="371D11EB" w14:textId="6A37F3F1" w:rsidR="00F810A3" w:rsidRDefault="00F810A3" w:rsidP="0034232C">
      <w:pPr>
        <w:pStyle w:val="Heading1"/>
      </w:pPr>
      <w:bookmarkStart w:id="2" w:name="_Toc139467617"/>
      <w:r>
        <w:t>Open Call: Rapid Response Mobility (RRM)</w:t>
      </w:r>
      <w:bookmarkEnd w:id="2"/>
    </w:p>
    <w:tbl>
      <w:tblPr>
        <w:tblStyle w:val="GridTable4-Accent5"/>
        <w:tblW w:w="0" w:type="auto"/>
        <w:tblLook w:val="0680" w:firstRow="0" w:lastRow="0" w:firstColumn="1" w:lastColumn="0" w:noHBand="1" w:noVBand="1"/>
      </w:tblPr>
      <w:tblGrid>
        <w:gridCol w:w="2405"/>
        <w:gridCol w:w="7331"/>
      </w:tblGrid>
      <w:tr w:rsidR="00266D09" w:rsidRPr="00266D09" w14:paraId="2387F381" w14:textId="77777777" w:rsidTr="003A0416">
        <w:tc>
          <w:tcPr>
            <w:cnfStyle w:val="001000000000" w:firstRow="0" w:lastRow="0" w:firstColumn="1" w:lastColumn="0" w:oddVBand="0" w:evenVBand="0" w:oddHBand="0" w:evenHBand="0" w:firstRowFirstColumn="0" w:firstRowLastColumn="0" w:lastRowFirstColumn="0" w:lastRowLastColumn="0"/>
            <w:tcW w:w="2405" w:type="dxa"/>
          </w:tcPr>
          <w:bookmarkEnd w:id="1"/>
          <w:p w14:paraId="6CD15D6A" w14:textId="77777777" w:rsidR="00266D09" w:rsidRPr="00266D09" w:rsidRDefault="00266D09" w:rsidP="00E909EC">
            <w:r w:rsidRPr="00266D09">
              <w:t>Supported activity</w:t>
            </w:r>
          </w:p>
        </w:tc>
        <w:tc>
          <w:tcPr>
            <w:tcW w:w="7331" w:type="dxa"/>
          </w:tcPr>
          <w:p w14:paraId="36F9ADA9" w14:textId="101E6381"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 xml:space="preserve">Travel, </w:t>
            </w:r>
            <w:r w:rsidR="00611565" w:rsidRPr="00266D09">
              <w:t>accommodation,</w:t>
            </w:r>
            <w:r w:rsidRPr="00266D09">
              <w:t xml:space="preserve"> and childcare cover</w:t>
            </w:r>
          </w:p>
        </w:tc>
      </w:tr>
      <w:tr w:rsidR="00266D09" w:rsidRPr="00266D09" w14:paraId="07A1E816"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1955DCD" w14:textId="77777777" w:rsidR="00266D09" w:rsidRPr="00266D09" w:rsidRDefault="00266D09" w:rsidP="00E909EC">
            <w:r w:rsidRPr="00266D09">
              <w:t>Proposed outcomes</w:t>
            </w:r>
          </w:p>
        </w:tc>
        <w:tc>
          <w:tcPr>
            <w:tcW w:w="7331" w:type="dxa"/>
          </w:tcPr>
          <w:p w14:paraId="4A3C5551" w14:textId="4583DE4B"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Direct investment or collaborative grant awards</w:t>
            </w:r>
          </w:p>
        </w:tc>
      </w:tr>
      <w:tr w:rsidR="00266D09" w:rsidRPr="00266D09" w14:paraId="0414BD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6951376E" w14:textId="77777777" w:rsidR="00266D09" w:rsidRPr="00266D09" w:rsidRDefault="00266D09" w:rsidP="00E909EC">
            <w:r w:rsidRPr="00266D09">
              <w:t>Award value</w:t>
            </w:r>
          </w:p>
        </w:tc>
        <w:tc>
          <w:tcPr>
            <w:tcW w:w="7331" w:type="dxa"/>
          </w:tcPr>
          <w:p w14:paraId="6BC873F0" w14:textId="3D7B7F27"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project</w:t>
            </w:r>
            <w:r w:rsidR="00943C9C">
              <w:t xml:space="preserve"> (larger awards may be considered</w:t>
            </w:r>
            <w:r w:rsidR="001D4A5A">
              <w:t xml:space="preserve"> under exceptional circumstances</w:t>
            </w:r>
            <w:r w:rsidR="00943C9C">
              <w:t>)</w:t>
            </w:r>
          </w:p>
        </w:tc>
      </w:tr>
      <w:tr w:rsidR="00E37DA5" w:rsidRPr="00266D09" w14:paraId="0271BB04"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2AB655A1" w14:textId="14D7F63A" w:rsidR="00E37DA5" w:rsidRPr="00266D09" w:rsidRDefault="00E37DA5" w:rsidP="00E909EC">
            <w:r>
              <w:t>Application</w:t>
            </w:r>
            <w:r w:rsidR="00DE1A88">
              <w:t xml:space="preserve"> and review</w:t>
            </w:r>
            <w:r w:rsidRPr="00266D09">
              <w:t xml:space="preserve"> process</w:t>
            </w:r>
          </w:p>
        </w:tc>
        <w:tc>
          <w:tcPr>
            <w:tcW w:w="7331" w:type="dxa"/>
          </w:tcPr>
          <w:p w14:paraId="2FFFC693" w14:textId="37302F19" w:rsidR="001C4ABC" w:rsidRPr="00263908" w:rsidRDefault="00C921FA" w:rsidP="00263908">
            <w:pPr>
              <w:cnfStyle w:val="000000000000" w:firstRow="0" w:lastRow="0" w:firstColumn="0" w:lastColumn="0" w:oddVBand="0" w:evenVBand="0" w:oddHBand="0" w:evenHBand="0" w:firstRowFirstColumn="0" w:firstRowLastColumn="0" w:lastRowFirstColumn="0" w:lastRowLastColumn="0"/>
            </w:pPr>
            <w:r>
              <w:t>O</w:t>
            </w:r>
            <w:r w:rsidRPr="00C921FA">
              <w:t>pen call with no submission deadlines</w:t>
            </w:r>
            <w:r w:rsidR="00DE1A88">
              <w:t>. R</w:t>
            </w:r>
            <w:r w:rsidR="00DE1A88" w:rsidRPr="00263908">
              <w:t xml:space="preserve">eviewed </w:t>
            </w:r>
            <w:r w:rsidR="00DE1A88" w:rsidRPr="00476A02">
              <w:t>by</w:t>
            </w:r>
            <w:r w:rsidR="00463E6F" w:rsidRPr="00476A02">
              <w:t xml:space="preserve"> Professor</w:t>
            </w:r>
            <w:r w:rsidR="00DE1A88" w:rsidRPr="00476A02">
              <w:t xml:space="preserve"> </w:t>
            </w:r>
            <w:r w:rsidR="00256DB6" w:rsidRPr="00476A02">
              <w:t>Andrew Beggs</w:t>
            </w:r>
            <w:r w:rsidR="00DE1A88" w:rsidRPr="00476A02">
              <w:t xml:space="preserve"> (</w:t>
            </w:r>
            <w:r w:rsidR="00DE1A88" w:rsidRPr="00263908">
              <w:t xml:space="preserve">MDS </w:t>
            </w:r>
            <w:r w:rsidR="001925A2">
              <w:t xml:space="preserve">Impact Lead, </w:t>
            </w:r>
            <w:r w:rsidR="00DE1A88" w:rsidRPr="00263908">
              <w:t>Deputy Director</w:t>
            </w:r>
            <w:r w:rsidR="00583468">
              <w:t xml:space="preserve"> of</w:t>
            </w:r>
            <w:r w:rsidR="00583468" w:rsidRPr="00625F5C">
              <w:t xml:space="preserve"> Birmingham Experimental Cancer Medicine Centre</w:t>
            </w:r>
            <w:r w:rsidR="00583468">
              <w:t xml:space="preserve"> </w:t>
            </w:r>
            <w:r w:rsidR="00DE1A88" w:rsidRPr="00263908">
              <w:t xml:space="preserve">and MRC </w:t>
            </w:r>
            <w:r w:rsidR="004278FB">
              <w:t>IAA</w:t>
            </w:r>
            <w:r w:rsidR="004278FB" w:rsidRPr="00263908">
              <w:t xml:space="preserve"> </w:t>
            </w:r>
            <w:r w:rsidR="00DE1A88" w:rsidRPr="00263908">
              <w:t>and P2D Panel Chair) and</w:t>
            </w:r>
            <w:r w:rsidR="00DE1A88">
              <w:t xml:space="preserve"> </w:t>
            </w:r>
            <w:r w:rsidR="00DE1A88" w:rsidRPr="00263908">
              <w:t xml:space="preserve">Claire </w:t>
            </w:r>
            <w:r w:rsidR="00DE1A88">
              <w:t>Fenlon</w:t>
            </w:r>
            <w:r w:rsidR="00DE1A88" w:rsidRPr="00263908">
              <w:t xml:space="preserve"> (</w:t>
            </w:r>
            <w:r w:rsidR="00DE1A88" w:rsidRPr="00CA7804">
              <w:t>Programme Operations Team Lead</w:t>
            </w:r>
            <w:r w:rsidR="001C4ABC">
              <w:t xml:space="preserve"> </w:t>
            </w:r>
            <w:r w:rsidR="001C4ABC" w:rsidRPr="00625F5C">
              <w:t>&amp; Translational Research Team Lead</w:t>
            </w:r>
            <w:r w:rsidR="00DE1A88">
              <w:t>, Research Delivery</w:t>
            </w:r>
            <w:r w:rsidR="00DE1A88" w:rsidRPr="00263908">
              <w:t>)</w:t>
            </w:r>
            <w:r w:rsidR="00DE1A88">
              <w:t>.</w:t>
            </w:r>
          </w:p>
        </w:tc>
      </w:tr>
      <w:tr w:rsidR="00351794" w:rsidRPr="00266D09" w14:paraId="7F4F11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1608AFDA" w14:textId="24A31D53" w:rsidR="00351794" w:rsidRDefault="00351794" w:rsidP="00E909EC">
            <w:r>
              <w:t>Outcomes anticipated</w:t>
            </w:r>
          </w:p>
        </w:tc>
        <w:tc>
          <w:tcPr>
            <w:tcW w:w="7331" w:type="dxa"/>
          </w:tcPr>
          <w:p w14:paraId="664EFD0F" w14:textId="70F9AD61" w:rsidR="00351794" w:rsidRPr="007D5B71" w:rsidRDefault="00351794" w:rsidP="00E909EC">
            <w:pPr>
              <w:cnfStyle w:val="000000000000" w:firstRow="0" w:lastRow="0" w:firstColumn="0" w:lastColumn="0" w:oddVBand="0" w:evenVBand="0" w:oddHBand="0" w:evenHBand="0" w:firstRowFirstColumn="0" w:firstRowLastColumn="0" w:lastRowFirstColumn="0" w:lastRowLastColumn="0"/>
              <w:rPr>
                <w:b/>
                <w:bCs/>
              </w:rPr>
            </w:pPr>
            <w:r>
              <w:t xml:space="preserve">Within </w:t>
            </w:r>
            <w:r w:rsidRPr="003D010F">
              <w:rPr>
                <w:b/>
                <w:bCs/>
              </w:rPr>
              <w:t>2</w:t>
            </w:r>
            <w:r>
              <w:t xml:space="preserve"> weeks following submission to Reviewers</w:t>
            </w:r>
          </w:p>
        </w:tc>
      </w:tr>
      <w:tr w:rsidR="003A0416" w:rsidRPr="00266D09" w14:paraId="748FCC17" w14:textId="77777777" w:rsidTr="003A0416">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1314AF94" w14:textId="0A2F2F89" w:rsidR="003A0416" w:rsidRPr="003A0416" w:rsidRDefault="003A0416" w:rsidP="00E909EC">
            <w:pPr>
              <w:rPr>
                <w:b/>
                <w:bCs w:val="0"/>
              </w:rPr>
            </w:pPr>
            <w:r w:rsidRPr="003A0416">
              <w:rPr>
                <w:b/>
                <w:bCs w:val="0"/>
              </w:rPr>
              <w:t>Spending deadline</w:t>
            </w:r>
          </w:p>
        </w:tc>
        <w:tc>
          <w:tcPr>
            <w:tcW w:w="7331" w:type="dxa"/>
            <w:shd w:val="clear" w:color="auto" w:fill="FFE1CC" w:themeFill="accent3" w:themeFillTint="33"/>
          </w:tcPr>
          <w:p w14:paraId="1BA06D5A" w14:textId="42E9DF08" w:rsidR="003A0416" w:rsidRDefault="00BD7BE0" w:rsidP="00E909EC">
            <w:pPr>
              <w:cnfStyle w:val="000000000000" w:firstRow="0" w:lastRow="0" w:firstColumn="0" w:lastColumn="0" w:oddVBand="0" w:evenVBand="0" w:oddHBand="0" w:evenHBand="0" w:firstRowFirstColumn="0" w:firstRowLastColumn="0" w:lastRowFirstColumn="0" w:lastRowLastColumn="0"/>
            </w:pPr>
            <w:r>
              <w:t>Spending deadlines will be outline</w:t>
            </w:r>
            <w:r w:rsidR="00393897">
              <w:t>d</w:t>
            </w:r>
            <w:r>
              <w:t xml:space="preserve"> in the award letter </w:t>
            </w:r>
          </w:p>
        </w:tc>
      </w:tr>
    </w:tbl>
    <w:p w14:paraId="2725D8DA" w14:textId="77777777" w:rsidR="00266D09" w:rsidRPr="00266D09" w:rsidRDefault="00266D09" w:rsidP="00266D09"/>
    <w:p w14:paraId="71FCDC37" w14:textId="16B291CA" w:rsidR="00266D09" w:rsidRPr="00266D09" w:rsidRDefault="00266D09" w:rsidP="00266D09">
      <w:r w:rsidRPr="00266D09">
        <w:t xml:space="preserve">This stream will support applications for funding to mobilise researchers and enable accelerated </w:t>
      </w:r>
      <w:r w:rsidR="006436D2">
        <w:t>partner</w:t>
      </w:r>
      <w:r w:rsidR="006436D2" w:rsidRPr="00266D09">
        <w:t xml:space="preserve"> </w:t>
      </w:r>
      <w:r w:rsidRPr="00266D09">
        <w:t>engagement. This may be for travel (including international flights), accommodation where necessary and will fund childcare cover where needed (to ensure equality in line with our commitment to Athena Swan).</w:t>
      </w:r>
      <w:r w:rsidR="00DB3042" w:rsidRPr="00DB3042">
        <w:t xml:space="preserve"> </w:t>
      </w:r>
      <w:r w:rsidR="00DB3042">
        <w:t xml:space="preserve">Value for money </w:t>
      </w:r>
      <w:r w:rsidR="00DB3042" w:rsidRPr="00DB3042">
        <w:t>must</w:t>
      </w:r>
      <w:r w:rsidR="00DB3042">
        <w:t xml:space="preserve"> be apparent.</w:t>
      </w:r>
    </w:p>
    <w:p w14:paraId="429433F9" w14:textId="5B8FAE8D" w:rsidR="00D9698B" w:rsidRDefault="00266D09">
      <w:r w:rsidRPr="00266D09">
        <w:t>One of the main issues raised by researchers is the lack of available funding to enable a quick response to ensure emerging ideas can be translated into real opportunities for collaboration. This is primarily where contact is made between industry</w:t>
      </w:r>
      <w:r w:rsidR="00AE0556">
        <w:t xml:space="preserve"> or other non-commercial partners</w:t>
      </w:r>
      <w:r w:rsidRPr="00266D09">
        <w:t xml:space="preserve"> and an individual academic with no prior experience of working together to rapidly progress potential collaborative opportunities. The </w:t>
      </w:r>
      <w:r w:rsidR="00EE4EC8">
        <w:t>Covid</w:t>
      </w:r>
      <w:r w:rsidR="000978AB">
        <w:noBreakHyphen/>
      </w:r>
      <w:r w:rsidR="00EE4EC8">
        <w:t>19</w:t>
      </w:r>
      <w:r w:rsidRPr="00266D09">
        <w:t xml:space="preserve"> pandemic has changed the way we work and has shown that collaborations can be successfully fostered through online interactions using platforms such as Zoom and Teams. However, we appreciate that in some cases there will still be a need to mobilise academics to physically visit a partner, and as such, we will continue to accept requests of this type.</w:t>
      </w:r>
    </w:p>
    <w:p w14:paraId="0C5B5FD9" w14:textId="77777777" w:rsidR="00D9698B" w:rsidRDefault="00D9698B">
      <w:pPr>
        <w:spacing w:after="80" w:line="240" w:lineRule="auto"/>
      </w:pPr>
      <w:r>
        <w:br w:type="page"/>
      </w:r>
    </w:p>
    <w:p w14:paraId="0AC541B0" w14:textId="29544428" w:rsidR="000048E1" w:rsidRPr="00351794" w:rsidRDefault="003E5089" w:rsidP="00351794">
      <w:pPr>
        <w:pStyle w:val="Heading1"/>
      </w:pPr>
      <w:bookmarkStart w:id="3" w:name="_Toc139467618"/>
      <w:bookmarkStart w:id="4" w:name="_Ref87274378"/>
      <w:r>
        <w:lastRenderedPageBreak/>
        <w:t xml:space="preserve">Quarterly </w:t>
      </w:r>
      <w:r w:rsidR="000048E1">
        <w:t>Deadline Calls: KE&amp;D</w:t>
      </w:r>
      <w:r w:rsidR="00351794">
        <w:t xml:space="preserve"> and</w:t>
      </w:r>
      <w:r w:rsidR="000048E1">
        <w:t xml:space="preserve"> E&amp;E</w:t>
      </w:r>
      <w:bookmarkEnd w:id="3"/>
    </w:p>
    <w:p w14:paraId="0BA6FBF8" w14:textId="68889F9E" w:rsidR="00266D09" w:rsidRDefault="00266D09" w:rsidP="00F810A3">
      <w:pPr>
        <w:pStyle w:val="Heading2"/>
      </w:pPr>
      <w:bookmarkStart w:id="5" w:name="_Toc139467619"/>
      <w:r w:rsidRPr="00266D09">
        <w:t xml:space="preserve">Knowledge Exchange </w:t>
      </w:r>
      <w:r w:rsidR="00F33254">
        <w:t>and</w:t>
      </w:r>
      <w:r w:rsidR="00F33254" w:rsidRPr="00266D09">
        <w:t xml:space="preserve"> </w:t>
      </w:r>
      <w:r w:rsidRPr="00266D09">
        <w:t>Dissemination</w:t>
      </w:r>
      <w:bookmarkEnd w:id="4"/>
      <w:bookmarkEnd w:id="5"/>
    </w:p>
    <w:tbl>
      <w:tblPr>
        <w:tblStyle w:val="GridTable4-Accent5"/>
        <w:tblW w:w="5000" w:type="pct"/>
        <w:tblLook w:val="0680" w:firstRow="0" w:lastRow="0" w:firstColumn="1" w:lastColumn="0" w:noHBand="1" w:noVBand="1"/>
      </w:tblPr>
      <w:tblGrid>
        <w:gridCol w:w="2430"/>
        <w:gridCol w:w="7306"/>
      </w:tblGrid>
      <w:tr w:rsidR="00266D09" w:rsidRPr="00266D09" w14:paraId="52F118B2"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1C3770AC" w14:textId="77777777" w:rsidR="00266D09" w:rsidRPr="00266D09" w:rsidRDefault="00266D09" w:rsidP="00E909EC">
            <w:r w:rsidRPr="00266D09">
              <w:t>Supported activity</w:t>
            </w:r>
          </w:p>
        </w:tc>
        <w:tc>
          <w:tcPr>
            <w:tcW w:w="3752" w:type="pct"/>
          </w:tcPr>
          <w:p w14:paraId="15EA2744" w14:textId="07EDE10C"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To arrange workshops / conferences with defin</w:t>
            </w:r>
            <w:r w:rsidR="00541484">
              <w:t xml:space="preserve">ed links to </w:t>
            </w:r>
            <w:r w:rsidRPr="00266D09">
              <w:t>industr</w:t>
            </w:r>
            <w:r w:rsidR="00700850">
              <w:t>ial</w:t>
            </w:r>
            <w:r w:rsidRPr="00266D09">
              <w:t xml:space="preserve"> </w:t>
            </w:r>
            <w:r w:rsidR="00836A9A">
              <w:t>or non-commercial partners</w:t>
            </w:r>
            <w:r w:rsidR="00BE45E4">
              <w:t xml:space="preserve">. </w:t>
            </w:r>
            <w:r w:rsidR="00F93A5C">
              <w:t>S</w:t>
            </w:r>
            <w:r w:rsidR="00BE45E4">
              <w:t>taffing costs</w:t>
            </w:r>
            <w:r w:rsidR="00F93A5C">
              <w:t xml:space="preserve"> are not supported</w:t>
            </w:r>
            <w:r w:rsidR="00BE45E4">
              <w:t xml:space="preserve">. </w:t>
            </w:r>
          </w:p>
        </w:tc>
      </w:tr>
      <w:tr w:rsidR="00266D09" w:rsidRPr="00266D09" w14:paraId="16844141"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064D38F6" w14:textId="77777777" w:rsidR="00266D09" w:rsidRPr="00266D09" w:rsidRDefault="00266D09" w:rsidP="00E909EC">
            <w:r w:rsidRPr="00266D09">
              <w:t>Proposed outcomes</w:t>
            </w:r>
          </w:p>
        </w:tc>
        <w:tc>
          <w:tcPr>
            <w:tcW w:w="3752" w:type="pct"/>
          </w:tcPr>
          <w:p w14:paraId="5B8EF61B" w14:textId="5C77B06B"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 xml:space="preserve">Training of researchers to enhance their commercial awareness skills </w:t>
            </w:r>
            <w:r w:rsidR="00BB17FB">
              <w:t xml:space="preserve">(as appropriate) </w:t>
            </w:r>
            <w:r w:rsidRPr="00266D09">
              <w:t>and stimulation of new collaborative relationships between academic and</w:t>
            </w:r>
            <w:r w:rsidR="00442AC7">
              <w:t xml:space="preserve"> </w:t>
            </w:r>
            <w:r w:rsidR="00700850">
              <w:t>non-academic</w:t>
            </w:r>
            <w:r w:rsidRPr="00266D09">
              <w:t xml:space="preserve"> research teams</w:t>
            </w:r>
            <w:r w:rsidR="00442AC7">
              <w:t xml:space="preserve">. </w:t>
            </w:r>
          </w:p>
        </w:tc>
      </w:tr>
      <w:tr w:rsidR="00266D09" w:rsidRPr="00266D09" w14:paraId="3BE4376E"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6AC80D1D" w14:textId="77777777" w:rsidR="00266D09" w:rsidRPr="00266D09" w:rsidRDefault="00266D09" w:rsidP="00E909EC">
            <w:r w:rsidRPr="00266D09">
              <w:t>Award value</w:t>
            </w:r>
          </w:p>
        </w:tc>
        <w:tc>
          <w:tcPr>
            <w:tcW w:w="3752" w:type="pct"/>
          </w:tcPr>
          <w:p w14:paraId="17ABFBB6" w14:textId="2C5E1B80"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activity</w:t>
            </w:r>
            <w:r w:rsidR="00943C9C">
              <w:t xml:space="preserve"> (larger awards may be considered</w:t>
            </w:r>
            <w:r w:rsidR="008769B0">
              <w:t xml:space="preserve"> under exceptional circumstances</w:t>
            </w:r>
            <w:r w:rsidR="00943C9C">
              <w:t>)</w:t>
            </w:r>
          </w:p>
        </w:tc>
      </w:tr>
      <w:tr w:rsidR="00263908" w:rsidRPr="00266D09" w14:paraId="06C03704"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28C89CD0" w14:textId="31B9B0C6" w:rsidR="00263908" w:rsidRPr="00266D09" w:rsidRDefault="00263908" w:rsidP="00E909EC">
            <w:r>
              <w:t>Application</w:t>
            </w:r>
            <w:r w:rsidR="009621CC">
              <w:t xml:space="preserve"> and review</w:t>
            </w:r>
            <w:r w:rsidRPr="00266D09">
              <w:t xml:space="preserve"> process</w:t>
            </w:r>
          </w:p>
        </w:tc>
        <w:tc>
          <w:tcPr>
            <w:tcW w:w="3752" w:type="pct"/>
          </w:tcPr>
          <w:p w14:paraId="3334AC3C" w14:textId="76B7D21C" w:rsidR="00263908" w:rsidRPr="007D5B71" w:rsidRDefault="00263908" w:rsidP="00E909EC">
            <w:pPr>
              <w:cnfStyle w:val="000000000000" w:firstRow="0" w:lastRow="0" w:firstColumn="0" w:lastColumn="0" w:oddVBand="0" w:evenVBand="0" w:oddHBand="0" w:evenHBand="0" w:firstRowFirstColumn="0" w:firstRowLastColumn="0" w:lastRowFirstColumn="0" w:lastRowLastColumn="0"/>
              <w:rPr>
                <w:b/>
                <w:bCs/>
              </w:rPr>
            </w:pPr>
            <w:r w:rsidRPr="00263908">
              <w:t xml:space="preserve">Applications reviewed competitively every quarter by the internal MRC </w:t>
            </w:r>
            <w:r w:rsidR="00442AC7">
              <w:t>IAA</w:t>
            </w:r>
            <w:r w:rsidR="00442AC7" w:rsidRPr="00263908">
              <w:t xml:space="preserve"> </w:t>
            </w:r>
            <w:r w:rsidRPr="00263908">
              <w:t>and P2D Panel, chaired by</w:t>
            </w:r>
            <w:r w:rsidR="000978AB">
              <w:t xml:space="preserve"> </w:t>
            </w:r>
            <w:r w:rsidR="00442AC7" w:rsidRPr="002408FB">
              <w:t>Professor Andrew Beggs</w:t>
            </w:r>
            <w:r w:rsidR="00442AC7" w:rsidRPr="00263908">
              <w:t xml:space="preserve"> (</w:t>
            </w:r>
            <w:r w:rsidR="00E5399E" w:rsidRPr="00263908">
              <w:t xml:space="preserve">MDS </w:t>
            </w:r>
            <w:r w:rsidR="00E5399E">
              <w:t xml:space="preserve">Impact Lead, </w:t>
            </w:r>
            <w:r w:rsidR="00442AC7" w:rsidRPr="00263908">
              <w:t>Deputy Director</w:t>
            </w:r>
            <w:r w:rsidR="00442AC7">
              <w:t xml:space="preserve"> of</w:t>
            </w:r>
            <w:r w:rsidR="00442AC7" w:rsidRPr="00F12EDB">
              <w:t xml:space="preserve"> Birmingham Experimental Cancer Medicine Centre</w:t>
            </w:r>
            <w:r w:rsidR="00442AC7">
              <w:t xml:space="preserve"> </w:t>
            </w:r>
            <w:r w:rsidR="00442AC7" w:rsidRPr="00263908">
              <w:t xml:space="preserve">and MRC </w:t>
            </w:r>
            <w:r w:rsidR="00442AC7">
              <w:t>IAA</w:t>
            </w:r>
            <w:r w:rsidR="00442AC7" w:rsidRPr="00263908">
              <w:t xml:space="preserve"> and P2D Panel Chair)</w:t>
            </w:r>
            <w:r w:rsidR="005C0723">
              <w:t xml:space="preserve">. Outcomes anticipated within </w:t>
            </w:r>
            <w:r w:rsidR="005C0723" w:rsidRPr="003D010F">
              <w:rPr>
                <w:b/>
                <w:bCs/>
              </w:rPr>
              <w:t>3</w:t>
            </w:r>
            <w:r w:rsidR="005C0723">
              <w:t xml:space="preserve"> weeks following submission to Panel.</w:t>
            </w:r>
          </w:p>
        </w:tc>
      </w:tr>
      <w:tr w:rsidR="003A0416" w:rsidRPr="00266D09" w14:paraId="4CB14095" w14:textId="77777777" w:rsidTr="003A0416">
        <w:tc>
          <w:tcPr>
            <w:cnfStyle w:val="001000000000" w:firstRow="0" w:lastRow="0" w:firstColumn="1" w:lastColumn="0" w:oddVBand="0" w:evenVBand="0" w:oddHBand="0" w:evenHBand="0" w:firstRowFirstColumn="0" w:firstRowLastColumn="0" w:lastRowFirstColumn="0" w:lastRowLastColumn="0"/>
            <w:tcW w:w="1248" w:type="pct"/>
            <w:shd w:val="clear" w:color="auto" w:fill="FFE1CC" w:themeFill="accent3" w:themeFillTint="33"/>
          </w:tcPr>
          <w:p w14:paraId="35CF96B4" w14:textId="77777777" w:rsidR="003A0416" w:rsidRPr="003A0416" w:rsidRDefault="003A0416" w:rsidP="00E909EC">
            <w:pPr>
              <w:rPr>
                <w:b/>
                <w:bCs w:val="0"/>
              </w:rPr>
            </w:pPr>
            <w:r w:rsidRPr="003A0416">
              <w:rPr>
                <w:b/>
                <w:bCs w:val="0"/>
              </w:rPr>
              <w:t>Spending deadline</w:t>
            </w:r>
          </w:p>
        </w:tc>
        <w:tc>
          <w:tcPr>
            <w:tcW w:w="3752" w:type="pct"/>
            <w:shd w:val="clear" w:color="auto" w:fill="FFE1CC" w:themeFill="accent3" w:themeFillTint="33"/>
          </w:tcPr>
          <w:p w14:paraId="77D54B28" w14:textId="4C5BF460" w:rsidR="003A0416" w:rsidRDefault="00935E79" w:rsidP="00E909EC">
            <w:pPr>
              <w:cnfStyle w:val="000000000000" w:firstRow="0" w:lastRow="0" w:firstColumn="0" w:lastColumn="0" w:oddVBand="0" w:evenVBand="0" w:oddHBand="0" w:evenHBand="0" w:firstRowFirstColumn="0" w:firstRowLastColumn="0" w:lastRowFirstColumn="0" w:lastRowLastColumn="0"/>
            </w:pPr>
            <w:r>
              <w:t>Spending deadlines will be outlined in the award letter</w:t>
            </w:r>
          </w:p>
        </w:tc>
      </w:tr>
    </w:tbl>
    <w:p w14:paraId="73D553A2" w14:textId="77777777" w:rsidR="00266D09" w:rsidRPr="00266D09" w:rsidRDefault="00266D09" w:rsidP="00266D09"/>
    <w:p w14:paraId="782E3E83" w14:textId="4CAB9367" w:rsidR="007D5B71" w:rsidRDefault="00266D09" w:rsidP="00266D09">
      <w:r w:rsidRPr="00266D09">
        <w:t>This stream focuses on the delivery of seminars as a simple and effective tool for transferring knowledge into and out of companies</w:t>
      </w:r>
      <w:r w:rsidR="001D38A9">
        <w:t>/non-</w:t>
      </w:r>
      <w:r w:rsidR="005C5669">
        <w:t>academic partners</w:t>
      </w:r>
      <w:r w:rsidRPr="00266D09">
        <w:t xml:space="preserve"> and academic institutions and to inspire new collaborations. Applications to fund small-scale workshops will be considered, as will larger industry match-funded conference and networking opportunities. These activities should encourage open dialogue around areas of strategic interest for numerous academics across the University.</w:t>
      </w:r>
      <w:r w:rsidR="00354D6D" w:rsidRPr="00354D6D">
        <w:t xml:space="preserve"> </w:t>
      </w:r>
      <w:r w:rsidR="00354D6D">
        <w:t xml:space="preserve">Value for money </w:t>
      </w:r>
      <w:r w:rsidR="00354D6D" w:rsidRPr="000534BB">
        <w:t>must</w:t>
      </w:r>
      <w:r w:rsidR="00354D6D">
        <w:t xml:space="preserve"> be apparent.</w:t>
      </w:r>
    </w:p>
    <w:p w14:paraId="132DDFB1" w14:textId="6A6F59AC" w:rsidR="00266D09" w:rsidRPr="00266D09" w:rsidRDefault="00266D09" w:rsidP="00F810A3">
      <w:pPr>
        <w:pStyle w:val="Heading3"/>
      </w:pPr>
      <w:bookmarkStart w:id="6" w:name="_Toc139467620"/>
      <w:r w:rsidRPr="00266D09">
        <w:t xml:space="preserve">Collaborations </w:t>
      </w:r>
      <w:r w:rsidR="00F33254">
        <w:t>and</w:t>
      </w:r>
      <w:r w:rsidR="00F33254" w:rsidRPr="00266D09">
        <w:t xml:space="preserve"> </w:t>
      </w:r>
      <w:r w:rsidRPr="00266D09">
        <w:t xml:space="preserve">Intellectual Property </w:t>
      </w:r>
      <w:r w:rsidR="00E93091">
        <w:t>(KE&amp;D)</w:t>
      </w:r>
      <w:bookmarkEnd w:id="6"/>
    </w:p>
    <w:p w14:paraId="3B5957A0" w14:textId="31FF5985" w:rsidR="00D9698B" w:rsidRDefault="00266D09" w:rsidP="00DE1A88">
      <w:r w:rsidRPr="00266D09">
        <w:t>It is important to consider how confidential information such as IP is exchanged as part of these workshops and conferences. It is therefore a condition of award that where appropriate, Confidential Disclosure Agreements (CDAs) are put in place during workshop development. The Translational Research Team will be able to advise and facilitate these conversations. Evidence of these agreements will be required to release award funds.</w:t>
      </w:r>
      <w:bookmarkStart w:id="7" w:name="_Ref87274389"/>
    </w:p>
    <w:p w14:paraId="2C1A1E95" w14:textId="77777777" w:rsidR="00D9698B" w:rsidRDefault="00D9698B">
      <w:pPr>
        <w:spacing w:after="80" w:line="240" w:lineRule="auto"/>
      </w:pPr>
      <w:r>
        <w:br w:type="page"/>
      </w:r>
    </w:p>
    <w:p w14:paraId="64EB95D1" w14:textId="6415A75A" w:rsidR="00E93091" w:rsidRPr="00E93091" w:rsidRDefault="00266D09" w:rsidP="00E93091">
      <w:pPr>
        <w:pStyle w:val="Heading2"/>
      </w:pPr>
      <w:bookmarkStart w:id="8" w:name="_Toc139467621"/>
      <w:r w:rsidRPr="00266D09">
        <w:lastRenderedPageBreak/>
        <w:t xml:space="preserve">Exchange </w:t>
      </w:r>
      <w:r w:rsidR="00F33254">
        <w:t>and</w:t>
      </w:r>
      <w:r w:rsidR="00F33254" w:rsidRPr="00266D09">
        <w:t xml:space="preserve"> </w:t>
      </w:r>
      <w:r w:rsidRPr="00266D09">
        <w:t>Explore</w:t>
      </w:r>
      <w:bookmarkEnd w:id="7"/>
      <w:bookmarkEnd w:id="8"/>
    </w:p>
    <w:tbl>
      <w:tblPr>
        <w:tblStyle w:val="GridTable4-Accent5"/>
        <w:tblW w:w="0" w:type="auto"/>
        <w:tblLook w:val="0680" w:firstRow="0" w:lastRow="0" w:firstColumn="1" w:lastColumn="0" w:noHBand="1" w:noVBand="1"/>
      </w:tblPr>
      <w:tblGrid>
        <w:gridCol w:w="2405"/>
        <w:gridCol w:w="7331"/>
      </w:tblGrid>
      <w:tr w:rsidR="00266D09" w:rsidRPr="00266D09" w14:paraId="4D2C6968"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52235AA6" w14:textId="77777777" w:rsidR="00266D09" w:rsidRPr="00266D09" w:rsidRDefault="00266D09" w:rsidP="00E909EC">
            <w:r w:rsidRPr="00266D09">
              <w:t>Supported activity</w:t>
            </w:r>
          </w:p>
        </w:tc>
        <w:tc>
          <w:tcPr>
            <w:tcW w:w="7331" w:type="dxa"/>
          </w:tcPr>
          <w:p w14:paraId="315962B4" w14:textId="28074C90"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Direct project costs (staff costs should not be requested)</w:t>
            </w:r>
            <w:r w:rsidR="00BE45E4">
              <w:t>.</w:t>
            </w:r>
            <w:r w:rsidR="00D43D98">
              <w:rPr>
                <w:rFonts w:ascii="Arial" w:hAnsi="Arial" w:cs="Arial"/>
                <w:b/>
                <w:bCs/>
                <w:color w:val="000000"/>
                <w:shd w:val="clear" w:color="auto" w:fill="FFFFFF"/>
              </w:rPr>
              <w:t xml:space="preserve"> </w:t>
            </w:r>
          </w:p>
        </w:tc>
      </w:tr>
      <w:tr w:rsidR="00266D09" w:rsidRPr="00266D09" w14:paraId="30CE7B6A"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BD4A8B4" w14:textId="77777777" w:rsidR="00266D09" w:rsidRPr="00266D09" w:rsidRDefault="00266D09" w:rsidP="00E909EC">
            <w:r w:rsidRPr="00266D09">
              <w:t>Proposed outcomes</w:t>
            </w:r>
          </w:p>
        </w:tc>
        <w:tc>
          <w:tcPr>
            <w:tcW w:w="7331" w:type="dxa"/>
          </w:tcPr>
          <w:p w14:paraId="6858C6C6" w14:textId="77777777"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266D09">
              <w:t>Establishment of proof of principle, provision of pilot data, de-risking of projects and leveraging of external funding / investment</w:t>
            </w:r>
          </w:p>
        </w:tc>
      </w:tr>
      <w:tr w:rsidR="00266D09" w:rsidRPr="00266D09" w14:paraId="0C6E5B35"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7C61510B" w14:textId="77777777" w:rsidR="00266D09" w:rsidRPr="00266D09" w:rsidRDefault="00266D09" w:rsidP="00E909EC">
            <w:r w:rsidRPr="00266D09">
              <w:t>Award value</w:t>
            </w:r>
          </w:p>
        </w:tc>
        <w:tc>
          <w:tcPr>
            <w:tcW w:w="7331" w:type="dxa"/>
          </w:tcPr>
          <w:p w14:paraId="3C6F1466" w14:textId="427A53C6" w:rsidR="00266D09" w:rsidRPr="00266D09" w:rsidRDefault="00266D09" w:rsidP="00E909EC">
            <w:pPr>
              <w:cnfStyle w:val="000000000000" w:firstRow="0" w:lastRow="0" w:firstColumn="0" w:lastColumn="0" w:oddVBand="0" w:evenVBand="0" w:oddHBand="0" w:evenHBand="0" w:firstRowFirstColumn="0" w:firstRowLastColumn="0" w:lastRowFirstColumn="0" w:lastRowLastColumn="0"/>
            </w:pPr>
            <w:r w:rsidRPr="007D5B71">
              <w:rPr>
                <w:b/>
                <w:bCs/>
              </w:rPr>
              <w:t>Up to £</w:t>
            </w:r>
            <w:r w:rsidR="00C821BF">
              <w:rPr>
                <w:b/>
                <w:bCs/>
              </w:rPr>
              <w:t>6</w:t>
            </w:r>
            <w:r w:rsidR="00267527">
              <w:rPr>
                <w:b/>
                <w:bCs/>
              </w:rPr>
              <w:t>,000</w:t>
            </w:r>
            <w:r w:rsidRPr="00266D09">
              <w:t xml:space="preserve"> per project</w:t>
            </w:r>
            <w:r w:rsidR="003A0416">
              <w:t xml:space="preserve"> </w:t>
            </w:r>
            <w:r w:rsidR="00C821BF">
              <w:t>(larger awards</w:t>
            </w:r>
            <w:r w:rsidR="008769B0">
              <w:t xml:space="preserve">, up to </w:t>
            </w:r>
            <w:r w:rsidR="00E143B9">
              <w:t>£</w:t>
            </w:r>
            <w:r w:rsidR="008769B0">
              <w:t>10,000</w:t>
            </w:r>
            <w:r w:rsidR="00E143B9">
              <w:t>,</w:t>
            </w:r>
            <w:r w:rsidR="00C821BF">
              <w:t xml:space="preserve"> may be considered</w:t>
            </w:r>
            <w:r w:rsidR="00E143B9">
              <w:t xml:space="preserve"> under exceptional circumstances</w:t>
            </w:r>
            <w:r w:rsidR="00C821BF">
              <w:t>)</w:t>
            </w:r>
          </w:p>
        </w:tc>
      </w:tr>
      <w:tr w:rsidR="00263908" w:rsidRPr="00266D09" w14:paraId="5CF64671"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00ADC50B" w14:textId="133E5ED2" w:rsidR="00263908" w:rsidRPr="00266D09" w:rsidRDefault="00263908" w:rsidP="00016418">
            <w:r>
              <w:t>Application</w:t>
            </w:r>
            <w:r w:rsidR="005C0723">
              <w:t xml:space="preserve"> and review</w:t>
            </w:r>
            <w:r w:rsidRPr="00266D09">
              <w:t xml:space="preserve"> process</w:t>
            </w:r>
          </w:p>
        </w:tc>
        <w:tc>
          <w:tcPr>
            <w:tcW w:w="7331" w:type="dxa"/>
          </w:tcPr>
          <w:p w14:paraId="256CE0BC" w14:textId="6B74A81C" w:rsidR="00263908" w:rsidRPr="007D5B71" w:rsidRDefault="00263908" w:rsidP="00263908">
            <w:pPr>
              <w:cnfStyle w:val="000000000000" w:firstRow="0" w:lastRow="0" w:firstColumn="0" w:lastColumn="0" w:oddVBand="0" w:evenVBand="0" w:oddHBand="0" w:evenHBand="0" w:firstRowFirstColumn="0" w:firstRowLastColumn="0" w:lastRowFirstColumn="0" w:lastRowLastColumn="0"/>
              <w:rPr>
                <w:b/>
                <w:bCs/>
              </w:rPr>
            </w:pPr>
            <w:r w:rsidRPr="00263908">
              <w:t xml:space="preserve">Applications reviewed competitively every quarter by the internal MRC </w:t>
            </w:r>
            <w:r w:rsidR="00267527">
              <w:t xml:space="preserve">IAA </w:t>
            </w:r>
            <w:r w:rsidRPr="00263908">
              <w:t xml:space="preserve">and P2D Panel, chaired </w:t>
            </w:r>
            <w:r w:rsidRPr="002E293C">
              <w:t>by</w:t>
            </w:r>
            <w:r w:rsidR="00267527" w:rsidRPr="002E293C">
              <w:t xml:space="preserve"> Professor Andrew Beggs (</w:t>
            </w:r>
            <w:r w:rsidR="00C62220" w:rsidRPr="002E293C">
              <w:t xml:space="preserve">MDS Impact Lead, </w:t>
            </w:r>
            <w:r w:rsidR="00267527" w:rsidRPr="002E293C">
              <w:t>Deputy Director of Birmingham Experimental Cancer</w:t>
            </w:r>
            <w:r w:rsidR="00267527" w:rsidRPr="00F12EDB">
              <w:t xml:space="preserve"> Medicine Centre</w:t>
            </w:r>
            <w:r w:rsidR="00267527">
              <w:t xml:space="preserve"> </w:t>
            </w:r>
            <w:r w:rsidR="00267527" w:rsidRPr="00263908">
              <w:t xml:space="preserve">and MRC </w:t>
            </w:r>
            <w:r w:rsidR="00267527">
              <w:t>IAA</w:t>
            </w:r>
            <w:r w:rsidR="00267527" w:rsidRPr="00263908">
              <w:t xml:space="preserve"> and P2D Panel Chair)</w:t>
            </w:r>
            <w:r w:rsidRPr="00263908">
              <w:t xml:space="preserve">, </w:t>
            </w:r>
            <w:r w:rsidR="005C0723">
              <w:t xml:space="preserve">Outcomes anticipated within </w:t>
            </w:r>
            <w:r w:rsidR="005C0723" w:rsidRPr="003D010F">
              <w:rPr>
                <w:b/>
                <w:bCs/>
              </w:rPr>
              <w:t>3</w:t>
            </w:r>
            <w:r w:rsidR="005C0723">
              <w:t xml:space="preserve"> weeks following submission to Panel</w:t>
            </w:r>
            <w:r w:rsidR="000978AB">
              <w:t>.</w:t>
            </w:r>
          </w:p>
        </w:tc>
      </w:tr>
      <w:tr w:rsidR="003A0416" w:rsidRPr="00266D09" w14:paraId="0E1BA32F" w14:textId="77777777" w:rsidTr="003A041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3986F896" w14:textId="77777777" w:rsidR="003A0416" w:rsidRPr="003A0416" w:rsidRDefault="003A0416" w:rsidP="00E909EC">
            <w:pPr>
              <w:rPr>
                <w:b/>
                <w:bCs w:val="0"/>
              </w:rPr>
            </w:pPr>
            <w:r w:rsidRPr="003A0416">
              <w:rPr>
                <w:b/>
                <w:bCs w:val="0"/>
              </w:rPr>
              <w:t>Spending deadline</w:t>
            </w:r>
          </w:p>
        </w:tc>
        <w:tc>
          <w:tcPr>
            <w:tcW w:w="7331" w:type="dxa"/>
            <w:shd w:val="clear" w:color="auto" w:fill="FFE1CC" w:themeFill="accent3" w:themeFillTint="33"/>
          </w:tcPr>
          <w:p w14:paraId="09FB709B" w14:textId="3FEDDD16" w:rsidR="003A0416" w:rsidRDefault="00935E79" w:rsidP="00E909EC">
            <w:pPr>
              <w:cnfStyle w:val="000000100000" w:firstRow="0" w:lastRow="0" w:firstColumn="0" w:lastColumn="0" w:oddVBand="0" w:evenVBand="0" w:oddHBand="1" w:evenHBand="0" w:firstRowFirstColumn="0" w:firstRowLastColumn="0" w:lastRowFirstColumn="0" w:lastRowLastColumn="0"/>
            </w:pPr>
            <w:r>
              <w:t>Spending deadlines will be outlined in the award letter</w:t>
            </w:r>
          </w:p>
        </w:tc>
      </w:tr>
    </w:tbl>
    <w:p w14:paraId="1DA2E9E7" w14:textId="77777777" w:rsidR="00DE1A88" w:rsidRDefault="00DE1A88" w:rsidP="00266D09"/>
    <w:p w14:paraId="5C0B5ECF" w14:textId="6A6B72EA" w:rsidR="00266D09" w:rsidRPr="00266D09" w:rsidRDefault="00266D09" w:rsidP="00266D09">
      <w:r w:rsidRPr="00266D09">
        <w:t>This stream will support clearly defined exploratory projects with the objective of generating sufficient preliminary data to build towards a collaborative application. Applications of up to £</w:t>
      </w:r>
      <w:r w:rsidR="004739F4">
        <w:t>6</w:t>
      </w:r>
      <w:r w:rsidRPr="00266D09">
        <w:t xml:space="preserve">,000 are welcomed (consumables only, </w:t>
      </w:r>
      <w:proofErr w:type="gramStart"/>
      <w:r w:rsidRPr="00266D09">
        <w:t>i.e.</w:t>
      </w:r>
      <w:proofErr w:type="gramEnd"/>
      <w:r w:rsidRPr="00266D09">
        <w:t xml:space="preserve"> no staffing costs). </w:t>
      </w:r>
      <w:r w:rsidR="00D9698B" w:rsidRPr="00266D09">
        <w:t xml:space="preserve">While P2D E&amp;E </w:t>
      </w:r>
      <w:r w:rsidR="00D9698B">
        <w:t>cannot</w:t>
      </w:r>
      <w:r w:rsidR="00D9698B" w:rsidRPr="00266D09">
        <w:t xml:space="preserve"> support staffing costs, the fund can support people exchange into and out of industry</w:t>
      </w:r>
      <w:r w:rsidR="003C44F3">
        <w:t xml:space="preserve"> or non-commercial </w:t>
      </w:r>
      <w:r w:rsidR="00C62220">
        <w:t>organisations</w:t>
      </w:r>
      <w:r w:rsidR="00D9698B" w:rsidRPr="00266D09">
        <w:t>, for example the movement of postdoctoral or technical staff, including some elements of personal support for travel and accommodation.</w:t>
      </w:r>
      <w:r w:rsidR="00A56A3E" w:rsidRPr="00A56A3E">
        <w:t xml:space="preserve"> </w:t>
      </w:r>
      <w:r w:rsidR="00A56A3E">
        <w:t xml:space="preserve">Value for money </w:t>
      </w:r>
      <w:r w:rsidR="00A56A3E" w:rsidRPr="000534BB">
        <w:t>must</w:t>
      </w:r>
      <w:r w:rsidR="00A56A3E">
        <w:t xml:space="preserve"> be apparent.</w:t>
      </w:r>
    </w:p>
    <w:p w14:paraId="3B410B42" w14:textId="7F7634BE" w:rsidR="00266D09" w:rsidRPr="00266D09" w:rsidRDefault="00266D09" w:rsidP="00266D09">
      <w:r w:rsidRPr="00266D09">
        <w:t xml:space="preserve">E&amp;E project objectives should be clearly defined, including details on the project </w:t>
      </w:r>
      <w:r w:rsidR="007D5B71" w:rsidRPr="00266D09">
        <w:t>endpoints</w:t>
      </w:r>
      <w:r w:rsidRPr="00266D09">
        <w:t xml:space="preserve"> and next steps. Further funding could be through an internal fund such as </w:t>
      </w:r>
      <w:hyperlink r:id="rId13" w:anchor="id_token=eyJ0eXAiOiJKV1QiLCJhbGciOiJSUzI1NiIsIng1dCI6Ild3dXdRSWFCSWZvRURkbHd4VXpSRUVJbmtvMCIsImtpZCI6Ild3dXdRSWFCSWZvRURkbHd4VXpSRUVJbmtvMCJ9.eyJpc3MiOiJodHRwczovL2Ntcy11b2IuY2xvdWQuY29udGVuc2lzLmNvbS9hdXRoZW50aWNhdGUiLCJhdWQiOiJXZWJzaXRlQWRmc0NsaWVudCIsImV4cCI6MTY4ODQ3NTMzOCwibmJmIjoxNjg4NDc1MDM4LCJub25jZSI6IjgzMDhiOWM1YzNlNTQ4ZDhiMGM2ZTgzZTg0NTNmODAyIiwiaWF0IjoxNjg4NDc1MDM4LCJzaWQiOiJlMDU0Yzk0MTcwYzIxNzAyZmI0MWFmYWVkYzM1MjA1OCIsInN1YiI6ImYzN2YzZWUwLWFiODItNDIxYS05M2VmLTg2Y2IzN2JiZGM4NSIsImF1dGhfdGltZSI6MTY4ODQ3NTAzOCwiaWRwIjoiaWRzcnYiLCJhbXIiOlsicGFzc3dvcmQiXX0.aSTN3DtB1fIN787e0iZ0Hb3rVUoOPVtDg4Xhnoo3Yn9ShnSgqesv29eQ--xnfHbRZO1Tl54bqIrPqQhbNmQURIRno5AG0zUhJI3eeawdqXNQsDW4CYfSSD4R23E-kunQNPmvZ0yp9ctOoS0jJ0izH9S1uGyXkP1mvH-9quGBVD8HZ4RoZcFQ4p_Jdx0yVw3l9-7Aea54SZPy1RCNaf_q0RU3NX6q_jgad3zgocjmXuC8SufmirLax_Zw76zyo28SxUuvwB-tqP_R62coXyPCbuvBCSNQn1uhfXTeoI0YETD8w_k1nUvoSZ1_3CZ9GBj95mQjh3NoN2MqAbejpctA9Q&amp;scope=openid&amp;state=39e807f678f64ecf911f1126dca83518&amp;session_state=m1mxfnPFcqwn4Rwx3yyuoRqs6yz4xets2nqQC-yr3vM.d053563d19469cd36f2e4e22e09845f5" w:history="1">
        <w:r w:rsidR="00EA5657">
          <w:rPr>
            <w:rStyle w:val="Hyperlink"/>
          </w:rPr>
          <w:t>MRC Impact Acceleration Account</w:t>
        </w:r>
      </w:hyperlink>
      <w:r w:rsidRPr="00266D09">
        <w:t xml:space="preserve">, or external funding such as a larger scale industry funded collaborative project, CASE Studentship or project grant. </w:t>
      </w:r>
    </w:p>
    <w:p w14:paraId="7B5E259F" w14:textId="1848D79A" w:rsidR="00266D09" w:rsidRPr="00266D09" w:rsidRDefault="00266D09" w:rsidP="00F810A3">
      <w:pPr>
        <w:pStyle w:val="Heading3"/>
      </w:pPr>
      <w:bookmarkStart w:id="9" w:name="_Toc139467622"/>
      <w:r w:rsidRPr="00266D09">
        <w:t xml:space="preserve">Collaborations </w:t>
      </w:r>
      <w:r w:rsidR="00F33254">
        <w:t>and</w:t>
      </w:r>
      <w:r w:rsidR="00F33254" w:rsidRPr="00266D09">
        <w:t xml:space="preserve"> </w:t>
      </w:r>
      <w:r w:rsidRPr="00266D09">
        <w:t xml:space="preserve">Intellectual Property </w:t>
      </w:r>
      <w:r w:rsidR="00E93091">
        <w:t>(E&amp;E)</w:t>
      </w:r>
      <w:bookmarkEnd w:id="9"/>
    </w:p>
    <w:p w14:paraId="65D6457D" w14:textId="650050F4" w:rsidR="00266D09" w:rsidRPr="00266D09" w:rsidRDefault="00266D09" w:rsidP="00266D09">
      <w:r w:rsidRPr="00266D09">
        <w:t>In line with the MRC’s policy on collaborations, we would welcome a contribution from the industr</w:t>
      </w:r>
      <w:r w:rsidR="00C62220">
        <w:t>ial</w:t>
      </w:r>
      <w:r w:rsidRPr="00266D09">
        <w:t xml:space="preserve"> </w:t>
      </w:r>
      <w:r w:rsidR="00E81C12">
        <w:t xml:space="preserve">or </w:t>
      </w:r>
      <w:r w:rsidR="00C62220">
        <w:t>o</w:t>
      </w:r>
      <w:r w:rsidR="00E81C12">
        <w:t xml:space="preserve">ther non-commercial </w:t>
      </w:r>
      <w:r w:rsidRPr="00266D09">
        <w:t xml:space="preserve">partner where </w:t>
      </w:r>
      <w:r w:rsidRPr="007D5B71">
        <w:rPr>
          <w:b/>
          <w:bCs/>
        </w:rPr>
        <w:t>IP is being generated that will directly benefit that partner</w:t>
      </w:r>
      <w:r w:rsidRPr="00266D09">
        <w:t xml:space="preserve">. It is therefore a condition of award that IP arrangements are agreed between all parties prior to release of funds. The Translational Research Team are happy to advise on specific discussions. If the partner is willing for the resulting IP to be the property of UoB (which they will still be able to access, </w:t>
      </w:r>
      <w:proofErr w:type="gramStart"/>
      <w:r w:rsidRPr="00266D09">
        <w:t>e.g.</w:t>
      </w:r>
      <w:proofErr w:type="gramEnd"/>
      <w:r w:rsidRPr="00266D09">
        <w:t xml:space="preserve"> through licensing), then the full project cost will be funded through P2D.</w:t>
      </w:r>
    </w:p>
    <w:p w14:paraId="10D2F6EF" w14:textId="612DEB95" w:rsidR="00B7087E" w:rsidRDefault="00266D09" w:rsidP="00266D09">
      <w:r w:rsidRPr="00266D09">
        <w:t xml:space="preserve">If </w:t>
      </w:r>
      <w:r w:rsidR="00F00DB8">
        <w:t>a</w:t>
      </w:r>
      <w:r w:rsidRPr="00266D09">
        <w:t xml:space="preserve"> partner wishes to </w:t>
      </w:r>
      <w:r w:rsidRPr="007D5B71">
        <w:rPr>
          <w:b/>
          <w:bCs/>
        </w:rPr>
        <w:t>part-own resulting IP</w:t>
      </w:r>
      <w:r w:rsidRPr="00266D09">
        <w:t xml:space="preserve">, collaborations and contributions should be captured using the </w:t>
      </w:r>
      <w:hyperlink r:id="rId14" w:history="1">
        <w:r w:rsidR="00E02FC7" w:rsidRPr="00770B09">
          <w:rPr>
            <w:rStyle w:val="Hyperlink"/>
            <w:bCs/>
          </w:rPr>
          <w:t>MRC Industry Collaboration Framework (ICF)</w:t>
        </w:r>
      </w:hyperlink>
      <w:r w:rsidRPr="00266D09">
        <w:t xml:space="preserve">. </w:t>
      </w:r>
      <w:r w:rsidR="00AA1C0B" w:rsidRPr="00443B6E">
        <w:t xml:space="preserve">Applicants can </w:t>
      </w:r>
      <w:hyperlink r:id="rId15" w:history="1">
        <w:r w:rsidR="00AA1C0B">
          <w:rPr>
            <w:rStyle w:val="Hyperlink"/>
            <w:bCs/>
          </w:rPr>
          <w:t>use the decision tree to check if an ICF is required for their application</w:t>
        </w:r>
      </w:hyperlink>
      <w:r w:rsidR="00AA1C0B" w:rsidRPr="00443B6E">
        <w:t>.</w:t>
      </w:r>
      <w:r w:rsidR="00F00DB8">
        <w:t xml:space="preserve"> </w:t>
      </w:r>
      <w:r w:rsidRPr="00266D09">
        <w:t>If you think there will be an expectation that you will need a</w:t>
      </w:r>
      <w:r w:rsidR="00E02FC7">
        <w:t>n</w:t>
      </w:r>
      <w:r w:rsidRPr="00266D09">
        <w:t xml:space="preserve"> </w:t>
      </w:r>
      <w:r w:rsidR="00E02FC7">
        <w:t>ICF</w:t>
      </w:r>
      <w:r w:rsidRPr="00266D09">
        <w:t>, please discuss this with the Translational Research Team. As well as the E&amp;E application form, a letter of support from your collaborator must be appended to the final submission. It is a condition of award that a</w:t>
      </w:r>
      <w:r w:rsidR="00E02FC7">
        <w:t>n</w:t>
      </w:r>
      <w:r w:rsidRPr="00266D09">
        <w:t xml:space="preserve"> </w:t>
      </w:r>
      <w:r w:rsidR="00E02FC7">
        <w:t>ICF</w:t>
      </w:r>
      <w:r w:rsidRPr="00266D09">
        <w:t xml:space="preserve"> (or other existing third-party agreement) be in place prior to implementation of a project.</w:t>
      </w:r>
    </w:p>
    <w:p w14:paraId="133402C7" w14:textId="50769EA4" w:rsidR="009A5757" w:rsidRDefault="009A5757" w:rsidP="00CC620A">
      <w:pPr>
        <w:pStyle w:val="Heading1"/>
      </w:pPr>
      <w:bookmarkStart w:id="10" w:name="_Toc139467623"/>
      <w:r>
        <w:lastRenderedPageBreak/>
        <w:t>Costings</w:t>
      </w:r>
      <w:bookmarkEnd w:id="10"/>
    </w:p>
    <w:p w14:paraId="3E2100BD" w14:textId="1E5BD7F1" w:rsidR="00D9698B" w:rsidRDefault="008839B2" w:rsidP="00625F5C">
      <w:r>
        <w:rPr>
          <w:rStyle w:val="normaltextrun"/>
          <w:rFonts w:ascii="Arial" w:hAnsi="Arial" w:cs="Arial"/>
          <w:color w:val="000000"/>
          <w:shd w:val="clear" w:color="auto" w:fill="FFFFFF"/>
        </w:rPr>
        <w:t xml:space="preserve">The P2D scheme now falls under the MRC </w:t>
      </w:r>
      <w:r w:rsidR="00B7087E">
        <w:rPr>
          <w:rStyle w:val="normaltextrun"/>
          <w:rFonts w:ascii="Arial" w:hAnsi="Arial" w:cs="Arial"/>
          <w:color w:val="000000"/>
          <w:shd w:val="clear" w:color="auto" w:fill="FFFFFF"/>
        </w:rPr>
        <w:t xml:space="preserve">Impact Acceleration Account </w:t>
      </w:r>
      <w:r w:rsidR="000771C8">
        <w:rPr>
          <w:rStyle w:val="normaltextrun"/>
          <w:rFonts w:ascii="Arial" w:hAnsi="Arial" w:cs="Arial"/>
          <w:color w:val="000000"/>
          <w:shd w:val="clear" w:color="auto" w:fill="FFFFFF"/>
        </w:rPr>
        <w:t xml:space="preserve">institutional block grant and </w:t>
      </w:r>
      <w:r w:rsidR="00B7087E">
        <w:rPr>
          <w:rStyle w:val="normaltextrun"/>
          <w:rFonts w:ascii="Arial" w:hAnsi="Arial" w:cs="Arial"/>
          <w:color w:val="000000"/>
          <w:shd w:val="clear" w:color="auto" w:fill="FFFFFF"/>
        </w:rPr>
        <w:t>will</w:t>
      </w:r>
      <w:r w:rsidR="000771C8">
        <w:rPr>
          <w:rStyle w:val="normaltextrun"/>
          <w:rFonts w:ascii="Arial" w:hAnsi="Arial" w:cs="Arial"/>
          <w:color w:val="000000"/>
          <w:shd w:val="clear" w:color="auto" w:fill="FFFFFF"/>
        </w:rPr>
        <w:t xml:space="preserve"> </w:t>
      </w:r>
      <w:r w:rsidR="00B7087E">
        <w:rPr>
          <w:rStyle w:val="normaltextrun"/>
          <w:rFonts w:ascii="Arial" w:hAnsi="Arial" w:cs="Arial"/>
          <w:color w:val="000000"/>
          <w:shd w:val="clear" w:color="auto" w:fill="FFFFFF"/>
        </w:rPr>
        <w:t xml:space="preserve">provide up to </w:t>
      </w:r>
      <w:r w:rsidR="00B7087E">
        <w:rPr>
          <w:rStyle w:val="normaltextrun"/>
          <w:rFonts w:ascii="Arial" w:hAnsi="Arial" w:cs="Arial"/>
          <w:b/>
          <w:bCs/>
          <w:color w:val="000000"/>
          <w:shd w:val="clear" w:color="auto" w:fill="FFFFFF"/>
        </w:rPr>
        <w:t>£</w:t>
      </w:r>
      <w:r w:rsidR="00706E43">
        <w:rPr>
          <w:rStyle w:val="normaltextrun"/>
          <w:rFonts w:ascii="Arial" w:hAnsi="Arial" w:cs="Arial"/>
          <w:b/>
          <w:bCs/>
          <w:color w:val="000000"/>
          <w:shd w:val="clear" w:color="auto" w:fill="FFFFFF"/>
        </w:rPr>
        <w:t>6</w:t>
      </w:r>
      <w:r w:rsidR="009A5757">
        <w:rPr>
          <w:rStyle w:val="normaltextrun"/>
          <w:rFonts w:ascii="Arial" w:hAnsi="Arial" w:cs="Arial"/>
          <w:b/>
          <w:bCs/>
          <w:color w:val="000000"/>
          <w:shd w:val="clear" w:color="auto" w:fill="FFFFFF"/>
        </w:rPr>
        <w:t>,000 for E</w:t>
      </w:r>
      <w:r w:rsidR="00864DD8">
        <w:rPr>
          <w:rStyle w:val="normaltextrun"/>
          <w:rFonts w:ascii="Arial" w:hAnsi="Arial" w:cs="Arial"/>
          <w:b/>
          <w:bCs/>
          <w:color w:val="000000"/>
          <w:shd w:val="clear" w:color="auto" w:fill="FFFFFF"/>
        </w:rPr>
        <w:t xml:space="preserve">&amp;E </w:t>
      </w:r>
      <w:r w:rsidR="00864DD8" w:rsidRPr="00EA7967">
        <w:rPr>
          <w:rStyle w:val="normaltextrun"/>
          <w:rFonts w:ascii="Arial" w:hAnsi="Arial" w:cs="Arial"/>
          <w:b/>
          <w:bCs/>
          <w:color w:val="000000"/>
          <w:shd w:val="clear" w:color="auto" w:fill="FFFFFF"/>
        </w:rPr>
        <w:t xml:space="preserve">and up to £2,000 for </w:t>
      </w:r>
      <w:r w:rsidR="00EA7967" w:rsidRPr="00EA7967">
        <w:rPr>
          <w:b/>
          <w:bCs/>
        </w:rPr>
        <w:t>RRM</w:t>
      </w:r>
      <w:r w:rsidR="00864DD8" w:rsidRPr="00EA7967">
        <w:rPr>
          <w:b/>
          <w:bCs/>
        </w:rPr>
        <w:t xml:space="preserve"> and </w:t>
      </w:r>
      <w:r w:rsidR="00EA7967" w:rsidRPr="00EA7967">
        <w:rPr>
          <w:b/>
          <w:bCs/>
        </w:rPr>
        <w:t>K</w:t>
      </w:r>
      <w:r w:rsidR="00864DD8" w:rsidRPr="00EA7967">
        <w:rPr>
          <w:b/>
          <w:bCs/>
        </w:rPr>
        <w:t>E&amp;</w:t>
      </w:r>
      <w:r w:rsidR="00EA7967" w:rsidRPr="00EA7967">
        <w:rPr>
          <w:b/>
          <w:bCs/>
        </w:rPr>
        <w:t>D</w:t>
      </w:r>
      <w:r w:rsidR="00B7087E" w:rsidRPr="00EA7967">
        <w:rPr>
          <w:rStyle w:val="normaltextrun"/>
          <w:rFonts w:ascii="Arial" w:hAnsi="Arial" w:cs="Arial"/>
          <w:b/>
          <w:bCs/>
          <w:color w:val="000000"/>
          <w:shd w:val="clear" w:color="auto" w:fill="FFFFFF"/>
        </w:rPr>
        <w:t xml:space="preserve"> at</w:t>
      </w:r>
      <w:r w:rsidR="00B7087E">
        <w:rPr>
          <w:rStyle w:val="normaltextrun"/>
          <w:rFonts w:ascii="Arial" w:hAnsi="Arial" w:cs="Arial"/>
          <w:b/>
          <w:bCs/>
          <w:color w:val="000000"/>
          <w:shd w:val="clear" w:color="auto" w:fill="FFFFFF"/>
        </w:rPr>
        <w:t xml:space="preserve"> 100% </w:t>
      </w:r>
      <w:proofErr w:type="spellStart"/>
      <w:r w:rsidR="00B7087E">
        <w:rPr>
          <w:rStyle w:val="normaltextrun"/>
          <w:rFonts w:ascii="Arial" w:hAnsi="Arial" w:cs="Arial"/>
          <w:b/>
          <w:bCs/>
          <w:color w:val="000000"/>
          <w:shd w:val="clear" w:color="auto" w:fill="FFFFFF"/>
        </w:rPr>
        <w:t>fEC</w:t>
      </w:r>
      <w:r w:rsidR="00864DD8" w:rsidRPr="00E143B9">
        <w:rPr>
          <w:rStyle w:val="normaltextrun"/>
          <w:rFonts w:ascii="Arial" w:hAnsi="Arial" w:cs="Arial"/>
          <w:color w:val="000000"/>
          <w:shd w:val="clear" w:color="auto" w:fill="FFFFFF"/>
        </w:rPr>
        <w:t>.</w:t>
      </w:r>
      <w:proofErr w:type="spellEnd"/>
      <w:r w:rsidR="00B7087E">
        <w:rPr>
          <w:rStyle w:val="eop"/>
          <w:rFonts w:ascii="Arial" w:hAnsi="Arial" w:cs="Arial"/>
          <w:color w:val="000000"/>
          <w:shd w:val="clear" w:color="auto" w:fill="FFFFFF"/>
        </w:rPr>
        <w:t> </w:t>
      </w:r>
    </w:p>
    <w:p w14:paraId="4C793B56" w14:textId="76538999" w:rsidR="00266D09" w:rsidRPr="00266D09" w:rsidRDefault="006A17ED" w:rsidP="00266D09">
      <w:pPr>
        <w:pStyle w:val="Heading1"/>
      </w:pPr>
      <w:bookmarkStart w:id="11" w:name="_Toc139467624"/>
      <w:r>
        <w:t xml:space="preserve">Submission and Authorisation </w:t>
      </w:r>
      <w:r w:rsidR="00777E9E">
        <w:t>Process</w:t>
      </w:r>
      <w:bookmarkEnd w:id="11"/>
    </w:p>
    <w:p w14:paraId="1B5A505A" w14:textId="77777777" w:rsidR="00F23D5F" w:rsidRDefault="00D11583" w:rsidP="00D11583">
      <w:r w:rsidRPr="00266D09">
        <w:t xml:space="preserve">The Proximity to Discovery fund is managed by the Translational Research Team based in MDS Research Delivery. Prior to submission, </w:t>
      </w:r>
      <w:r w:rsidR="00FD52E0">
        <w:t>all projects</w:t>
      </w:r>
      <w:r w:rsidR="0076020A" w:rsidRPr="00266D09">
        <w:t xml:space="preserve"> must be approved by a member of </w:t>
      </w:r>
      <w:r w:rsidRPr="00266D09">
        <w:t xml:space="preserve">the </w:t>
      </w:r>
      <w:r w:rsidRPr="007D5B71">
        <w:rPr>
          <w:b/>
          <w:bCs/>
        </w:rPr>
        <w:t>Translational Research Team</w:t>
      </w:r>
      <w:r w:rsidRPr="00266D09">
        <w:t xml:space="preserve"> and your </w:t>
      </w:r>
      <w:r w:rsidRPr="007D5B71">
        <w:rPr>
          <w:b/>
          <w:bCs/>
        </w:rPr>
        <w:t>College Business Engagement Partner</w:t>
      </w:r>
      <w:r w:rsidRPr="00266D09">
        <w:t xml:space="preserve">. </w:t>
      </w:r>
    </w:p>
    <w:p w14:paraId="3EC172C2" w14:textId="4C2BCAFB" w:rsidR="00D11583" w:rsidRDefault="00AA1C0B" w:rsidP="00D11583">
      <w:r>
        <w:t>Contact t</w:t>
      </w:r>
      <w:r w:rsidR="00D11583" w:rsidRPr="009F5582">
        <w:t xml:space="preserve">he Translational Research Team at </w:t>
      </w:r>
      <w:hyperlink r:id="rId16" w:history="1">
        <w:r w:rsidR="00D11583" w:rsidRPr="009F5582">
          <w:rPr>
            <w:rStyle w:val="Hyperlink"/>
          </w:rPr>
          <w:t>TranslationalResearch@contacts.bham.ac.uk</w:t>
        </w:r>
      </w:hyperlink>
      <w:r w:rsidR="00D11583">
        <w:t xml:space="preserve">. </w:t>
      </w:r>
    </w:p>
    <w:p w14:paraId="344C154A" w14:textId="63429FF4" w:rsidR="00D11583" w:rsidRDefault="002C4D3C" w:rsidP="00F23D5F">
      <w:r>
        <w:t>Visit the intranet to f</w:t>
      </w:r>
      <w:r w:rsidR="00B802F3">
        <w:t xml:space="preserve">ind your </w:t>
      </w:r>
      <w:hyperlink r:id="rId17" w:history="1">
        <w:r>
          <w:rPr>
            <w:rStyle w:val="Hyperlink"/>
          </w:rPr>
          <w:t>College Business Engagement Partner</w:t>
        </w:r>
      </w:hyperlink>
      <w:r w:rsidR="00B802F3">
        <w:t xml:space="preserve"> </w:t>
      </w:r>
      <w:r w:rsidR="00585640">
        <w:t xml:space="preserve">or contact </w:t>
      </w:r>
      <w:r>
        <w:t xml:space="preserve">the team at </w:t>
      </w:r>
      <w:hyperlink r:id="rId18" w:history="1">
        <w:r w:rsidRPr="005D1127">
          <w:rPr>
            <w:rStyle w:val="Hyperlink"/>
          </w:rPr>
          <w:t>businessteam@contacts.bham.ac.uk</w:t>
        </w:r>
      </w:hyperlink>
      <w:r>
        <w:t>.</w:t>
      </w:r>
    </w:p>
    <w:p w14:paraId="41630907" w14:textId="439117EF" w:rsidR="009724C7" w:rsidRPr="00266D09" w:rsidRDefault="00266D09" w:rsidP="00266D09">
      <w:r w:rsidRPr="00266D09">
        <w:t xml:space="preserve">Application forms for each stream can be downloaded from </w:t>
      </w:r>
      <w:r w:rsidR="00AA1C0B">
        <w:t xml:space="preserve">the </w:t>
      </w:r>
      <w:hyperlink r:id="rId19" w:history="1">
        <w:r w:rsidR="004C68DC" w:rsidRPr="004C68DC">
          <w:rPr>
            <w:rStyle w:val="Hyperlink"/>
          </w:rPr>
          <w:t>Internal Research Funding</w:t>
        </w:r>
      </w:hyperlink>
      <w:r w:rsidR="00AA1C0B">
        <w:t xml:space="preserve"> intranet page</w:t>
      </w:r>
      <w:r w:rsidRPr="00266D09">
        <w:t xml:space="preserve">. Completed applications </w:t>
      </w:r>
      <w:r w:rsidR="00FD52E0">
        <w:t xml:space="preserve">should be </w:t>
      </w:r>
      <w:r w:rsidRPr="00266D09">
        <w:t xml:space="preserve">submitted to </w:t>
      </w:r>
      <w:hyperlink r:id="rId20" w:history="1">
        <w:r w:rsidR="003621A4" w:rsidRPr="00D8220F">
          <w:rPr>
            <w:rStyle w:val="Hyperlink"/>
          </w:rPr>
          <w:t>TranslationalResearch@contacts.bham.ac.uk</w:t>
        </w:r>
      </w:hyperlink>
      <w:r w:rsidRPr="00266D09">
        <w:t>.</w:t>
      </w:r>
    </w:p>
    <w:p w14:paraId="5976B8F3" w14:textId="32293098" w:rsidR="007D5B71" w:rsidRDefault="00935CE3">
      <w:r>
        <w:t xml:space="preserve">Successful applicants will receive an </w:t>
      </w:r>
      <w:r w:rsidR="00973FAF" w:rsidRPr="00266D09">
        <w:t xml:space="preserve">Award Letter </w:t>
      </w:r>
      <w:r>
        <w:t>detailing</w:t>
      </w:r>
      <w:r w:rsidR="00973FAF" w:rsidRPr="00266D09">
        <w:t xml:space="preserve"> </w:t>
      </w:r>
      <w:r w:rsidR="007F478E">
        <w:t xml:space="preserve">the amount of funding awarded, how to access it and </w:t>
      </w:r>
      <w:r>
        <w:t>your spending deadline.</w:t>
      </w:r>
      <w:r w:rsidR="00973FAF" w:rsidRPr="00266D09">
        <w:t xml:space="preserve"> Unsuccessful applicants will receive feedback from the panel and the Translational Research Team will be available for further advice. </w:t>
      </w:r>
    </w:p>
    <w:p w14:paraId="0A32903C" w14:textId="59F119DA" w:rsidR="00266D09" w:rsidRDefault="00266D09" w:rsidP="00C332B3">
      <w:pPr>
        <w:pStyle w:val="Heading1"/>
      </w:pPr>
      <w:bookmarkStart w:id="12" w:name="_Toc139467625"/>
      <w:r w:rsidRPr="00266D09">
        <w:t>Award Holder Expectations</w:t>
      </w:r>
      <w:bookmarkEnd w:id="12"/>
    </w:p>
    <w:p w14:paraId="05187CC7" w14:textId="06070144" w:rsidR="0029221F" w:rsidRPr="0029221F" w:rsidRDefault="0029221F" w:rsidP="00C332B3">
      <w:pPr>
        <w:pStyle w:val="Heading2"/>
      </w:pPr>
      <w:bookmarkStart w:id="13" w:name="_Toc139467626"/>
      <w:r w:rsidRPr="0029221F">
        <w:t>Funding Acknowledgement in Research Publications</w:t>
      </w:r>
      <w:bookmarkEnd w:id="13"/>
    </w:p>
    <w:p w14:paraId="50D3F1D6" w14:textId="302D922E" w:rsidR="00266D09" w:rsidRDefault="00020C36" w:rsidP="00266D09">
      <w:r>
        <w:t>P2D projects awarded in 20</w:t>
      </w:r>
      <w:r w:rsidR="008C432C">
        <w:t>2</w:t>
      </w:r>
      <w:r w:rsidR="00966170">
        <w:t>3</w:t>
      </w:r>
      <w:r w:rsidR="008C432C">
        <w:t>-</w:t>
      </w:r>
      <w:r>
        <w:t>2</w:t>
      </w:r>
      <w:r w:rsidR="00966170">
        <w:t>4</w:t>
      </w:r>
      <w:r>
        <w:t xml:space="preserve"> are funded by the MRC </w:t>
      </w:r>
      <w:r w:rsidR="00F51EA4">
        <w:t>Impact Accel</w:t>
      </w:r>
      <w:r w:rsidR="00AA1CB8">
        <w:t xml:space="preserve">eration Account </w:t>
      </w:r>
      <w:r>
        <w:t>institutional block grant</w:t>
      </w:r>
      <w:r w:rsidR="00C332B3">
        <w:t>,</w:t>
      </w:r>
      <w:r>
        <w:t xml:space="preserve"> grant number </w:t>
      </w:r>
      <w:r w:rsidR="00AA1CB8" w:rsidRPr="00EE5F00">
        <w:rPr>
          <w:b/>
          <w:bCs/>
        </w:rPr>
        <w:t>MR/X502996/1</w:t>
      </w:r>
      <w:r>
        <w:t xml:space="preserve">. </w:t>
      </w:r>
      <w:r w:rsidR="00266D09" w:rsidRPr="00266D09">
        <w:t xml:space="preserve">Grant supported work should formally be described as “MRC [Co-]funded” or “This work was supported by the Medical Research Council [grant </w:t>
      </w:r>
      <w:r w:rsidR="00266D09" w:rsidRPr="00C332B3">
        <w:t xml:space="preserve">number </w:t>
      </w:r>
      <w:r w:rsidR="00AA1CB8" w:rsidRPr="00EE5F00">
        <w:rPr>
          <w:b/>
          <w:bCs/>
        </w:rPr>
        <w:t>MR/X502996/1</w:t>
      </w:r>
      <w:r w:rsidR="00266D09" w:rsidRPr="00C332B3">
        <w:t>]”.</w:t>
      </w:r>
    </w:p>
    <w:p w14:paraId="7F620842" w14:textId="77777777" w:rsidR="0010679A" w:rsidRDefault="0010679A" w:rsidP="0010679A">
      <w:pPr>
        <w:pStyle w:val="Heading2"/>
      </w:pPr>
      <w:bookmarkStart w:id="14" w:name="_Toc139467627"/>
      <w:r>
        <w:t>Spending Deadline</w:t>
      </w:r>
      <w:bookmarkEnd w:id="14"/>
    </w:p>
    <w:p w14:paraId="6EE3C6EE" w14:textId="561F92F4" w:rsidR="0010679A" w:rsidRPr="00266D09" w:rsidRDefault="00935E79" w:rsidP="0010679A">
      <w:r>
        <w:t>Spending deadlines will be outlined in the award letters.</w:t>
      </w:r>
      <w:r w:rsidR="0010679A" w:rsidRPr="00266D09">
        <w:t xml:space="preserve"> If relevant circumstances change that might adversely affect the proposed </w:t>
      </w:r>
      <w:r w:rsidR="000771C8" w:rsidRPr="00266D09">
        <w:t>activity,</w:t>
      </w:r>
      <w:r w:rsidR="0010679A" w:rsidRPr="00266D09">
        <w:t xml:space="preserve"> </w:t>
      </w:r>
      <w:r w:rsidR="0010679A">
        <w:t>contact the</w:t>
      </w:r>
      <w:r w:rsidR="0010679A" w:rsidRPr="00266D09">
        <w:t xml:space="preserve"> Translational Research Team</w:t>
      </w:r>
      <w:r w:rsidR="0010679A">
        <w:t xml:space="preserve"> at</w:t>
      </w:r>
      <w:r w:rsidR="0010679A" w:rsidRPr="00266D09">
        <w:t xml:space="preserve"> </w:t>
      </w:r>
      <w:hyperlink r:id="rId21" w:history="1">
        <w:r w:rsidR="0010679A" w:rsidRPr="00693AB3">
          <w:rPr>
            <w:rStyle w:val="Hyperlink"/>
          </w:rPr>
          <w:t>TranslationalResearch@contacts.bham.ac.uk</w:t>
        </w:r>
      </w:hyperlink>
      <w:r w:rsidR="0010679A" w:rsidRPr="00266D09">
        <w:t xml:space="preserve"> as soon as possible</w:t>
      </w:r>
      <w:r w:rsidR="0010679A">
        <w:t>.</w:t>
      </w:r>
    </w:p>
    <w:p w14:paraId="793AC812" w14:textId="59662DEB" w:rsidR="0010679A" w:rsidRPr="00266D09" w:rsidRDefault="0010679A" w:rsidP="0010679A">
      <w:pPr>
        <w:pStyle w:val="Heading2"/>
      </w:pPr>
      <w:bookmarkStart w:id="15" w:name="_Toc139467628"/>
      <w:r>
        <w:t>Reporting</w:t>
      </w:r>
      <w:bookmarkEnd w:id="15"/>
    </w:p>
    <w:p w14:paraId="7CE02397" w14:textId="0DACF078" w:rsidR="0010679A" w:rsidRPr="00266D09" w:rsidRDefault="00266D09">
      <w:r w:rsidRPr="00266D09">
        <w:t xml:space="preserve">All awardees will be expected to complete an </w:t>
      </w:r>
      <w:r w:rsidRPr="00621AEA">
        <w:rPr>
          <w:b/>
          <w:bCs/>
        </w:rPr>
        <w:t>Outcome Report Form</w:t>
      </w:r>
      <w:r w:rsidRPr="00266D09">
        <w:t xml:space="preserve"> when requested detailing collaborative projects, funding grant applications, partnerships, </w:t>
      </w:r>
      <w:proofErr w:type="gramStart"/>
      <w:r w:rsidRPr="00266D09">
        <w:t>donations</w:t>
      </w:r>
      <w:proofErr w:type="gramEnd"/>
      <w:r w:rsidRPr="00266D09">
        <w:t xml:space="preserve"> or agreements on how to move forward together resulting from the activity or project. This information will be used to demonstrate the effectiveness of the implementation of this scheme in further funding applications to the MRC.</w:t>
      </w:r>
    </w:p>
    <w:sectPr w:rsidR="0010679A" w:rsidRPr="00266D09" w:rsidSect="00EC12BE">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EE6F" w14:textId="77777777" w:rsidR="00EE15E4" w:rsidRDefault="00EE15E4" w:rsidP="000D19D9">
      <w:pPr>
        <w:spacing w:after="0"/>
      </w:pPr>
      <w:r>
        <w:separator/>
      </w:r>
    </w:p>
    <w:p w14:paraId="1276DF6F" w14:textId="77777777" w:rsidR="00EE15E4" w:rsidRDefault="00EE15E4"/>
  </w:endnote>
  <w:endnote w:type="continuationSeparator" w:id="0">
    <w:p w14:paraId="7494492F" w14:textId="77777777" w:rsidR="00EE15E4" w:rsidRDefault="00EE15E4" w:rsidP="000D19D9">
      <w:pPr>
        <w:spacing w:after="0"/>
      </w:pPr>
      <w:r>
        <w:continuationSeparator/>
      </w:r>
    </w:p>
    <w:p w14:paraId="77C873CD" w14:textId="77777777" w:rsidR="00EE15E4" w:rsidRDefault="00EE15E4"/>
  </w:endnote>
  <w:endnote w:type="continuationNotice" w:id="1">
    <w:p w14:paraId="4C48F11D" w14:textId="77777777" w:rsidR="00EE15E4" w:rsidRDefault="00EE15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433AD0F5" w14:textId="3F4AA317" w:rsidR="00623BA2" w:rsidRDefault="001548AC" w:rsidP="00623BA2">
            <w:pPr>
              <w:pStyle w:val="Footer"/>
              <w:tabs>
                <w:tab w:val="clear" w:pos="4513"/>
                <w:tab w:val="clear" w:pos="9026"/>
                <w:tab w:val="left" w:pos="8460"/>
              </w:tabs>
            </w:pPr>
            <w:r>
              <w:t>MRC</w:t>
            </w:r>
            <w:r w:rsidR="00832A0E">
              <w:t xml:space="preserve"> </w:t>
            </w:r>
            <w:r w:rsidR="00266D09">
              <w:t>P2D Guidance</w:t>
            </w:r>
            <w:r w:rsidR="00832A0E">
              <w:t xml:space="preserve">, </w:t>
            </w:r>
            <w:r w:rsidR="00832A0E" w:rsidRPr="000D19D9">
              <w:t>Iss</w:t>
            </w:r>
            <w:r w:rsidR="00623BA2">
              <w:t>ue</w:t>
            </w:r>
            <w:r w:rsidR="00832A0E" w:rsidRPr="000D19D9">
              <w:t xml:space="preserve"> </w:t>
            </w:r>
            <w:r w:rsidR="00F52C26">
              <w:t>0</w:t>
            </w:r>
            <w:r w:rsidR="007E1C2D">
              <w:t>7</w:t>
            </w:r>
            <w:r w:rsidR="00F52C26">
              <w:t>/2023</w:t>
            </w:r>
          </w:p>
          <w:p w14:paraId="426F2B55" w14:textId="5CBC71CE" w:rsidR="00461E2B" w:rsidRDefault="00832A0E" w:rsidP="00622629">
            <w:pPr>
              <w:pStyle w:val="Footer"/>
              <w:tabs>
                <w:tab w:val="clear" w:pos="4513"/>
                <w:tab w:val="clear" w:pos="9026"/>
                <w:tab w:val="left" w:pos="8505"/>
              </w:tabs>
            </w:pPr>
            <w:r w:rsidRPr="000D19D9">
              <w:t xml:space="preserve">MDS </w:t>
            </w:r>
            <w:r>
              <w:t>R</w:t>
            </w:r>
            <w:r w:rsidR="000849F0">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A4EB" w14:textId="77777777" w:rsidR="00EE15E4" w:rsidRDefault="00EE15E4" w:rsidP="000D19D9">
      <w:pPr>
        <w:spacing w:after="0"/>
      </w:pPr>
      <w:r>
        <w:separator/>
      </w:r>
    </w:p>
    <w:p w14:paraId="5B498238" w14:textId="77777777" w:rsidR="00EE15E4" w:rsidRDefault="00EE15E4"/>
  </w:footnote>
  <w:footnote w:type="continuationSeparator" w:id="0">
    <w:p w14:paraId="087702CD" w14:textId="77777777" w:rsidR="00EE15E4" w:rsidRDefault="00EE15E4" w:rsidP="000D19D9">
      <w:pPr>
        <w:spacing w:after="0"/>
      </w:pPr>
      <w:r>
        <w:continuationSeparator/>
      </w:r>
    </w:p>
    <w:p w14:paraId="58B3232D" w14:textId="77777777" w:rsidR="00EE15E4" w:rsidRDefault="00EE15E4"/>
  </w:footnote>
  <w:footnote w:type="continuationNotice" w:id="1">
    <w:p w14:paraId="5CA171B6" w14:textId="77777777" w:rsidR="00EE15E4" w:rsidRDefault="00EE15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67F2" w14:textId="77777777" w:rsidR="001548AC"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73C57C34" wp14:editId="7A3ACEB3">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3D1893F3" wp14:editId="72F0B2E8">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3F38D2C"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542"/>
    <w:multiLevelType w:val="hybridMultilevel"/>
    <w:tmpl w:val="CD68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5509B"/>
    <w:multiLevelType w:val="hybridMultilevel"/>
    <w:tmpl w:val="FB6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5EE3"/>
    <w:multiLevelType w:val="hybridMultilevel"/>
    <w:tmpl w:val="BD1E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24A74"/>
    <w:multiLevelType w:val="hybridMultilevel"/>
    <w:tmpl w:val="F74472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A3319E"/>
    <w:multiLevelType w:val="hybridMultilevel"/>
    <w:tmpl w:val="4A70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0146D"/>
    <w:multiLevelType w:val="hybridMultilevel"/>
    <w:tmpl w:val="8B966C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4625D2"/>
    <w:multiLevelType w:val="hybridMultilevel"/>
    <w:tmpl w:val="6A8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11B12"/>
    <w:multiLevelType w:val="multilevel"/>
    <w:tmpl w:val="237CB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C54A22"/>
    <w:multiLevelType w:val="hybridMultilevel"/>
    <w:tmpl w:val="91CE2A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9025959">
    <w:abstractNumId w:val="6"/>
  </w:num>
  <w:num w:numId="2" w16cid:durableId="1457914358">
    <w:abstractNumId w:val="7"/>
  </w:num>
  <w:num w:numId="3" w16cid:durableId="758604806">
    <w:abstractNumId w:val="13"/>
  </w:num>
  <w:num w:numId="4" w16cid:durableId="1599286556">
    <w:abstractNumId w:val="11"/>
  </w:num>
  <w:num w:numId="5" w16cid:durableId="433207251">
    <w:abstractNumId w:val="1"/>
  </w:num>
  <w:num w:numId="6" w16cid:durableId="1204247851">
    <w:abstractNumId w:val="3"/>
  </w:num>
  <w:num w:numId="7" w16cid:durableId="1082142711">
    <w:abstractNumId w:val="0"/>
  </w:num>
  <w:num w:numId="8" w16cid:durableId="1442796080">
    <w:abstractNumId w:val="2"/>
  </w:num>
  <w:num w:numId="9" w16cid:durableId="1049913820">
    <w:abstractNumId w:val="10"/>
  </w:num>
  <w:num w:numId="10" w16cid:durableId="1288052795">
    <w:abstractNumId w:val="4"/>
  </w:num>
  <w:num w:numId="11" w16cid:durableId="876040469">
    <w:abstractNumId w:val="8"/>
  </w:num>
  <w:num w:numId="12" w16cid:durableId="742533514">
    <w:abstractNumId w:val="9"/>
  </w:num>
  <w:num w:numId="13" w16cid:durableId="1810972199">
    <w:abstractNumId w:val="5"/>
  </w:num>
  <w:num w:numId="14" w16cid:durableId="208881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Grid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09"/>
    <w:rsid w:val="000048E1"/>
    <w:rsid w:val="00016418"/>
    <w:rsid w:val="00020C36"/>
    <w:rsid w:val="00036129"/>
    <w:rsid w:val="00044F3E"/>
    <w:rsid w:val="000534BB"/>
    <w:rsid w:val="000624A7"/>
    <w:rsid w:val="00075461"/>
    <w:rsid w:val="000771C8"/>
    <w:rsid w:val="00081BD3"/>
    <w:rsid w:val="000822AE"/>
    <w:rsid w:val="0008357F"/>
    <w:rsid w:val="0008416F"/>
    <w:rsid w:val="000849F0"/>
    <w:rsid w:val="000978AB"/>
    <w:rsid w:val="00097EA9"/>
    <w:rsid w:val="000C3164"/>
    <w:rsid w:val="000C3BE5"/>
    <w:rsid w:val="000C5DFC"/>
    <w:rsid w:val="000C5EFF"/>
    <w:rsid w:val="000D060F"/>
    <w:rsid w:val="000D0DCB"/>
    <w:rsid w:val="000D17A8"/>
    <w:rsid w:val="000D19D9"/>
    <w:rsid w:val="000D60AD"/>
    <w:rsid w:val="000D7F2C"/>
    <w:rsid w:val="000E123E"/>
    <w:rsid w:val="000E3524"/>
    <w:rsid w:val="00104608"/>
    <w:rsid w:val="0010679A"/>
    <w:rsid w:val="001149F3"/>
    <w:rsid w:val="00114BB3"/>
    <w:rsid w:val="00122E5B"/>
    <w:rsid w:val="00126E6A"/>
    <w:rsid w:val="00127DCB"/>
    <w:rsid w:val="0013655F"/>
    <w:rsid w:val="00137048"/>
    <w:rsid w:val="00141F6A"/>
    <w:rsid w:val="001479E5"/>
    <w:rsid w:val="00151585"/>
    <w:rsid w:val="001548AC"/>
    <w:rsid w:val="00156934"/>
    <w:rsid w:val="00157049"/>
    <w:rsid w:val="0016345D"/>
    <w:rsid w:val="00166C3B"/>
    <w:rsid w:val="00172283"/>
    <w:rsid w:val="0017777D"/>
    <w:rsid w:val="001925A2"/>
    <w:rsid w:val="00193039"/>
    <w:rsid w:val="001931C5"/>
    <w:rsid w:val="001A2A61"/>
    <w:rsid w:val="001A4519"/>
    <w:rsid w:val="001A7A9A"/>
    <w:rsid w:val="001C3F11"/>
    <w:rsid w:val="001C4ABC"/>
    <w:rsid w:val="001C50F7"/>
    <w:rsid w:val="001C6A43"/>
    <w:rsid w:val="001D38A9"/>
    <w:rsid w:val="001D4A5A"/>
    <w:rsid w:val="001E232B"/>
    <w:rsid w:val="001F09A2"/>
    <w:rsid w:val="001F45D6"/>
    <w:rsid w:val="001F516E"/>
    <w:rsid w:val="00215654"/>
    <w:rsid w:val="002228F8"/>
    <w:rsid w:val="00225DF2"/>
    <w:rsid w:val="002408FB"/>
    <w:rsid w:val="00244CD8"/>
    <w:rsid w:val="0024547D"/>
    <w:rsid w:val="00246E21"/>
    <w:rsid w:val="00247642"/>
    <w:rsid w:val="002528E6"/>
    <w:rsid w:val="00256DB6"/>
    <w:rsid w:val="00260553"/>
    <w:rsid w:val="00263908"/>
    <w:rsid w:val="00266D09"/>
    <w:rsid w:val="00267527"/>
    <w:rsid w:val="00267B60"/>
    <w:rsid w:val="00283E31"/>
    <w:rsid w:val="00284567"/>
    <w:rsid w:val="0029221F"/>
    <w:rsid w:val="00295DC1"/>
    <w:rsid w:val="00296F98"/>
    <w:rsid w:val="002A0268"/>
    <w:rsid w:val="002A28AB"/>
    <w:rsid w:val="002A3730"/>
    <w:rsid w:val="002A3A0E"/>
    <w:rsid w:val="002B115B"/>
    <w:rsid w:val="002C4D3C"/>
    <w:rsid w:val="002C5F79"/>
    <w:rsid w:val="002D0649"/>
    <w:rsid w:val="002E293C"/>
    <w:rsid w:val="002E2B24"/>
    <w:rsid w:val="002F7AD9"/>
    <w:rsid w:val="003006D1"/>
    <w:rsid w:val="00325F3A"/>
    <w:rsid w:val="0033112C"/>
    <w:rsid w:val="003317B5"/>
    <w:rsid w:val="0034232C"/>
    <w:rsid w:val="0035119C"/>
    <w:rsid w:val="00351794"/>
    <w:rsid w:val="00354D6D"/>
    <w:rsid w:val="003621A4"/>
    <w:rsid w:val="003626C3"/>
    <w:rsid w:val="0036299A"/>
    <w:rsid w:val="0037018C"/>
    <w:rsid w:val="00393897"/>
    <w:rsid w:val="003A0416"/>
    <w:rsid w:val="003A0AFB"/>
    <w:rsid w:val="003A62A7"/>
    <w:rsid w:val="003A6CB6"/>
    <w:rsid w:val="003B041B"/>
    <w:rsid w:val="003B58B5"/>
    <w:rsid w:val="003C44F3"/>
    <w:rsid w:val="003C786A"/>
    <w:rsid w:val="003D010F"/>
    <w:rsid w:val="003E228E"/>
    <w:rsid w:val="003E5089"/>
    <w:rsid w:val="003E6075"/>
    <w:rsid w:val="003F28A0"/>
    <w:rsid w:val="003F7185"/>
    <w:rsid w:val="00412090"/>
    <w:rsid w:val="00422D1D"/>
    <w:rsid w:val="004278FB"/>
    <w:rsid w:val="00441BEF"/>
    <w:rsid w:val="0044223D"/>
    <w:rsid w:val="00442AC7"/>
    <w:rsid w:val="00461E2B"/>
    <w:rsid w:val="00462CDC"/>
    <w:rsid w:val="00463E6F"/>
    <w:rsid w:val="004653FF"/>
    <w:rsid w:val="004739F4"/>
    <w:rsid w:val="00474636"/>
    <w:rsid w:val="00476A02"/>
    <w:rsid w:val="00492B36"/>
    <w:rsid w:val="00493FB0"/>
    <w:rsid w:val="004A225C"/>
    <w:rsid w:val="004C3852"/>
    <w:rsid w:val="004C68DC"/>
    <w:rsid w:val="004D12DA"/>
    <w:rsid w:val="004F3DF9"/>
    <w:rsid w:val="0051465E"/>
    <w:rsid w:val="00524123"/>
    <w:rsid w:val="00541484"/>
    <w:rsid w:val="005441D8"/>
    <w:rsid w:val="00561967"/>
    <w:rsid w:val="005666C7"/>
    <w:rsid w:val="005752E9"/>
    <w:rsid w:val="00583468"/>
    <w:rsid w:val="00585640"/>
    <w:rsid w:val="005915E1"/>
    <w:rsid w:val="005B17A1"/>
    <w:rsid w:val="005C0723"/>
    <w:rsid w:val="005C3CD3"/>
    <w:rsid w:val="005C4EBB"/>
    <w:rsid w:val="005C5669"/>
    <w:rsid w:val="005F1F23"/>
    <w:rsid w:val="005F3263"/>
    <w:rsid w:val="00607289"/>
    <w:rsid w:val="00610700"/>
    <w:rsid w:val="00611565"/>
    <w:rsid w:val="006135E5"/>
    <w:rsid w:val="00613D7F"/>
    <w:rsid w:val="00614114"/>
    <w:rsid w:val="0061422B"/>
    <w:rsid w:val="0062088E"/>
    <w:rsid w:val="00621AEA"/>
    <w:rsid w:val="00622629"/>
    <w:rsid w:val="00623BA2"/>
    <w:rsid w:val="00624D11"/>
    <w:rsid w:val="00625F5C"/>
    <w:rsid w:val="006324FF"/>
    <w:rsid w:val="00636614"/>
    <w:rsid w:val="00636C2D"/>
    <w:rsid w:val="006436D2"/>
    <w:rsid w:val="00643C54"/>
    <w:rsid w:val="00645DFD"/>
    <w:rsid w:val="00646105"/>
    <w:rsid w:val="00647D4D"/>
    <w:rsid w:val="00660FC4"/>
    <w:rsid w:val="0067647C"/>
    <w:rsid w:val="006802C7"/>
    <w:rsid w:val="00691216"/>
    <w:rsid w:val="006A17ED"/>
    <w:rsid w:val="006A2CBF"/>
    <w:rsid w:val="006A7EFF"/>
    <w:rsid w:val="006B1194"/>
    <w:rsid w:val="006C4DB9"/>
    <w:rsid w:val="006C68B7"/>
    <w:rsid w:val="006D1276"/>
    <w:rsid w:val="006E3191"/>
    <w:rsid w:val="006F0479"/>
    <w:rsid w:val="006F789C"/>
    <w:rsid w:val="00700850"/>
    <w:rsid w:val="00706E43"/>
    <w:rsid w:val="0071675B"/>
    <w:rsid w:val="00723C9A"/>
    <w:rsid w:val="00733809"/>
    <w:rsid w:val="00747471"/>
    <w:rsid w:val="0074749E"/>
    <w:rsid w:val="0075552B"/>
    <w:rsid w:val="0075646D"/>
    <w:rsid w:val="00756BD6"/>
    <w:rsid w:val="00757917"/>
    <w:rsid w:val="0076020A"/>
    <w:rsid w:val="007714BD"/>
    <w:rsid w:val="00773902"/>
    <w:rsid w:val="00773F47"/>
    <w:rsid w:val="00777338"/>
    <w:rsid w:val="00777BC7"/>
    <w:rsid w:val="00777E9E"/>
    <w:rsid w:val="00783CF5"/>
    <w:rsid w:val="00797140"/>
    <w:rsid w:val="00797571"/>
    <w:rsid w:val="007A0344"/>
    <w:rsid w:val="007A37DC"/>
    <w:rsid w:val="007A57FC"/>
    <w:rsid w:val="007B28F0"/>
    <w:rsid w:val="007B446E"/>
    <w:rsid w:val="007C2455"/>
    <w:rsid w:val="007C3C74"/>
    <w:rsid w:val="007C60C0"/>
    <w:rsid w:val="007D5B71"/>
    <w:rsid w:val="007E1C2D"/>
    <w:rsid w:val="007E2C37"/>
    <w:rsid w:val="007E59F3"/>
    <w:rsid w:val="007F034E"/>
    <w:rsid w:val="007F0C8A"/>
    <w:rsid w:val="007F478E"/>
    <w:rsid w:val="00804638"/>
    <w:rsid w:val="00816DC0"/>
    <w:rsid w:val="00823503"/>
    <w:rsid w:val="00825498"/>
    <w:rsid w:val="00827035"/>
    <w:rsid w:val="00827EB6"/>
    <w:rsid w:val="008324F1"/>
    <w:rsid w:val="00832A0E"/>
    <w:rsid w:val="00836A9A"/>
    <w:rsid w:val="00837947"/>
    <w:rsid w:val="00853EBC"/>
    <w:rsid w:val="008546D7"/>
    <w:rsid w:val="00864DD8"/>
    <w:rsid w:val="008676BA"/>
    <w:rsid w:val="0087197A"/>
    <w:rsid w:val="00875432"/>
    <w:rsid w:val="0087587F"/>
    <w:rsid w:val="008769B0"/>
    <w:rsid w:val="00877CBC"/>
    <w:rsid w:val="008839B2"/>
    <w:rsid w:val="008A254E"/>
    <w:rsid w:val="008C04B6"/>
    <w:rsid w:val="008C1637"/>
    <w:rsid w:val="008C2FC7"/>
    <w:rsid w:val="008C432C"/>
    <w:rsid w:val="008C56A5"/>
    <w:rsid w:val="008D200A"/>
    <w:rsid w:val="008D3637"/>
    <w:rsid w:val="008D398D"/>
    <w:rsid w:val="008F700D"/>
    <w:rsid w:val="00911777"/>
    <w:rsid w:val="00916945"/>
    <w:rsid w:val="00917672"/>
    <w:rsid w:val="009252CA"/>
    <w:rsid w:val="0093206D"/>
    <w:rsid w:val="00934A05"/>
    <w:rsid w:val="00935CE3"/>
    <w:rsid w:val="00935E79"/>
    <w:rsid w:val="00943C9C"/>
    <w:rsid w:val="009469DD"/>
    <w:rsid w:val="009621CC"/>
    <w:rsid w:val="00966170"/>
    <w:rsid w:val="009724C7"/>
    <w:rsid w:val="00973FAF"/>
    <w:rsid w:val="009827FF"/>
    <w:rsid w:val="00985AB7"/>
    <w:rsid w:val="009861AB"/>
    <w:rsid w:val="00991EF6"/>
    <w:rsid w:val="0099245F"/>
    <w:rsid w:val="009A5757"/>
    <w:rsid w:val="009C277C"/>
    <w:rsid w:val="009C6B33"/>
    <w:rsid w:val="009F037B"/>
    <w:rsid w:val="009F102C"/>
    <w:rsid w:val="009F5582"/>
    <w:rsid w:val="009F631E"/>
    <w:rsid w:val="00A12941"/>
    <w:rsid w:val="00A13CBE"/>
    <w:rsid w:val="00A23DC9"/>
    <w:rsid w:val="00A3726A"/>
    <w:rsid w:val="00A41CB0"/>
    <w:rsid w:val="00A56A3E"/>
    <w:rsid w:val="00A60012"/>
    <w:rsid w:val="00A62A08"/>
    <w:rsid w:val="00A6417C"/>
    <w:rsid w:val="00A70ADD"/>
    <w:rsid w:val="00A70EFD"/>
    <w:rsid w:val="00A84A71"/>
    <w:rsid w:val="00A86718"/>
    <w:rsid w:val="00A95675"/>
    <w:rsid w:val="00A95801"/>
    <w:rsid w:val="00AA1C0B"/>
    <w:rsid w:val="00AA1CB8"/>
    <w:rsid w:val="00AC215C"/>
    <w:rsid w:val="00AE0556"/>
    <w:rsid w:val="00AE2944"/>
    <w:rsid w:val="00B02929"/>
    <w:rsid w:val="00B03A92"/>
    <w:rsid w:val="00B17E76"/>
    <w:rsid w:val="00B51175"/>
    <w:rsid w:val="00B53BC0"/>
    <w:rsid w:val="00B5433B"/>
    <w:rsid w:val="00B7087E"/>
    <w:rsid w:val="00B802F3"/>
    <w:rsid w:val="00B853F1"/>
    <w:rsid w:val="00B955B3"/>
    <w:rsid w:val="00BA26D5"/>
    <w:rsid w:val="00BA3149"/>
    <w:rsid w:val="00BB17FB"/>
    <w:rsid w:val="00BB2000"/>
    <w:rsid w:val="00BC25D6"/>
    <w:rsid w:val="00BC4484"/>
    <w:rsid w:val="00BC4F96"/>
    <w:rsid w:val="00BC75A4"/>
    <w:rsid w:val="00BC7D39"/>
    <w:rsid w:val="00BD7BE0"/>
    <w:rsid w:val="00BE45E4"/>
    <w:rsid w:val="00BF6EC8"/>
    <w:rsid w:val="00BF773A"/>
    <w:rsid w:val="00C0082E"/>
    <w:rsid w:val="00C060FC"/>
    <w:rsid w:val="00C20777"/>
    <w:rsid w:val="00C30240"/>
    <w:rsid w:val="00C332B3"/>
    <w:rsid w:val="00C457A3"/>
    <w:rsid w:val="00C62220"/>
    <w:rsid w:val="00C63E11"/>
    <w:rsid w:val="00C7628E"/>
    <w:rsid w:val="00C77582"/>
    <w:rsid w:val="00C821BF"/>
    <w:rsid w:val="00C84115"/>
    <w:rsid w:val="00C90563"/>
    <w:rsid w:val="00C921FA"/>
    <w:rsid w:val="00CA0E74"/>
    <w:rsid w:val="00CA2500"/>
    <w:rsid w:val="00CA28A5"/>
    <w:rsid w:val="00CA7169"/>
    <w:rsid w:val="00CA7804"/>
    <w:rsid w:val="00CA7FA0"/>
    <w:rsid w:val="00CC3CC3"/>
    <w:rsid w:val="00CC620A"/>
    <w:rsid w:val="00CD3F36"/>
    <w:rsid w:val="00CF43A6"/>
    <w:rsid w:val="00D114B2"/>
    <w:rsid w:val="00D11583"/>
    <w:rsid w:val="00D13287"/>
    <w:rsid w:val="00D23C4D"/>
    <w:rsid w:val="00D42B5C"/>
    <w:rsid w:val="00D43D98"/>
    <w:rsid w:val="00D43DC9"/>
    <w:rsid w:val="00D47A15"/>
    <w:rsid w:val="00D50719"/>
    <w:rsid w:val="00D5164E"/>
    <w:rsid w:val="00D53280"/>
    <w:rsid w:val="00D55E53"/>
    <w:rsid w:val="00D569EB"/>
    <w:rsid w:val="00D604E1"/>
    <w:rsid w:val="00D616FB"/>
    <w:rsid w:val="00D61E82"/>
    <w:rsid w:val="00D72E07"/>
    <w:rsid w:val="00D76648"/>
    <w:rsid w:val="00D8231A"/>
    <w:rsid w:val="00D82E98"/>
    <w:rsid w:val="00D9142C"/>
    <w:rsid w:val="00D93639"/>
    <w:rsid w:val="00D9698B"/>
    <w:rsid w:val="00DA001D"/>
    <w:rsid w:val="00DA03DB"/>
    <w:rsid w:val="00DA4D5D"/>
    <w:rsid w:val="00DB3042"/>
    <w:rsid w:val="00DB5552"/>
    <w:rsid w:val="00DC4624"/>
    <w:rsid w:val="00DC689F"/>
    <w:rsid w:val="00DD7DBB"/>
    <w:rsid w:val="00DD7E0C"/>
    <w:rsid w:val="00DE1A88"/>
    <w:rsid w:val="00DE2EAC"/>
    <w:rsid w:val="00DE3AC9"/>
    <w:rsid w:val="00DE4CB4"/>
    <w:rsid w:val="00DF5F4E"/>
    <w:rsid w:val="00E00ED6"/>
    <w:rsid w:val="00E01A7C"/>
    <w:rsid w:val="00E02FC7"/>
    <w:rsid w:val="00E05CD0"/>
    <w:rsid w:val="00E13836"/>
    <w:rsid w:val="00E143B9"/>
    <w:rsid w:val="00E149F7"/>
    <w:rsid w:val="00E23CC3"/>
    <w:rsid w:val="00E37DA5"/>
    <w:rsid w:val="00E461F8"/>
    <w:rsid w:val="00E46A7D"/>
    <w:rsid w:val="00E522B7"/>
    <w:rsid w:val="00E5399E"/>
    <w:rsid w:val="00E56077"/>
    <w:rsid w:val="00E6337E"/>
    <w:rsid w:val="00E64354"/>
    <w:rsid w:val="00E77C2E"/>
    <w:rsid w:val="00E80304"/>
    <w:rsid w:val="00E816DD"/>
    <w:rsid w:val="00E819ED"/>
    <w:rsid w:val="00E81C12"/>
    <w:rsid w:val="00E909EC"/>
    <w:rsid w:val="00E93091"/>
    <w:rsid w:val="00E97B5D"/>
    <w:rsid w:val="00EA4060"/>
    <w:rsid w:val="00EA45D8"/>
    <w:rsid w:val="00EA5657"/>
    <w:rsid w:val="00EA6361"/>
    <w:rsid w:val="00EA7967"/>
    <w:rsid w:val="00EB3CEC"/>
    <w:rsid w:val="00EC12BE"/>
    <w:rsid w:val="00EE15E4"/>
    <w:rsid w:val="00EE1823"/>
    <w:rsid w:val="00EE4EC8"/>
    <w:rsid w:val="00EE521C"/>
    <w:rsid w:val="00EE54AE"/>
    <w:rsid w:val="00EE5E94"/>
    <w:rsid w:val="00EF096B"/>
    <w:rsid w:val="00F00DB8"/>
    <w:rsid w:val="00F04426"/>
    <w:rsid w:val="00F14917"/>
    <w:rsid w:val="00F17B07"/>
    <w:rsid w:val="00F21B92"/>
    <w:rsid w:val="00F23483"/>
    <w:rsid w:val="00F23D5F"/>
    <w:rsid w:val="00F2412E"/>
    <w:rsid w:val="00F3106B"/>
    <w:rsid w:val="00F33254"/>
    <w:rsid w:val="00F41099"/>
    <w:rsid w:val="00F47BDB"/>
    <w:rsid w:val="00F51EA4"/>
    <w:rsid w:val="00F52C26"/>
    <w:rsid w:val="00F57823"/>
    <w:rsid w:val="00F71520"/>
    <w:rsid w:val="00F7207D"/>
    <w:rsid w:val="00F810A3"/>
    <w:rsid w:val="00F83B96"/>
    <w:rsid w:val="00F87420"/>
    <w:rsid w:val="00F93A5C"/>
    <w:rsid w:val="00F9425A"/>
    <w:rsid w:val="00FC4C10"/>
    <w:rsid w:val="00FD2115"/>
    <w:rsid w:val="00FD52E0"/>
    <w:rsid w:val="00FE30A5"/>
    <w:rsid w:val="00FE50E0"/>
    <w:rsid w:val="00FF0034"/>
    <w:rsid w:val="00FF43BE"/>
    <w:rsid w:val="00FF5865"/>
    <w:rsid w:val="17E8DB76"/>
    <w:rsid w:val="4984B1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D1235"/>
  <w15:chartTrackingRefBased/>
  <w15:docId w15:val="{0479EF1D-BF3D-45F6-9E56-B0D71D02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B5"/>
    <w:pPr>
      <w:spacing w:after="120" w:line="276" w:lineRule="auto"/>
    </w:p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3B58B5"/>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3CC3"/>
    <w:pPr>
      <w:ind w:left="720"/>
    </w:pPr>
  </w:style>
  <w:style w:type="character" w:styleId="FollowedHyperlink">
    <w:name w:val="FollowedHyperlink"/>
    <w:basedOn w:val="DefaultParagraphFont"/>
    <w:uiPriority w:val="99"/>
    <w:semiHidden/>
    <w:unhideWhenUsed/>
    <w:rsid w:val="003B58B5"/>
    <w:rPr>
      <w:b/>
      <w:color w:val="954F72" w:themeColor="followedHyperlink"/>
      <w:u w:val="single"/>
    </w:rPr>
  </w:style>
  <w:style w:type="paragraph" w:styleId="Caption">
    <w:name w:val="caption"/>
    <w:basedOn w:val="Normal"/>
    <w:next w:val="Normal"/>
    <w:uiPriority w:val="35"/>
    <w:unhideWhenUsed/>
    <w:qFormat/>
    <w:rsid w:val="00D5164E"/>
    <w:rPr>
      <w:i/>
      <w:iCs/>
      <w:color w:val="2E2D62" w:themeColor="text2"/>
      <w:szCs w:val="18"/>
    </w:rPr>
  </w:style>
  <w:style w:type="table" w:styleId="GridTable4-Accent5">
    <w:name w:val="Grid Table 4 Accent 5"/>
    <w:basedOn w:val="TableNormal"/>
    <w:uiPriority w:val="49"/>
    <w:rsid w:val="001548AC"/>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266D09"/>
    <w:rPr>
      <w:sz w:val="16"/>
      <w:szCs w:val="16"/>
    </w:rPr>
  </w:style>
  <w:style w:type="paragraph" w:styleId="CommentText">
    <w:name w:val="annotation text"/>
    <w:basedOn w:val="Normal"/>
    <w:link w:val="CommentTextChar"/>
    <w:uiPriority w:val="99"/>
    <w:unhideWhenUsed/>
    <w:rsid w:val="00266D09"/>
    <w:rPr>
      <w:sz w:val="20"/>
      <w:szCs w:val="20"/>
    </w:rPr>
  </w:style>
  <w:style w:type="character" w:customStyle="1" w:styleId="CommentTextChar">
    <w:name w:val="Comment Text Char"/>
    <w:basedOn w:val="DefaultParagraphFont"/>
    <w:link w:val="CommentText"/>
    <w:uiPriority w:val="99"/>
    <w:rsid w:val="00266D09"/>
    <w:rPr>
      <w:sz w:val="20"/>
      <w:szCs w:val="20"/>
    </w:rPr>
  </w:style>
  <w:style w:type="paragraph" w:styleId="CommentSubject">
    <w:name w:val="annotation subject"/>
    <w:basedOn w:val="CommentText"/>
    <w:next w:val="CommentText"/>
    <w:link w:val="CommentSubjectChar"/>
    <w:uiPriority w:val="99"/>
    <w:semiHidden/>
    <w:unhideWhenUsed/>
    <w:rsid w:val="00266D09"/>
    <w:rPr>
      <w:b/>
      <w:bCs/>
    </w:rPr>
  </w:style>
  <w:style w:type="character" w:customStyle="1" w:styleId="CommentSubjectChar">
    <w:name w:val="Comment Subject Char"/>
    <w:basedOn w:val="CommentTextChar"/>
    <w:link w:val="CommentSubject"/>
    <w:uiPriority w:val="99"/>
    <w:semiHidden/>
    <w:rsid w:val="00266D09"/>
    <w:rPr>
      <w:b/>
      <w:bCs/>
      <w:sz w:val="20"/>
      <w:szCs w:val="20"/>
    </w:rPr>
  </w:style>
  <w:style w:type="paragraph" w:styleId="TOCHeading">
    <w:name w:val="TOC Heading"/>
    <w:basedOn w:val="Heading1"/>
    <w:next w:val="Normal"/>
    <w:uiPriority w:val="39"/>
    <w:unhideWhenUsed/>
    <w:qFormat/>
    <w:rsid w:val="000D7F2C"/>
    <w:pPr>
      <w:numPr>
        <w:numId w:val="0"/>
      </w:numPr>
      <w:spacing w:line="259" w:lineRule="auto"/>
      <w:outlineLvl w:val="9"/>
    </w:pPr>
  </w:style>
  <w:style w:type="paragraph" w:styleId="TOC1">
    <w:name w:val="toc 1"/>
    <w:basedOn w:val="Normal"/>
    <w:next w:val="Normal"/>
    <w:autoRedefine/>
    <w:uiPriority w:val="39"/>
    <w:unhideWhenUsed/>
    <w:rsid w:val="00FC4C10"/>
    <w:pPr>
      <w:tabs>
        <w:tab w:val="left" w:pos="480"/>
        <w:tab w:val="right" w:leader="dot" w:pos="9736"/>
      </w:tabs>
      <w:spacing w:after="100"/>
    </w:pPr>
  </w:style>
  <w:style w:type="paragraph" w:styleId="TOC2">
    <w:name w:val="toc 2"/>
    <w:basedOn w:val="Normal"/>
    <w:next w:val="Normal"/>
    <w:autoRedefine/>
    <w:uiPriority w:val="39"/>
    <w:unhideWhenUsed/>
    <w:rsid w:val="000D7F2C"/>
    <w:pPr>
      <w:spacing w:after="100"/>
      <w:ind w:left="240"/>
    </w:pPr>
  </w:style>
  <w:style w:type="paragraph" w:styleId="TOC3">
    <w:name w:val="toc 3"/>
    <w:basedOn w:val="Normal"/>
    <w:next w:val="Normal"/>
    <w:autoRedefine/>
    <w:uiPriority w:val="39"/>
    <w:unhideWhenUsed/>
    <w:rsid w:val="000D7F2C"/>
    <w:pPr>
      <w:spacing w:after="100"/>
      <w:ind w:left="480"/>
    </w:pPr>
  </w:style>
  <w:style w:type="paragraph" w:styleId="Revision">
    <w:name w:val="Revision"/>
    <w:hidden/>
    <w:uiPriority w:val="99"/>
    <w:semiHidden/>
    <w:rsid w:val="003A0AFB"/>
    <w:pPr>
      <w:spacing w:after="0"/>
    </w:pPr>
    <w:rPr>
      <w:sz w:val="24"/>
    </w:rPr>
  </w:style>
  <w:style w:type="character" w:customStyle="1" w:styleId="normaltextrun">
    <w:name w:val="normaltextrun"/>
    <w:basedOn w:val="DefaultParagraphFont"/>
    <w:rsid w:val="00D43D98"/>
  </w:style>
  <w:style w:type="character" w:customStyle="1" w:styleId="eop">
    <w:name w:val="eop"/>
    <w:basedOn w:val="DefaultParagraphFont"/>
    <w:rsid w:val="00D4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638073167">
      <w:bodyDiv w:val="1"/>
      <w:marLeft w:val="0"/>
      <w:marRight w:val="0"/>
      <w:marTop w:val="0"/>
      <w:marBottom w:val="0"/>
      <w:divBdr>
        <w:top w:val="none" w:sz="0" w:space="0" w:color="auto"/>
        <w:left w:val="none" w:sz="0" w:space="0" w:color="auto"/>
        <w:bottom w:val="none" w:sz="0" w:space="0" w:color="auto"/>
        <w:right w:val="none" w:sz="0" w:space="0" w:color="auto"/>
      </w:divBdr>
      <w:divsChild>
        <w:div w:id="2063796055">
          <w:marLeft w:val="0"/>
          <w:marRight w:val="0"/>
          <w:marTop w:val="0"/>
          <w:marBottom w:val="0"/>
          <w:divBdr>
            <w:top w:val="none" w:sz="0" w:space="0" w:color="auto"/>
            <w:left w:val="none" w:sz="0" w:space="0" w:color="auto"/>
            <w:bottom w:val="none" w:sz="0" w:space="0" w:color="auto"/>
            <w:right w:val="none" w:sz="0" w:space="0" w:color="auto"/>
          </w:divBdr>
        </w:div>
      </w:divsChild>
    </w:div>
    <w:div w:id="63919089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940255843">
      <w:bodyDiv w:val="1"/>
      <w:marLeft w:val="0"/>
      <w:marRight w:val="0"/>
      <w:marTop w:val="0"/>
      <w:marBottom w:val="0"/>
      <w:divBdr>
        <w:top w:val="none" w:sz="0" w:space="0" w:color="auto"/>
        <w:left w:val="none" w:sz="0" w:space="0" w:color="auto"/>
        <w:bottom w:val="none" w:sz="0" w:space="0" w:color="auto"/>
        <w:right w:val="none" w:sz="0" w:space="0" w:color="auto"/>
      </w:divBdr>
    </w:div>
    <w:div w:id="1068384221">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545676210">
      <w:bodyDiv w:val="1"/>
      <w:marLeft w:val="0"/>
      <w:marRight w:val="0"/>
      <w:marTop w:val="0"/>
      <w:marBottom w:val="0"/>
      <w:divBdr>
        <w:top w:val="none" w:sz="0" w:space="0" w:color="auto"/>
        <w:left w:val="none" w:sz="0" w:space="0" w:color="auto"/>
        <w:bottom w:val="none" w:sz="0" w:space="0" w:color="auto"/>
        <w:right w:val="none" w:sz="0" w:space="0" w:color="auto"/>
      </w:divBdr>
      <w:divsChild>
        <w:div w:id="1840845884">
          <w:marLeft w:val="0"/>
          <w:marRight w:val="0"/>
          <w:marTop w:val="0"/>
          <w:marBottom w:val="0"/>
          <w:divBdr>
            <w:top w:val="none" w:sz="0" w:space="0" w:color="auto"/>
            <w:left w:val="none" w:sz="0" w:space="0" w:color="auto"/>
            <w:bottom w:val="none" w:sz="0" w:space="0" w:color="auto"/>
            <w:right w:val="none" w:sz="0" w:space="0" w:color="auto"/>
          </w:divBdr>
        </w:div>
      </w:divsChild>
    </w:div>
    <w:div w:id="1554343792">
      <w:bodyDiv w:val="1"/>
      <w:marLeft w:val="0"/>
      <w:marRight w:val="0"/>
      <w:marTop w:val="0"/>
      <w:marBottom w:val="0"/>
      <w:divBdr>
        <w:top w:val="none" w:sz="0" w:space="0" w:color="auto"/>
        <w:left w:val="none" w:sz="0" w:space="0" w:color="auto"/>
        <w:bottom w:val="none" w:sz="0" w:space="0" w:color="auto"/>
        <w:right w:val="none" w:sz="0" w:space="0" w:color="auto"/>
      </w:divBdr>
      <w:divsChild>
        <w:div w:id="1725373297">
          <w:marLeft w:val="0"/>
          <w:marRight w:val="0"/>
          <w:marTop w:val="0"/>
          <w:marBottom w:val="0"/>
          <w:divBdr>
            <w:top w:val="none" w:sz="0" w:space="0" w:color="auto"/>
            <w:left w:val="none" w:sz="0" w:space="0" w:color="auto"/>
            <w:bottom w:val="none" w:sz="0" w:space="0" w:color="auto"/>
            <w:right w:val="none" w:sz="0" w:space="0" w:color="auto"/>
          </w:divBdr>
        </w:div>
      </w:divsChild>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28790183">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 w:id="2141260260">
      <w:bodyDiv w:val="1"/>
      <w:marLeft w:val="0"/>
      <w:marRight w:val="0"/>
      <w:marTop w:val="0"/>
      <w:marBottom w:val="0"/>
      <w:divBdr>
        <w:top w:val="none" w:sz="0" w:space="0" w:color="auto"/>
        <w:left w:val="none" w:sz="0" w:space="0" w:color="auto"/>
        <w:bottom w:val="none" w:sz="0" w:space="0" w:color="auto"/>
        <w:right w:val="none" w:sz="0" w:space="0" w:color="auto"/>
      </w:divBdr>
      <w:divsChild>
        <w:div w:id="143513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finance/rss/research-development/internal-funding/mrc-iaa/index.aspx" TargetMode="External"/><Relationship Id="rId18" Type="http://schemas.openxmlformats.org/officeDocument/2006/relationships/hyperlink" Target="mailto:businessteam@contacts.bham.ac.uk" TargetMode="External"/><Relationship Id="rId3" Type="http://schemas.openxmlformats.org/officeDocument/2006/relationships/customXml" Target="../customXml/item3.xml"/><Relationship Id="rId21" Type="http://schemas.openxmlformats.org/officeDocument/2006/relationships/hyperlink" Target="mailto:TranslationalResearch@contacts.bham.ac.uk" TargetMode="External"/><Relationship Id="rId7" Type="http://schemas.openxmlformats.org/officeDocument/2006/relationships/settings" Target="settings.xml"/><Relationship Id="rId12" Type="http://schemas.openxmlformats.org/officeDocument/2006/relationships/hyperlink" Target="https://intranet.birmingham.ac.uk/finance/rss/research-development/internal-funding/index.aspx" TargetMode="External"/><Relationship Id="rId17" Type="http://schemas.openxmlformats.org/officeDocument/2006/relationships/hyperlink" Target="https://intranet.birmingham.ac.uk/finance/be/contac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nslationalResearch@contacts.bham.ac.uk" TargetMode="External"/><Relationship Id="rId20" Type="http://schemas.openxmlformats.org/officeDocument/2006/relationships/hyperlink" Target="mailto:TranslationalResearch@contacts.b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mrc/remit-programmes-and-prior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publications/mrc-industry-collaboration-framework-decision-tre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birmingham.ac.uk/finance/rss/research-development/internal-funding/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mrc/guidance-for-applicants/types-of-funding-we-offer/mrc-industry-collaboration-framework-ic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uments%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SharedWithUsers xmlns="1b53a889-e4d7-44df-86a4-1ec11f1c10ee">
      <UserInfo>
        <DisplayName>Alice Sayers (Medical and Dental Sciences)</DisplayName>
        <AccountId>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2.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3.xml><?xml version="1.0" encoding="utf-8"?>
<ds:datastoreItem xmlns:ds="http://schemas.openxmlformats.org/officeDocument/2006/customXml" ds:itemID="{C223E7E2-5267-49D1-AD42-55E32368B8FB}">
  <ds:schemaRefs>
    <ds:schemaRef ds:uri="http://schemas.microsoft.com/office/2006/metadata/properties"/>
    <ds:schemaRef ds:uri="1b53a889-e4d7-44df-86a4-1ec11f1c10ee"/>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23709686-1b47-4c53-b989-7ebd2ffb0407"/>
    <ds:schemaRef ds:uri="http://purl.org/dc/terms/"/>
  </ds:schemaRefs>
</ds:datastoreItem>
</file>

<file path=customXml/itemProps4.xml><?xml version="1.0" encoding="utf-8"?>
<ds:datastoreItem xmlns:ds="http://schemas.openxmlformats.org/officeDocument/2006/customXml" ds:itemID="{D69FAAFE-875D-4686-8CB9-C089CC58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MRC documents Nov 2021</Template>
  <TotalTime>0</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Adcock (Institute of Translational Medicine)</cp:lastModifiedBy>
  <cp:revision>2</cp:revision>
  <dcterms:created xsi:type="dcterms:W3CDTF">2023-07-05T15:49:00Z</dcterms:created>
  <dcterms:modified xsi:type="dcterms:W3CDTF">2023-07-05T15:49:00Z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SharedWithUsers">
    <vt:lpwstr>3;#Alice Sayers (Medical and Dental Sciences)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