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3B7" w:rsidRPr="00F01963" w:rsidRDefault="00B463B7" w:rsidP="00B463B7">
      <w:pPr>
        <w:pStyle w:val="Title"/>
        <w:jc w:val="right"/>
        <w:rPr>
          <w:rFonts w:ascii="Calibri" w:hAnsi="Calibri" w:cs="Calibri"/>
          <w:u w:val="none"/>
        </w:rPr>
      </w:pPr>
    </w:p>
    <w:p w:rsidR="00B463B7" w:rsidRDefault="00B463B7" w:rsidP="00B463B7">
      <w:pPr>
        <w:pStyle w:val="Title"/>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1"/>
        <w:gridCol w:w="873"/>
        <w:gridCol w:w="992"/>
        <w:gridCol w:w="993"/>
        <w:gridCol w:w="3827"/>
        <w:gridCol w:w="283"/>
        <w:gridCol w:w="284"/>
        <w:gridCol w:w="283"/>
        <w:gridCol w:w="993"/>
        <w:gridCol w:w="10"/>
        <w:gridCol w:w="982"/>
        <w:gridCol w:w="283"/>
        <w:gridCol w:w="284"/>
        <w:gridCol w:w="283"/>
        <w:gridCol w:w="709"/>
        <w:gridCol w:w="338"/>
        <w:gridCol w:w="229"/>
        <w:gridCol w:w="992"/>
      </w:tblGrid>
      <w:tr w:rsidR="005C12DD" w:rsidRPr="00F01963" w:rsidTr="00213332">
        <w:trPr>
          <w:trHeight w:val="494"/>
          <w:tblHeader/>
        </w:trPr>
        <w:tc>
          <w:tcPr>
            <w:tcW w:w="1532" w:type="dxa"/>
            <w:gridSpan w:val="2"/>
            <w:shd w:val="clear" w:color="auto" w:fill="9CC2E5"/>
          </w:tcPr>
          <w:p w:rsidR="00B463B7" w:rsidRPr="00F01963" w:rsidRDefault="00B463B7" w:rsidP="005C12DD">
            <w:pPr>
              <w:pStyle w:val="Title"/>
              <w:jc w:val="left"/>
              <w:rPr>
                <w:rFonts w:ascii="Calibri" w:hAnsi="Calibri" w:cs="Calibri"/>
                <w:sz w:val="16"/>
                <w:szCs w:val="16"/>
                <w:u w:val="none"/>
              </w:rPr>
            </w:pPr>
            <w:r w:rsidRPr="00F01963">
              <w:rPr>
                <w:rFonts w:ascii="Calibri" w:hAnsi="Calibri" w:cs="Calibri"/>
                <w:sz w:val="16"/>
                <w:szCs w:val="16"/>
                <w:u w:val="none"/>
              </w:rPr>
              <w:t>Site</w:t>
            </w:r>
          </w:p>
          <w:p w:rsidR="00B463B7" w:rsidRPr="00F01963" w:rsidRDefault="00B463B7" w:rsidP="005C12DD">
            <w:pPr>
              <w:rPr>
                <w:rFonts w:ascii="Calibri" w:hAnsi="Calibri" w:cs="Calibri"/>
                <w:b/>
                <w:sz w:val="16"/>
                <w:szCs w:val="16"/>
              </w:rPr>
            </w:pPr>
          </w:p>
        </w:tc>
        <w:tc>
          <w:tcPr>
            <w:tcW w:w="2858" w:type="dxa"/>
            <w:gridSpan w:val="3"/>
            <w:shd w:val="clear" w:color="auto" w:fill="auto"/>
          </w:tcPr>
          <w:p w:rsidR="00B463B7" w:rsidRPr="00F01963" w:rsidRDefault="005C12DD" w:rsidP="005C12DD">
            <w:pPr>
              <w:rPr>
                <w:rFonts w:ascii="Calibri" w:hAnsi="Calibri" w:cs="Calibri"/>
                <w:b/>
                <w:sz w:val="16"/>
                <w:szCs w:val="16"/>
              </w:rPr>
            </w:pPr>
            <w:r>
              <w:rPr>
                <w:rFonts w:ascii="Calibri" w:hAnsi="Calibri" w:cs="Calibri"/>
                <w:b/>
                <w:sz w:val="16"/>
                <w:szCs w:val="16"/>
              </w:rPr>
              <w:t>Haworth Building, Edgbaston Campus</w:t>
            </w:r>
          </w:p>
        </w:tc>
        <w:tc>
          <w:tcPr>
            <w:tcW w:w="3827" w:type="dxa"/>
            <w:shd w:val="clear" w:color="auto" w:fill="9CC2E5"/>
          </w:tcPr>
          <w:p w:rsidR="00B463B7" w:rsidRPr="00F01963" w:rsidRDefault="00B463B7" w:rsidP="005C12DD">
            <w:pPr>
              <w:rPr>
                <w:rFonts w:ascii="Calibri" w:hAnsi="Calibri" w:cs="Calibri"/>
                <w:b/>
                <w:sz w:val="16"/>
                <w:szCs w:val="16"/>
              </w:rPr>
            </w:pPr>
            <w:r w:rsidRPr="00F01963">
              <w:rPr>
                <w:rFonts w:ascii="Calibri" w:hAnsi="Calibri" w:cs="Calibri"/>
                <w:b/>
                <w:sz w:val="16"/>
                <w:szCs w:val="16"/>
              </w:rPr>
              <w:t>Department</w:t>
            </w:r>
          </w:p>
        </w:tc>
        <w:tc>
          <w:tcPr>
            <w:tcW w:w="3402" w:type="dxa"/>
            <w:gridSpan w:val="8"/>
            <w:shd w:val="clear" w:color="auto" w:fill="auto"/>
          </w:tcPr>
          <w:p w:rsidR="00B463B7" w:rsidRPr="00F01963" w:rsidRDefault="005C12DD" w:rsidP="005C12DD">
            <w:pPr>
              <w:rPr>
                <w:rFonts w:ascii="Calibri" w:hAnsi="Calibri" w:cs="Calibri"/>
                <w:b/>
                <w:sz w:val="16"/>
                <w:szCs w:val="16"/>
              </w:rPr>
            </w:pPr>
            <w:r>
              <w:rPr>
                <w:rFonts w:ascii="Calibri" w:hAnsi="Calibri" w:cs="Calibri"/>
                <w:b/>
                <w:sz w:val="16"/>
                <w:szCs w:val="16"/>
              </w:rPr>
              <w:t>School of Chemistry</w:t>
            </w:r>
          </w:p>
        </w:tc>
        <w:tc>
          <w:tcPr>
            <w:tcW w:w="1330" w:type="dxa"/>
            <w:gridSpan w:val="3"/>
            <w:shd w:val="clear" w:color="auto" w:fill="9CC2E5"/>
          </w:tcPr>
          <w:p w:rsidR="00B463B7" w:rsidRPr="00F01963" w:rsidRDefault="00B463B7" w:rsidP="005C12DD">
            <w:pPr>
              <w:rPr>
                <w:rFonts w:ascii="Calibri" w:hAnsi="Calibri" w:cs="Calibri"/>
                <w:b/>
                <w:sz w:val="16"/>
                <w:szCs w:val="16"/>
              </w:rPr>
            </w:pPr>
            <w:r w:rsidRPr="00F01963">
              <w:rPr>
                <w:rFonts w:ascii="Calibri" w:hAnsi="Calibri" w:cs="Calibri"/>
                <w:b/>
                <w:sz w:val="16"/>
                <w:szCs w:val="16"/>
              </w:rPr>
              <w:t>Version / Ref No.</w:t>
            </w:r>
          </w:p>
        </w:tc>
        <w:tc>
          <w:tcPr>
            <w:tcW w:w="1221" w:type="dxa"/>
            <w:gridSpan w:val="2"/>
            <w:shd w:val="clear" w:color="auto" w:fill="auto"/>
          </w:tcPr>
          <w:p w:rsidR="00B463B7" w:rsidRPr="00F01963" w:rsidRDefault="00B463B7" w:rsidP="005C12DD">
            <w:pPr>
              <w:rPr>
                <w:rFonts w:ascii="Calibri" w:hAnsi="Calibri" w:cs="Calibri"/>
                <w:b/>
                <w:sz w:val="16"/>
                <w:szCs w:val="16"/>
              </w:rPr>
            </w:pPr>
          </w:p>
        </w:tc>
      </w:tr>
      <w:tr w:rsidR="005C12DD" w:rsidRPr="00F01963" w:rsidTr="00213332">
        <w:trPr>
          <w:trHeight w:val="494"/>
          <w:tblHeader/>
        </w:trPr>
        <w:tc>
          <w:tcPr>
            <w:tcW w:w="1532" w:type="dxa"/>
            <w:gridSpan w:val="2"/>
            <w:shd w:val="clear" w:color="auto" w:fill="9CC2E5"/>
          </w:tcPr>
          <w:p w:rsidR="00B463B7" w:rsidRPr="00F01963" w:rsidRDefault="00B463B7" w:rsidP="005C12DD">
            <w:pPr>
              <w:rPr>
                <w:rFonts w:ascii="Calibri" w:hAnsi="Calibri" w:cs="Calibri"/>
                <w:b/>
                <w:sz w:val="16"/>
                <w:szCs w:val="16"/>
              </w:rPr>
            </w:pPr>
            <w:r w:rsidRPr="00F01963">
              <w:rPr>
                <w:rFonts w:ascii="Calibri" w:hAnsi="Calibri" w:cs="Calibri"/>
                <w:b/>
                <w:sz w:val="16"/>
                <w:szCs w:val="16"/>
              </w:rPr>
              <w:t>Activity Location</w:t>
            </w:r>
          </w:p>
        </w:tc>
        <w:tc>
          <w:tcPr>
            <w:tcW w:w="2858" w:type="dxa"/>
            <w:gridSpan w:val="3"/>
            <w:shd w:val="clear" w:color="auto" w:fill="auto"/>
          </w:tcPr>
          <w:p w:rsidR="00B463B7" w:rsidRPr="00F01963" w:rsidRDefault="005C12DD" w:rsidP="005C12DD">
            <w:pPr>
              <w:rPr>
                <w:rFonts w:ascii="Calibri" w:hAnsi="Calibri" w:cs="Calibri"/>
                <w:b/>
                <w:sz w:val="16"/>
                <w:szCs w:val="16"/>
              </w:rPr>
            </w:pPr>
            <w:r>
              <w:rPr>
                <w:rFonts w:ascii="Calibri" w:hAnsi="Calibri" w:cs="Calibri"/>
                <w:b/>
                <w:sz w:val="16"/>
                <w:szCs w:val="16"/>
              </w:rPr>
              <w:t>Haworth Building</w:t>
            </w:r>
          </w:p>
        </w:tc>
        <w:tc>
          <w:tcPr>
            <w:tcW w:w="3827" w:type="dxa"/>
            <w:shd w:val="clear" w:color="auto" w:fill="9CC2E5"/>
          </w:tcPr>
          <w:p w:rsidR="00B463B7" w:rsidRPr="00F01963" w:rsidRDefault="00B463B7" w:rsidP="005C12DD">
            <w:pPr>
              <w:rPr>
                <w:rFonts w:ascii="Calibri" w:hAnsi="Calibri" w:cs="Calibri"/>
                <w:b/>
                <w:sz w:val="16"/>
                <w:szCs w:val="16"/>
              </w:rPr>
            </w:pPr>
            <w:r w:rsidRPr="00F01963">
              <w:rPr>
                <w:rFonts w:ascii="Calibri" w:hAnsi="Calibri" w:cs="Calibri"/>
                <w:b/>
                <w:sz w:val="16"/>
                <w:szCs w:val="16"/>
              </w:rPr>
              <w:t>Activity Description</w:t>
            </w:r>
          </w:p>
        </w:tc>
        <w:tc>
          <w:tcPr>
            <w:tcW w:w="5953" w:type="dxa"/>
            <w:gridSpan w:val="13"/>
            <w:shd w:val="clear" w:color="auto" w:fill="auto"/>
          </w:tcPr>
          <w:p w:rsidR="00B463B7" w:rsidRDefault="005C12DD" w:rsidP="005C12DD">
            <w:pPr>
              <w:rPr>
                <w:rFonts w:cstheme="minorHAnsi"/>
                <w:b/>
                <w:sz w:val="16"/>
                <w:szCs w:val="16"/>
              </w:rPr>
            </w:pPr>
            <w:r>
              <w:rPr>
                <w:rFonts w:cstheme="minorHAnsi"/>
                <w:b/>
                <w:sz w:val="16"/>
                <w:szCs w:val="16"/>
              </w:rPr>
              <w:t>Return to Campus COVID-19: Building Risk Assessment</w:t>
            </w:r>
          </w:p>
          <w:p w:rsidR="00B9586F" w:rsidRPr="00F01963" w:rsidRDefault="00B9586F" w:rsidP="005C12DD">
            <w:pPr>
              <w:rPr>
                <w:rFonts w:ascii="Calibri" w:hAnsi="Calibri" w:cs="Calibri"/>
                <w:b/>
                <w:sz w:val="16"/>
                <w:szCs w:val="16"/>
              </w:rPr>
            </w:pPr>
            <w:r>
              <w:rPr>
                <w:rFonts w:cstheme="minorHAnsi"/>
                <w:b/>
                <w:sz w:val="16"/>
                <w:szCs w:val="16"/>
              </w:rPr>
              <w:t xml:space="preserve">Up to 45 post-docs, technical staff, professional services, contractors and cleaning staff for weeks 1-4. Increasing </w:t>
            </w:r>
            <w:r w:rsidR="0065224D">
              <w:rPr>
                <w:rFonts w:cstheme="minorHAnsi"/>
                <w:b/>
                <w:sz w:val="16"/>
                <w:szCs w:val="16"/>
              </w:rPr>
              <w:t>to 65 upon transition to Phase 2 with some PhD students returning to research</w:t>
            </w:r>
            <w:r>
              <w:rPr>
                <w:rFonts w:cstheme="minorHAnsi"/>
                <w:b/>
                <w:sz w:val="16"/>
                <w:szCs w:val="16"/>
              </w:rPr>
              <w:t xml:space="preserve">. </w:t>
            </w:r>
          </w:p>
        </w:tc>
      </w:tr>
      <w:tr w:rsidR="005C12DD" w:rsidRPr="00F01963" w:rsidTr="00213332">
        <w:trPr>
          <w:trHeight w:val="494"/>
          <w:tblHeader/>
        </w:trPr>
        <w:tc>
          <w:tcPr>
            <w:tcW w:w="1532" w:type="dxa"/>
            <w:gridSpan w:val="2"/>
            <w:shd w:val="clear" w:color="auto" w:fill="9CC2E5"/>
          </w:tcPr>
          <w:p w:rsidR="00B463B7" w:rsidRPr="00F01963" w:rsidRDefault="00B463B7" w:rsidP="005C12DD">
            <w:pPr>
              <w:rPr>
                <w:rFonts w:ascii="Calibri" w:hAnsi="Calibri" w:cs="Calibri"/>
                <w:b/>
                <w:sz w:val="16"/>
                <w:szCs w:val="16"/>
              </w:rPr>
            </w:pPr>
            <w:r w:rsidRPr="00F01963">
              <w:rPr>
                <w:rFonts w:ascii="Calibri" w:hAnsi="Calibri" w:cs="Calibri"/>
                <w:b/>
                <w:sz w:val="16"/>
                <w:szCs w:val="16"/>
              </w:rPr>
              <w:t>Assessor</w:t>
            </w:r>
          </w:p>
        </w:tc>
        <w:tc>
          <w:tcPr>
            <w:tcW w:w="2858" w:type="dxa"/>
            <w:gridSpan w:val="3"/>
            <w:shd w:val="clear" w:color="auto" w:fill="auto"/>
          </w:tcPr>
          <w:p w:rsidR="00B463B7" w:rsidRPr="00F01963" w:rsidRDefault="005C12DD" w:rsidP="005C12DD">
            <w:pPr>
              <w:rPr>
                <w:rFonts w:ascii="Calibri" w:hAnsi="Calibri" w:cs="Calibri"/>
                <w:b/>
                <w:sz w:val="16"/>
                <w:szCs w:val="16"/>
              </w:rPr>
            </w:pPr>
            <w:r>
              <w:rPr>
                <w:rFonts w:ascii="Calibri" w:hAnsi="Calibri" w:cs="Calibri"/>
                <w:b/>
                <w:sz w:val="16"/>
                <w:szCs w:val="16"/>
              </w:rPr>
              <w:t>Katherine Webb</w:t>
            </w:r>
          </w:p>
        </w:tc>
        <w:tc>
          <w:tcPr>
            <w:tcW w:w="3827" w:type="dxa"/>
            <w:shd w:val="clear" w:color="auto" w:fill="9CC2E5"/>
          </w:tcPr>
          <w:p w:rsidR="00B463B7" w:rsidRPr="00F01963" w:rsidRDefault="00B463B7" w:rsidP="005C12DD">
            <w:pPr>
              <w:rPr>
                <w:rFonts w:ascii="Calibri" w:hAnsi="Calibri" w:cs="Calibri"/>
                <w:b/>
                <w:sz w:val="16"/>
                <w:szCs w:val="16"/>
              </w:rPr>
            </w:pPr>
            <w:r w:rsidRPr="00F01963">
              <w:rPr>
                <w:rFonts w:ascii="Calibri" w:hAnsi="Calibri" w:cs="Calibri"/>
                <w:b/>
                <w:sz w:val="16"/>
                <w:szCs w:val="16"/>
              </w:rPr>
              <w:t>Assessment Date</w:t>
            </w:r>
          </w:p>
        </w:tc>
        <w:tc>
          <w:tcPr>
            <w:tcW w:w="1853" w:type="dxa"/>
            <w:gridSpan w:val="5"/>
            <w:shd w:val="clear" w:color="auto" w:fill="auto"/>
          </w:tcPr>
          <w:p w:rsidR="00B463B7" w:rsidRPr="00F01963" w:rsidRDefault="00C60C61" w:rsidP="00C60C61">
            <w:pPr>
              <w:rPr>
                <w:rFonts w:ascii="Calibri" w:hAnsi="Calibri" w:cs="Calibri"/>
                <w:b/>
                <w:sz w:val="16"/>
                <w:szCs w:val="16"/>
              </w:rPr>
            </w:pPr>
            <w:r>
              <w:rPr>
                <w:rFonts w:ascii="Calibri" w:hAnsi="Calibri" w:cs="Calibri"/>
                <w:b/>
                <w:sz w:val="16"/>
                <w:szCs w:val="16"/>
              </w:rPr>
              <w:t>01</w:t>
            </w:r>
            <w:r w:rsidR="00FF2011">
              <w:rPr>
                <w:rFonts w:ascii="Calibri" w:hAnsi="Calibri" w:cs="Calibri"/>
                <w:b/>
                <w:sz w:val="16"/>
                <w:szCs w:val="16"/>
              </w:rPr>
              <w:t xml:space="preserve"> </w:t>
            </w:r>
            <w:r w:rsidR="005C12DD">
              <w:rPr>
                <w:rFonts w:ascii="Calibri" w:hAnsi="Calibri" w:cs="Calibri"/>
                <w:b/>
                <w:sz w:val="16"/>
                <w:szCs w:val="16"/>
              </w:rPr>
              <w:t>Ju</w:t>
            </w:r>
            <w:r>
              <w:rPr>
                <w:rFonts w:ascii="Calibri" w:hAnsi="Calibri" w:cs="Calibri"/>
                <w:b/>
                <w:sz w:val="16"/>
                <w:szCs w:val="16"/>
              </w:rPr>
              <w:t xml:space="preserve">ly </w:t>
            </w:r>
            <w:r w:rsidR="005C12DD">
              <w:rPr>
                <w:rFonts w:ascii="Calibri" w:hAnsi="Calibri" w:cs="Calibri"/>
                <w:b/>
                <w:sz w:val="16"/>
                <w:szCs w:val="16"/>
              </w:rPr>
              <w:t>2020</w:t>
            </w:r>
          </w:p>
        </w:tc>
        <w:tc>
          <w:tcPr>
            <w:tcW w:w="1549" w:type="dxa"/>
            <w:gridSpan w:val="3"/>
            <w:shd w:val="clear" w:color="auto" w:fill="9CC2E5"/>
          </w:tcPr>
          <w:p w:rsidR="00B463B7" w:rsidRPr="00F01963" w:rsidRDefault="00B463B7" w:rsidP="005C12DD">
            <w:pPr>
              <w:rPr>
                <w:rFonts w:ascii="Calibri" w:hAnsi="Calibri" w:cs="Calibri"/>
                <w:b/>
                <w:sz w:val="16"/>
                <w:szCs w:val="16"/>
              </w:rPr>
            </w:pPr>
            <w:r w:rsidRPr="00F01963">
              <w:rPr>
                <w:rFonts w:ascii="Calibri" w:hAnsi="Calibri" w:cs="Calibri"/>
                <w:b/>
                <w:sz w:val="16"/>
                <w:szCs w:val="16"/>
              </w:rPr>
              <w:t>Date of Assessment Review</w:t>
            </w:r>
          </w:p>
        </w:tc>
        <w:tc>
          <w:tcPr>
            <w:tcW w:w="2551" w:type="dxa"/>
            <w:gridSpan w:val="5"/>
            <w:shd w:val="clear" w:color="auto" w:fill="auto"/>
          </w:tcPr>
          <w:p w:rsidR="00056487" w:rsidRPr="00F01963" w:rsidRDefault="0035512A" w:rsidP="005C12DD">
            <w:pPr>
              <w:rPr>
                <w:rFonts w:ascii="Calibri" w:hAnsi="Calibri" w:cs="Calibri"/>
                <w:b/>
                <w:sz w:val="16"/>
                <w:szCs w:val="16"/>
              </w:rPr>
            </w:pPr>
            <w:r>
              <w:rPr>
                <w:rFonts w:ascii="Calibri" w:hAnsi="Calibri" w:cs="Calibri"/>
                <w:b/>
                <w:sz w:val="16"/>
                <w:szCs w:val="16"/>
              </w:rPr>
              <w:t>Recommended weekly during phased return</w:t>
            </w:r>
          </w:p>
        </w:tc>
      </w:tr>
      <w:tr w:rsidR="005C12DD" w:rsidRPr="00F01963" w:rsidTr="00213332">
        <w:trPr>
          <w:trHeight w:val="494"/>
          <w:tblHeader/>
        </w:trPr>
        <w:tc>
          <w:tcPr>
            <w:tcW w:w="1532" w:type="dxa"/>
            <w:gridSpan w:val="2"/>
            <w:shd w:val="clear" w:color="auto" w:fill="9CC2E5"/>
          </w:tcPr>
          <w:p w:rsidR="00B463B7" w:rsidRPr="00F01963" w:rsidRDefault="00B463B7" w:rsidP="005C12DD">
            <w:pPr>
              <w:rPr>
                <w:rFonts w:ascii="Calibri" w:hAnsi="Calibri" w:cs="Calibri"/>
                <w:b/>
                <w:sz w:val="16"/>
                <w:szCs w:val="16"/>
              </w:rPr>
            </w:pPr>
            <w:r w:rsidRPr="00F01963">
              <w:rPr>
                <w:rFonts w:ascii="Calibri" w:hAnsi="Calibri" w:cs="Calibri"/>
                <w:b/>
                <w:sz w:val="16"/>
                <w:szCs w:val="16"/>
              </w:rPr>
              <w:t>Academic / Manager Name</w:t>
            </w:r>
          </w:p>
        </w:tc>
        <w:tc>
          <w:tcPr>
            <w:tcW w:w="2858" w:type="dxa"/>
            <w:gridSpan w:val="3"/>
            <w:shd w:val="clear" w:color="auto" w:fill="auto"/>
          </w:tcPr>
          <w:p w:rsidR="00B463B7" w:rsidRPr="00F01963" w:rsidRDefault="005C12DD" w:rsidP="005C12DD">
            <w:pPr>
              <w:rPr>
                <w:rFonts w:ascii="Calibri" w:hAnsi="Calibri" w:cs="Calibri"/>
                <w:b/>
                <w:sz w:val="16"/>
                <w:szCs w:val="16"/>
              </w:rPr>
            </w:pPr>
            <w:r>
              <w:rPr>
                <w:rFonts w:ascii="Calibri" w:hAnsi="Calibri" w:cs="Calibri"/>
                <w:b/>
                <w:sz w:val="16"/>
                <w:szCs w:val="16"/>
              </w:rPr>
              <w:t>Bryan Fryer</w:t>
            </w:r>
          </w:p>
        </w:tc>
        <w:tc>
          <w:tcPr>
            <w:tcW w:w="3827" w:type="dxa"/>
            <w:shd w:val="clear" w:color="auto" w:fill="9CC2E5"/>
          </w:tcPr>
          <w:p w:rsidR="00B463B7" w:rsidRPr="00F01963" w:rsidRDefault="00B463B7" w:rsidP="005C12DD">
            <w:pPr>
              <w:rPr>
                <w:rFonts w:ascii="Calibri" w:hAnsi="Calibri" w:cs="Calibri"/>
                <w:b/>
                <w:sz w:val="16"/>
                <w:szCs w:val="16"/>
              </w:rPr>
            </w:pPr>
            <w:r w:rsidRPr="00F01963">
              <w:rPr>
                <w:rFonts w:ascii="Calibri" w:hAnsi="Calibri" w:cs="Calibri"/>
                <w:b/>
                <w:sz w:val="16"/>
                <w:szCs w:val="16"/>
              </w:rPr>
              <w:t>Academic / Manager Signature</w:t>
            </w:r>
          </w:p>
        </w:tc>
        <w:tc>
          <w:tcPr>
            <w:tcW w:w="5953" w:type="dxa"/>
            <w:gridSpan w:val="13"/>
            <w:shd w:val="clear" w:color="auto" w:fill="auto"/>
          </w:tcPr>
          <w:p w:rsidR="00B463B7" w:rsidRPr="00F01963" w:rsidRDefault="00B463B7" w:rsidP="005C12DD">
            <w:pPr>
              <w:rPr>
                <w:rFonts w:ascii="Calibri" w:hAnsi="Calibri" w:cs="Calibri"/>
                <w:b/>
                <w:sz w:val="16"/>
                <w:szCs w:val="16"/>
              </w:rPr>
            </w:pPr>
          </w:p>
        </w:tc>
      </w:tr>
      <w:tr w:rsidR="005C12DD" w:rsidRPr="00901990" w:rsidTr="00213332">
        <w:trPr>
          <w:trHeight w:val="249"/>
          <w:tblHeader/>
        </w:trPr>
        <w:tc>
          <w:tcPr>
            <w:tcW w:w="4390" w:type="dxa"/>
            <w:gridSpan w:val="5"/>
            <w:shd w:val="clear" w:color="auto" w:fill="00B0F0"/>
          </w:tcPr>
          <w:p w:rsidR="00B463B7" w:rsidRPr="00901990" w:rsidRDefault="00B463B7" w:rsidP="005C12DD">
            <w:pPr>
              <w:pStyle w:val="Title"/>
              <w:rPr>
                <w:rFonts w:ascii="Calibri" w:hAnsi="Calibri" w:cs="Calibri"/>
                <w:sz w:val="16"/>
                <w:szCs w:val="16"/>
                <w:u w:val="none"/>
              </w:rPr>
            </w:pPr>
            <w:r w:rsidRPr="00901990">
              <w:rPr>
                <w:rFonts w:ascii="Calibri" w:hAnsi="Calibri" w:cs="Calibri"/>
                <w:sz w:val="16"/>
                <w:szCs w:val="16"/>
                <w:u w:val="none"/>
              </w:rPr>
              <w:t>Hazard Assessment</w:t>
            </w:r>
          </w:p>
        </w:tc>
        <w:tc>
          <w:tcPr>
            <w:tcW w:w="7512" w:type="dxa"/>
            <w:gridSpan w:val="10"/>
            <w:shd w:val="clear" w:color="auto" w:fill="00B0F0"/>
          </w:tcPr>
          <w:p w:rsidR="00B463B7" w:rsidRPr="00901990" w:rsidRDefault="00B463B7" w:rsidP="005C12DD">
            <w:pPr>
              <w:pStyle w:val="Title"/>
              <w:rPr>
                <w:rFonts w:ascii="Calibri" w:hAnsi="Calibri" w:cs="Calibri"/>
                <w:sz w:val="16"/>
                <w:szCs w:val="16"/>
                <w:u w:val="none"/>
              </w:rPr>
            </w:pPr>
            <w:r w:rsidRPr="00901990">
              <w:rPr>
                <w:rFonts w:ascii="Calibri" w:hAnsi="Calibri" w:cs="Calibri"/>
                <w:sz w:val="16"/>
                <w:szCs w:val="16"/>
                <w:u w:val="none"/>
              </w:rPr>
              <w:t>Control Assessment</w:t>
            </w:r>
          </w:p>
        </w:tc>
        <w:tc>
          <w:tcPr>
            <w:tcW w:w="2268" w:type="dxa"/>
            <w:gridSpan w:val="4"/>
            <w:shd w:val="clear" w:color="auto" w:fill="00B0F0"/>
          </w:tcPr>
          <w:p w:rsidR="00B463B7" w:rsidRPr="00901990" w:rsidRDefault="00B463B7" w:rsidP="005C12DD">
            <w:pPr>
              <w:pStyle w:val="Title"/>
              <w:rPr>
                <w:rFonts w:ascii="Calibri" w:hAnsi="Calibri" w:cs="Calibri"/>
                <w:sz w:val="16"/>
                <w:szCs w:val="16"/>
                <w:u w:val="none"/>
              </w:rPr>
            </w:pPr>
            <w:r w:rsidRPr="00901990">
              <w:rPr>
                <w:rFonts w:ascii="Calibri" w:hAnsi="Calibri" w:cs="Calibri"/>
                <w:sz w:val="16"/>
                <w:szCs w:val="16"/>
                <w:u w:val="none"/>
              </w:rPr>
              <w:t>Actions</w:t>
            </w:r>
          </w:p>
        </w:tc>
      </w:tr>
      <w:tr w:rsidR="00416631" w:rsidRPr="00901990" w:rsidTr="00213332">
        <w:trPr>
          <w:trHeight w:val="383"/>
          <w:tblHeader/>
        </w:trPr>
        <w:tc>
          <w:tcPr>
            <w:tcW w:w="1271" w:type="dxa"/>
            <w:vMerge w:val="restart"/>
            <w:shd w:val="clear" w:color="auto" w:fill="DEEAF6"/>
          </w:tcPr>
          <w:p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Hazard Category</w:t>
            </w:r>
          </w:p>
        </w:tc>
        <w:tc>
          <w:tcPr>
            <w:tcW w:w="1134" w:type="dxa"/>
            <w:gridSpan w:val="2"/>
            <w:vMerge w:val="restart"/>
            <w:shd w:val="clear" w:color="auto" w:fill="DEEAF6"/>
          </w:tcPr>
          <w:p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Hazards Identified</w:t>
            </w:r>
          </w:p>
          <w:p w:rsidR="005C12DD" w:rsidRPr="00D1025C" w:rsidRDefault="005C12DD" w:rsidP="005C12DD">
            <w:pPr>
              <w:pStyle w:val="Title"/>
              <w:rPr>
                <w:rFonts w:ascii="Calibri" w:hAnsi="Calibri" w:cs="Calibri"/>
                <w:b w:val="0"/>
                <w:sz w:val="16"/>
                <w:szCs w:val="16"/>
                <w:u w:val="none"/>
              </w:rPr>
            </w:pPr>
          </w:p>
        </w:tc>
        <w:tc>
          <w:tcPr>
            <w:tcW w:w="992" w:type="dxa"/>
            <w:vMerge w:val="restart"/>
            <w:shd w:val="clear" w:color="auto" w:fill="DEEAF6"/>
          </w:tcPr>
          <w:p w:rsidR="005C12DD"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Who might be harmed?</w:t>
            </w:r>
          </w:p>
          <w:p w:rsidR="005C12DD" w:rsidRDefault="005C12DD" w:rsidP="005C12DD">
            <w:pPr>
              <w:pStyle w:val="Title"/>
              <w:rPr>
                <w:rFonts w:ascii="Calibri" w:hAnsi="Calibri" w:cs="Calibri"/>
                <w:b w:val="0"/>
                <w:sz w:val="16"/>
                <w:szCs w:val="16"/>
                <w:u w:val="none"/>
              </w:rPr>
            </w:pPr>
            <w:r>
              <w:rPr>
                <w:rFonts w:ascii="Calibri" w:hAnsi="Calibri" w:cs="Calibri"/>
                <w:b w:val="0"/>
                <w:sz w:val="16"/>
                <w:szCs w:val="16"/>
                <w:u w:val="none"/>
              </w:rPr>
              <w:t>Staff</w:t>
            </w:r>
          </w:p>
          <w:p w:rsidR="005C12DD" w:rsidRDefault="005C12DD" w:rsidP="005C12DD">
            <w:pPr>
              <w:pStyle w:val="Title"/>
              <w:rPr>
                <w:rFonts w:ascii="Calibri" w:hAnsi="Calibri" w:cs="Calibri"/>
                <w:b w:val="0"/>
                <w:sz w:val="16"/>
                <w:szCs w:val="16"/>
                <w:u w:val="none"/>
              </w:rPr>
            </w:pPr>
            <w:r>
              <w:rPr>
                <w:rFonts w:ascii="Calibri" w:hAnsi="Calibri" w:cs="Calibri"/>
                <w:b w:val="0"/>
                <w:sz w:val="16"/>
                <w:szCs w:val="16"/>
                <w:u w:val="none"/>
              </w:rPr>
              <w:t>Students</w:t>
            </w:r>
          </w:p>
          <w:p w:rsidR="005C12DD" w:rsidRDefault="005C12DD" w:rsidP="005C12DD">
            <w:pPr>
              <w:pStyle w:val="Title"/>
              <w:rPr>
                <w:rFonts w:ascii="Calibri" w:hAnsi="Calibri" w:cs="Calibri"/>
                <w:b w:val="0"/>
                <w:sz w:val="16"/>
                <w:szCs w:val="16"/>
                <w:u w:val="none"/>
              </w:rPr>
            </w:pPr>
            <w:r>
              <w:rPr>
                <w:rFonts w:ascii="Calibri" w:hAnsi="Calibri" w:cs="Calibri"/>
                <w:b w:val="0"/>
                <w:sz w:val="16"/>
                <w:szCs w:val="16"/>
                <w:u w:val="none"/>
              </w:rPr>
              <w:t xml:space="preserve">Contractors  </w:t>
            </w:r>
          </w:p>
          <w:p w:rsidR="005C12DD" w:rsidRPr="00D1025C" w:rsidRDefault="005C12DD" w:rsidP="005C12DD">
            <w:pPr>
              <w:pStyle w:val="Title"/>
              <w:rPr>
                <w:rFonts w:ascii="Calibri" w:hAnsi="Calibri" w:cs="Calibri"/>
                <w:b w:val="0"/>
                <w:sz w:val="16"/>
                <w:szCs w:val="16"/>
                <w:u w:val="none"/>
              </w:rPr>
            </w:pPr>
            <w:r>
              <w:rPr>
                <w:rFonts w:ascii="Calibri" w:hAnsi="Calibri" w:cs="Calibri"/>
                <w:b w:val="0"/>
                <w:sz w:val="16"/>
                <w:szCs w:val="16"/>
                <w:u w:val="none"/>
              </w:rPr>
              <w:t>Others</w:t>
            </w:r>
          </w:p>
        </w:tc>
        <w:tc>
          <w:tcPr>
            <w:tcW w:w="993" w:type="dxa"/>
            <w:vMerge w:val="restart"/>
            <w:shd w:val="clear" w:color="auto" w:fill="DEEAF6"/>
          </w:tcPr>
          <w:p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How might people be harmed?</w:t>
            </w:r>
          </w:p>
        </w:tc>
        <w:tc>
          <w:tcPr>
            <w:tcW w:w="3827" w:type="dxa"/>
            <w:vMerge w:val="restart"/>
            <w:shd w:val="clear" w:color="auto" w:fill="DEEAF6"/>
          </w:tcPr>
          <w:p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Existing Control Measures</w:t>
            </w:r>
          </w:p>
        </w:tc>
        <w:tc>
          <w:tcPr>
            <w:tcW w:w="850" w:type="dxa"/>
            <w:gridSpan w:val="3"/>
            <w:shd w:val="clear" w:color="auto" w:fill="DEEAF6"/>
          </w:tcPr>
          <w:p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Initial Risk Rating</w:t>
            </w:r>
          </w:p>
        </w:tc>
        <w:tc>
          <w:tcPr>
            <w:tcW w:w="993" w:type="dxa"/>
            <w:vMerge w:val="restart"/>
            <w:shd w:val="clear" w:color="auto" w:fill="DEEAF6"/>
          </w:tcPr>
          <w:p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Are these adequate?</w:t>
            </w:r>
          </w:p>
          <w:p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Yes/No</w:t>
            </w:r>
          </w:p>
          <w:p w:rsidR="005C12DD" w:rsidRPr="00D1025C" w:rsidRDefault="005C12DD" w:rsidP="005C12DD">
            <w:pPr>
              <w:pStyle w:val="Title"/>
              <w:jc w:val="left"/>
              <w:rPr>
                <w:rFonts w:ascii="Calibri" w:hAnsi="Calibri" w:cs="Calibri"/>
                <w:b w:val="0"/>
                <w:sz w:val="16"/>
                <w:szCs w:val="16"/>
                <w:u w:val="none"/>
              </w:rPr>
            </w:pPr>
          </w:p>
        </w:tc>
        <w:tc>
          <w:tcPr>
            <w:tcW w:w="992" w:type="dxa"/>
            <w:gridSpan w:val="2"/>
            <w:vMerge w:val="restart"/>
            <w:shd w:val="clear" w:color="auto" w:fill="DEEAF6"/>
          </w:tcPr>
          <w:p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Changes to/ Additional Controls</w:t>
            </w:r>
          </w:p>
        </w:tc>
        <w:tc>
          <w:tcPr>
            <w:tcW w:w="850" w:type="dxa"/>
            <w:gridSpan w:val="3"/>
            <w:shd w:val="clear" w:color="auto" w:fill="DEEAF6"/>
          </w:tcPr>
          <w:p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Residual Risk Rating</w:t>
            </w:r>
          </w:p>
        </w:tc>
        <w:tc>
          <w:tcPr>
            <w:tcW w:w="709" w:type="dxa"/>
            <w:vMerge w:val="restart"/>
            <w:shd w:val="clear" w:color="auto" w:fill="DEEAF6"/>
          </w:tcPr>
          <w:p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Owner</w:t>
            </w:r>
          </w:p>
        </w:tc>
        <w:tc>
          <w:tcPr>
            <w:tcW w:w="567" w:type="dxa"/>
            <w:gridSpan w:val="2"/>
            <w:vMerge w:val="restart"/>
            <w:shd w:val="clear" w:color="auto" w:fill="DEEAF6"/>
          </w:tcPr>
          <w:p w:rsidR="005C12DD" w:rsidRDefault="005C12DD" w:rsidP="005C12DD">
            <w:pPr>
              <w:pStyle w:val="Title"/>
              <w:rPr>
                <w:rFonts w:ascii="Calibri" w:hAnsi="Calibri" w:cs="Calibri"/>
                <w:b w:val="0"/>
                <w:sz w:val="16"/>
                <w:szCs w:val="16"/>
                <w:u w:val="none"/>
              </w:rPr>
            </w:pPr>
            <w:r>
              <w:rPr>
                <w:rFonts w:ascii="Calibri" w:hAnsi="Calibri" w:cs="Calibri"/>
                <w:b w:val="0"/>
                <w:sz w:val="16"/>
                <w:szCs w:val="16"/>
                <w:u w:val="none"/>
              </w:rPr>
              <w:t xml:space="preserve">Due </w:t>
            </w:r>
          </w:p>
          <w:p w:rsidR="005C12DD" w:rsidRPr="00D1025C" w:rsidRDefault="005C12DD" w:rsidP="005C12DD">
            <w:pPr>
              <w:pStyle w:val="Title"/>
              <w:rPr>
                <w:rFonts w:ascii="Calibri" w:hAnsi="Calibri" w:cs="Calibri"/>
                <w:b w:val="0"/>
                <w:sz w:val="16"/>
                <w:szCs w:val="16"/>
                <w:u w:val="none"/>
              </w:rPr>
            </w:pPr>
            <w:r>
              <w:rPr>
                <w:rFonts w:ascii="Calibri" w:hAnsi="Calibri" w:cs="Calibri"/>
                <w:b w:val="0"/>
                <w:sz w:val="16"/>
                <w:szCs w:val="16"/>
                <w:u w:val="none"/>
              </w:rPr>
              <w:t>Date</w:t>
            </w:r>
          </w:p>
          <w:p w:rsidR="005C12DD" w:rsidRPr="00D1025C" w:rsidRDefault="005C12DD" w:rsidP="005C12DD">
            <w:pPr>
              <w:pStyle w:val="Title"/>
              <w:rPr>
                <w:rFonts w:ascii="Calibri" w:hAnsi="Calibri" w:cs="Calibri"/>
                <w:b w:val="0"/>
                <w:sz w:val="16"/>
                <w:szCs w:val="16"/>
                <w:u w:val="none"/>
              </w:rPr>
            </w:pPr>
          </w:p>
        </w:tc>
        <w:tc>
          <w:tcPr>
            <w:tcW w:w="992" w:type="dxa"/>
            <w:vMerge w:val="restart"/>
            <w:shd w:val="clear" w:color="auto" w:fill="DEEAF6"/>
          </w:tcPr>
          <w:p w:rsidR="005C12DD" w:rsidRPr="00D1025C" w:rsidRDefault="005C12DD" w:rsidP="005C12DD">
            <w:pPr>
              <w:pStyle w:val="Title"/>
              <w:rPr>
                <w:rFonts w:ascii="Calibri" w:hAnsi="Calibri" w:cs="Calibri"/>
                <w:b w:val="0"/>
                <w:sz w:val="16"/>
                <w:szCs w:val="16"/>
                <w:u w:val="none"/>
              </w:rPr>
            </w:pPr>
            <w:r w:rsidRPr="00D1025C">
              <w:rPr>
                <w:rFonts w:ascii="Calibri" w:hAnsi="Calibri" w:cs="Calibri"/>
                <w:b w:val="0"/>
                <w:sz w:val="16"/>
                <w:szCs w:val="16"/>
                <w:u w:val="none"/>
              </w:rPr>
              <w:t>Action Complete</w:t>
            </w:r>
          </w:p>
          <w:p w:rsidR="005C12DD" w:rsidRPr="00D1025C" w:rsidRDefault="005C12DD" w:rsidP="005C12DD">
            <w:pPr>
              <w:pStyle w:val="Title"/>
              <w:rPr>
                <w:rFonts w:ascii="Calibri" w:hAnsi="Calibri" w:cs="Calibri"/>
                <w:b w:val="0"/>
                <w:sz w:val="16"/>
                <w:szCs w:val="16"/>
                <w:u w:val="none"/>
              </w:rPr>
            </w:pPr>
          </w:p>
        </w:tc>
      </w:tr>
      <w:tr w:rsidR="00416631" w:rsidRPr="00901990" w:rsidTr="00213332">
        <w:trPr>
          <w:trHeight w:val="382"/>
          <w:tblHeader/>
        </w:trPr>
        <w:tc>
          <w:tcPr>
            <w:tcW w:w="1271" w:type="dxa"/>
            <w:vMerge/>
            <w:tcBorders>
              <w:bottom w:val="nil"/>
            </w:tcBorders>
            <w:shd w:val="clear" w:color="auto" w:fill="auto"/>
          </w:tcPr>
          <w:p w:rsidR="005C12DD" w:rsidRPr="00901990" w:rsidRDefault="005C12DD" w:rsidP="005C12DD">
            <w:pPr>
              <w:pStyle w:val="Title"/>
              <w:rPr>
                <w:rFonts w:ascii="Calibri" w:hAnsi="Calibri" w:cs="Calibri"/>
                <w:sz w:val="16"/>
                <w:szCs w:val="16"/>
                <w:u w:val="none"/>
              </w:rPr>
            </w:pPr>
          </w:p>
        </w:tc>
        <w:tc>
          <w:tcPr>
            <w:tcW w:w="1134" w:type="dxa"/>
            <w:gridSpan w:val="2"/>
            <w:vMerge/>
            <w:tcBorders>
              <w:bottom w:val="nil"/>
            </w:tcBorders>
            <w:shd w:val="clear" w:color="auto" w:fill="auto"/>
          </w:tcPr>
          <w:p w:rsidR="005C12DD" w:rsidRPr="00901990" w:rsidRDefault="005C12DD" w:rsidP="005C12DD">
            <w:pPr>
              <w:pStyle w:val="Title"/>
              <w:rPr>
                <w:rFonts w:ascii="Calibri" w:hAnsi="Calibri" w:cs="Calibri"/>
                <w:sz w:val="16"/>
                <w:szCs w:val="16"/>
                <w:u w:val="none"/>
              </w:rPr>
            </w:pPr>
          </w:p>
        </w:tc>
        <w:tc>
          <w:tcPr>
            <w:tcW w:w="992" w:type="dxa"/>
            <w:vMerge/>
            <w:tcBorders>
              <w:bottom w:val="nil"/>
            </w:tcBorders>
            <w:shd w:val="clear" w:color="auto" w:fill="auto"/>
          </w:tcPr>
          <w:p w:rsidR="005C12DD" w:rsidRPr="00901990" w:rsidRDefault="005C12DD" w:rsidP="005C12DD">
            <w:pPr>
              <w:pStyle w:val="Title"/>
              <w:rPr>
                <w:rFonts w:ascii="Calibri" w:hAnsi="Calibri" w:cs="Calibri"/>
                <w:sz w:val="16"/>
                <w:szCs w:val="16"/>
                <w:u w:val="none"/>
              </w:rPr>
            </w:pPr>
          </w:p>
        </w:tc>
        <w:tc>
          <w:tcPr>
            <w:tcW w:w="993" w:type="dxa"/>
            <w:vMerge/>
            <w:tcBorders>
              <w:bottom w:val="nil"/>
            </w:tcBorders>
            <w:shd w:val="clear" w:color="auto" w:fill="auto"/>
          </w:tcPr>
          <w:p w:rsidR="005C12DD" w:rsidRPr="00901990" w:rsidRDefault="005C12DD" w:rsidP="005C12DD">
            <w:pPr>
              <w:pStyle w:val="Title"/>
              <w:rPr>
                <w:rFonts w:ascii="Calibri" w:hAnsi="Calibri" w:cs="Calibri"/>
                <w:sz w:val="16"/>
                <w:szCs w:val="16"/>
                <w:u w:val="none"/>
              </w:rPr>
            </w:pPr>
          </w:p>
        </w:tc>
        <w:tc>
          <w:tcPr>
            <w:tcW w:w="3827" w:type="dxa"/>
            <w:vMerge/>
            <w:tcBorders>
              <w:bottom w:val="nil"/>
            </w:tcBorders>
            <w:shd w:val="clear" w:color="auto" w:fill="auto"/>
          </w:tcPr>
          <w:p w:rsidR="005C12DD" w:rsidRPr="00901990" w:rsidRDefault="005C12DD" w:rsidP="005C12DD">
            <w:pPr>
              <w:pStyle w:val="Title"/>
              <w:rPr>
                <w:rFonts w:ascii="Calibri" w:hAnsi="Calibri" w:cs="Calibri"/>
                <w:sz w:val="16"/>
                <w:szCs w:val="16"/>
                <w:u w:val="none"/>
              </w:rPr>
            </w:pPr>
          </w:p>
        </w:tc>
        <w:tc>
          <w:tcPr>
            <w:tcW w:w="283" w:type="dxa"/>
            <w:tcBorders>
              <w:bottom w:val="nil"/>
            </w:tcBorders>
            <w:shd w:val="clear" w:color="auto" w:fill="DEEAF6"/>
          </w:tcPr>
          <w:p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S</w:t>
            </w:r>
          </w:p>
        </w:tc>
        <w:tc>
          <w:tcPr>
            <w:tcW w:w="284" w:type="dxa"/>
            <w:tcBorders>
              <w:bottom w:val="nil"/>
            </w:tcBorders>
            <w:shd w:val="clear" w:color="auto" w:fill="DEEAF6"/>
          </w:tcPr>
          <w:p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L</w:t>
            </w:r>
          </w:p>
        </w:tc>
        <w:tc>
          <w:tcPr>
            <w:tcW w:w="283" w:type="dxa"/>
            <w:tcBorders>
              <w:bottom w:val="nil"/>
            </w:tcBorders>
            <w:shd w:val="clear" w:color="auto" w:fill="DEEAF6"/>
          </w:tcPr>
          <w:p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R</w:t>
            </w:r>
          </w:p>
        </w:tc>
        <w:tc>
          <w:tcPr>
            <w:tcW w:w="993" w:type="dxa"/>
            <w:vMerge/>
            <w:tcBorders>
              <w:bottom w:val="nil"/>
            </w:tcBorders>
            <w:shd w:val="clear" w:color="auto" w:fill="auto"/>
          </w:tcPr>
          <w:p w:rsidR="005C12DD" w:rsidRPr="00901990" w:rsidRDefault="005C12DD" w:rsidP="005C12DD">
            <w:pPr>
              <w:pStyle w:val="Title"/>
              <w:rPr>
                <w:rFonts w:ascii="Calibri" w:hAnsi="Calibri" w:cs="Calibri"/>
                <w:sz w:val="16"/>
                <w:szCs w:val="16"/>
                <w:u w:val="none"/>
              </w:rPr>
            </w:pPr>
          </w:p>
        </w:tc>
        <w:tc>
          <w:tcPr>
            <w:tcW w:w="992" w:type="dxa"/>
            <w:gridSpan w:val="2"/>
            <w:vMerge/>
            <w:tcBorders>
              <w:bottom w:val="nil"/>
            </w:tcBorders>
            <w:shd w:val="clear" w:color="auto" w:fill="auto"/>
          </w:tcPr>
          <w:p w:rsidR="005C12DD" w:rsidRPr="00901990" w:rsidRDefault="005C12DD" w:rsidP="005C12DD">
            <w:pPr>
              <w:pStyle w:val="Title"/>
              <w:rPr>
                <w:rFonts w:ascii="Calibri" w:hAnsi="Calibri" w:cs="Calibri"/>
                <w:sz w:val="16"/>
                <w:szCs w:val="16"/>
                <w:u w:val="none"/>
              </w:rPr>
            </w:pPr>
          </w:p>
        </w:tc>
        <w:tc>
          <w:tcPr>
            <w:tcW w:w="283" w:type="dxa"/>
            <w:tcBorders>
              <w:bottom w:val="nil"/>
            </w:tcBorders>
            <w:shd w:val="clear" w:color="auto" w:fill="DEEAF6"/>
          </w:tcPr>
          <w:p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S</w:t>
            </w:r>
          </w:p>
        </w:tc>
        <w:tc>
          <w:tcPr>
            <w:tcW w:w="284" w:type="dxa"/>
            <w:tcBorders>
              <w:bottom w:val="nil"/>
            </w:tcBorders>
            <w:shd w:val="clear" w:color="auto" w:fill="DEEAF6"/>
          </w:tcPr>
          <w:p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L</w:t>
            </w:r>
          </w:p>
        </w:tc>
        <w:tc>
          <w:tcPr>
            <w:tcW w:w="283" w:type="dxa"/>
            <w:tcBorders>
              <w:bottom w:val="nil"/>
            </w:tcBorders>
            <w:shd w:val="clear" w:color="auto" w:fill="DEEAF6"/>
          </w:tcPr>
          <w:p w:rsidR="005C12DD" w:rsidRPr="00901990" w:rsidRDefault="005C12DD" w:rsidP="005C12DD">
            <w:pPr>
              <w:pStyle w:val="Title"/>
              <w:rPr>
                <w:rFonts w:ascii="Calibri" w:hAnsi="Calibri" w:cs="Calibri"/>
                <w:sz w:val="16"/>
                <w:szCs w:val="16"/>
                <w:u w:val="none"/>
              </w:rPr>
            </w:pPr>
            <w:r w:rsidRPr="00901990">
              <w:rPr>
                <w:rFonts w:ascii="Calibri" w:hAnsi="Calibri" w:cs="Calibri"/>
                <w:sz w:val="16"/>
                <w:szCs w:val="16"/>
                <w:u w:val="none"/>
              </w:rPr>
              <w:t>R</w:t>
            </w:r>
          </w:p>
        </w:tc>
        <w:tc>
          <w:tcPr>
            <w:tcW w:w="709" w:type="dxa"/>
            <w:vMerge/>
            <w:tcBorders>
              <w:bottom w:val="nil"/>
            </w:tcBorders>
            <w:shd w:val="clear" w:color="auto" w:fill="auto"/>
          </w:tcPr>
          <w:p w:rsidR="005C12DD" w:rsidRPr="00901990" w:rsidRDefault="005C12DD" w:rsidP="005C12DD">
            <w:pPr>
              <w:pStyle w:val="Title"/>
              <w:rPr>
                <w:rFonts w:ascii="Calibri" w:hAnsi="Calibri" w:cs="Calibri"/>
                <w:sz w:val="16"/>
                <w:szCs w:val="16"/>
                <w:u w:val="none"/>
              </w:rPr>
            </w:pPr>
          </w:p>
        </w:tc>
        <w:tc>
          <w:tcPr>
            <w:tcW w:w="567" w:type="dxa"/>
            <w:gridSpan w:val="2"/>
            <w:vMerge/>
            <w:tcBorders>
              <w:bottom w:val="nil"/>
            </w:tcBorders>
            <w:shd w:val="clear" w:color="auto" w:fill="auto"/>
          </w:tcPr>
          <w:p w:rsidR="005C12DD" w:rsidRPr="00901990" w:rsidRDefault="005C12DD" w:rsidP="005C12DD">
            <w:pPr>
              <w:pStyle w:val="Title"/>
              <w:rPr>
                <w:rFonts w:ascii="Calibri" w:hAnsi="Calibri" w:cs="Calibri"/>
                <w:sz w:val="16"/>
                <w:szCs w:val="16"/>
                <w:u w:val="none"/>
              </w:rPr>
            </w:pPr>
          </w:p>
        </w:tc>
        <w:tc>
          <w:tcPr>
            <w:tcW w:w="992" w:type="dxa"/>
            <w:vMerge/>
            <w:tcBorders>
              <w:bottom w:val="nil"/>
            </w:tcBorders>
          </w:tcPr>
          <w:p w:rsidR="005C12DD" w:rsidRPr="00901990" w:rsidRDefault="005C12DD" w:rsidP="005C12DD">
            <w:pPr>
              <w:pStyle w:val="Title"/>
              <w:rPr>
                <w:rFonts w:ascii="Calibri" w:hAnsi="Calibri" w:cs="Calibri"/>
                <w:sz w:val="16"/>
                <w:szCs w:val="16"/>
                <w:u w:val="none"/>
              </w:rPr>
            </w:pPr>
          </w:p>
        </w:tc>
      </w:tr>
      <w:tr w:rsidR="00416631" w:rsidRPr="00901990" w:rsidTr="00213332">
        <w:trPr>
          <w:trHeight w:val="20"/>
          <w:tblHeader/>
        </w:trPr>
        <w:tc>
          <w:tcPr>
            <w:tcW w:w="1271" w:type="dxa"/>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1134" w:type="dxa"/>
            <w:gridSpan w:val="2"/>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992" w:type="dxa"/>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993" w:type="dxa"/>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3827" w:type="dxa"/>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283" w:type="dxa"/>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284" w:type="dxa"/>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283" w:type="dxa"/>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993" w:type="dxa"/>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992" w:type="dxa"/>
            <w:gridSpan w:val="2"/>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283" w:type="dxa"/>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284" w:type="dxa"/>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283" w:type="dxa"/>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709" w:type="dxa"/>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567" w:type="dxa"/>
            <w:gridSpan w:val="2"/>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c>
          <w:tcPr>
            <w:tcW w:w="992" w:type="dxa"/>
            <w:tcBorders>
              <w:top w:val="nil"/>
            </w:tcBorders>
            <w:shd w:val="clear" w:color="auto" w:fill="D9E2F3" w:themeFill="accent5" w:themeFillTint="33"/>
          </w:tcPr>
          <w:p w:rsidR="00443D9C" w:rsidRPr="008026C5" w:rsidRDefault="00443D9C" w:rsidP="005C12DD">
            <w:pPr>
              <w:pStyle w:val="Title"/>
              <w:rPr>
                <w:rFonts w:ascii="Calibri" w:hAnsi="Calibri" w:cs="Calibri"/>
                <w:sz w:val="6"/>
                <w:szCs w:val="6"/>
                <w:u w:val="none"/>
              </w:rPr>
            </w:pPr>
          </w:p>
        </w:tc>
      </w:tr>
      <w:tr w:rsidR="00D81D4C" w:rsidRPr="00901990" w:rsidTr="00213332">
        <w:trPr>
          <w:trHeight w:val="233"/>
        </w:trPr>
        <w:tc>
          <w:tcPr>
            <w:tcW w:w="1271" w:type="dxa"/>
            <w:shd w:val="clear" w:color="auto" w:fill="auto"/>
          </w:tcPr>
          <w:p w:rsidR="00D81D4C"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Pr="0091182D" w:rsidRDefault="00D81D4C" w:rsidP="00D81D4C">
            <w:pPr>
              <w:pStyle w:val="Title"/>
              <w:jc w:val="left"/>
              <w:rPr>
                <w:rFonts w:asciiTheme="minorHAnsi" w:hAnsiTheme="minorHAnsi" w:cstheme="minorHAnsi"/>
                <w:b w:val="0"/>
                <w:sz w:val="16"/>
                <w:szCs w:val="16"/>
                <w:u w:val="none"/>
              </w:rPr>
            </w:pPr>
          </w:p>
        </w:tc>
        <w:tc>
          <w:tcPr>
            <w:tcW w:w="1134" w:type="dxa"/>
            <w:gridSpan w:val="2"/>
            <w:shd w:val="clear" w:color="auto" w:fill="auto"/>
          </w:tcPr>
          <w:p w:rsidR="00D81D4C" w:rsidRDefault="00D81D4C" w:rsidP="00D81D4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213332" w:rsidRDefault="00213332" w:rsidP="00D81D4C">
            <w:pPr>
              <w:pStyle w:val="NormalWeb"/>
              <w:jc w:val="both"/>
              <w:rPr>
                <w:rFonts w:asciiTheme="minorHAnsi" w:hAnsiTheme="minorHAnsi" w:cstheme="minorHAnsi"/>
                <w:color w:val="000000"/>
                <w:sz w:val="16"/>
                <w:szCs w:val="16"/>
              </w:rPr>
            </w:pPr>
          </w:p>
          <w:p w:rsidR="00213332" w:rsidRDefault="00213332" w:rsidP="00D81D4C">
            <w:pPr>
              <w:pStyle w:val="NormalWeb"/>
              <w:jc w:val="both"/>
              <w:rPr>
                <w:rFonts w:asciiTheme="minorHAnsi" w:hAnsiTheme="minorHAnsi" w:cstheme="minorHAnsi"/>
                <w:color w:val="000000"/>
                <w:sz w:val="16"/>
                <w:szCs w:val="16"/>
              </w:rPr>
            </w:pPr>
          </w:p>
          <w:p w:rsidR="00213332" w:rsidRDefault="00213332" w:rsidP="00D81D4C">
            <w:pPr>
              <w:pStyle w:val="NormalWeb"/>
              <w:jc w:val="both"/>
              <w:rPr>
                <w:rFonts w:asciiTheme="minorHAnsi" w:hAnsiTheme="minorHAnsi" w:cstheme="minorHAnsi"/>
                <w:color w:val="000000"/>
                <w:sz w:val="16"/>
                <w:szCs w:val="16"/>
              </w:rPr>
            </w:pPr>
          </w:p>
          <w:p w:rsidR="00213332" w:rsidRDefault="00213332" w:rsidP="00D81D4C">
            <w:pPr>
              <w:pStyle w:val="NormalWeb"/>
              <w:jc w:val="both"/>
              <w:rPr>
                <w:rFonts w:asciiTheme="minorHAnsi" w:hAnsiTheme="minorHAnsi" w:cstheme="minorHAnsi"/>
                <w:color w:val="000000"/>
                <w:sz w:val="16"/>
                <w:szCs w:val="16"/>
              </w:rPr>
            </w:pPr>
          </w:p>
          <w:p w:rsidR="00213332" w:rsidRDefault="00213332" w:rsidP="00D81D4C">
            <w:pPr>
              <w:pStyle w:val="NormalWeb"/>
              <w:jc w:val="both"/>
              <w:rPr>
                <w:rFonts w:asciiTheme="minorHAnsi" w:hAnsiTheme="minorHAnsi" w:cstheme="minorHAnsi"/>
                <w:color w:val="000000"/>
                <w:sz w:val="16"/>
                <w:szCs w:val="16"/>
              </w:rPr>
            </w:pPr>
          </w:p>
          <w:p w:rsidR="00213332" w:rsidRDefault="00213332" w:rsidP="00D81D4C">
            <w:pPr>
              <w:pStyle w:val="NormalWeb"/>
              <w:jc w:val="both"/>
              <w:rPr>
                <w:rFonts w:asciiTheme="minorHAnsi" w:hAnsiTheme="minorHAnsi" w:cstheme="minorHAnsi"/>
                <w:color w:val="000000"/>
                <w:sz w:val="16"/>
                <w:szCs w:val="16"/>
              </w:rPr>
            </w:pPr>
          </w:p>
          <w:p w:rsidR="00213332" w:rsidRDefault="00213332" w:rsidP="00D81D4C">
            <w:pPr>
              <w:pStyle w:val="NormalWeb"/>
              <w:jc w:val="both"/>
              <w:rPr>
                <w:rFonts w:asciiTheme="minorHAnsi" w:hAnsiTheme="minorHAnsi" w:cstheme="minorHAnsi"/>
                <w:color w:val="000000"/>
                <w:sz w:val="16"/>
                <w:szCs w:val="16"/>
              </w:rPr>
            </w:pPr>
          </w:p>
          <w:p w:rsidR="00213332" w:rsidRDefault="00213332" w:rsidP="00D81D4C">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Psychological Well-being</w:t>
            </w:r>
          </w:p>
          <w:p w:rsidR="00D81D4C" w:rsidRDefault="00D81D4C" w:rsidP="00D81D4C">
            <w:pPr>
              <w:pStyle w:val="NormalWeb"/>
              <w:jc w:val="both"/>
              <w:rPr>
                <w:rFonts w:asciiTheme="minorHAnsi" w:hAnsiTheme="minorHAnsi" w:cstheme="minorHAnsi"/>
                <w:color w:val="000000"/>
                <w:sz w:val="16"/>
                <w:szCs w:val="16"/>
              </w:rPr>
            </w:pPr>
          </w:p>
          <w:p w:rsidR="00D81D4C" w:rsidRDefault="00D81D4C" w:rsidP="00D81D4C">
            <w:pPr>
              <w:pStyle w:val="NormalWeb"/>
              <w:jc w:val="both"/>
              <w:rPr>
                <w:rFonts w:asciiTheme="minorHAnsi" w:hAnsiTheme="minorHAnsi" w:cstheme="minorHAnsi"/>
                <w:color w:val="000000"/>
                <w:sz w:val="16"/>
                <w:szCs w:val="16"/>
              </w:rPr>
            </w:pPr>
          </w:p>
          <w:p w:rsidR="00D81D4C" w:rsidRDefault="00D81D4C" w:rsidP="00D81D4C">
            <w:pPr>
              <w:pStyle w:val="NormalWeb"/>
              <w:jc w:val="both"/>
              <w:rPr>
                <w:rFonts w:asciiTheme="minorHAnsi" w:hAnsiTheme="minorHAnsi" w:cstheme="minorHAnsi"/>
                <w:color w:val="000000"/>
                <w:sz w:val="16"/>
                <w:szCs w:val="16"/>
              </w:rPr>
            </w:pPr>
          </w:p>
          <w:p w:rsidR="00D81D4C" w:rsidRDefault="00D81D4C" w:rsidP="00D81D4C">
            <w:pPr>
              <w:pStyle w:val="NormalWeb"/>
              <w:jc w:val="both"/>
              <w:rPr>
                <w:rFonts w:asciiTheme="minorHAnsi" w:hAnsiTheme="minorHAnsi" w:cstheme="minorHAnsi"/>
                <w:color w:val="000000"/>
                <w:sz w:val="16"/>
                <w:szCs w:val="16"/>
              </w:rPr>
            </w:pPr>
          </w:p>
          <w:p w:rsidR="00D81D4C" w:rsidRDefault="00D81D4C" w:rsidP="00D81D4C">
            <w:pPr>
              <w:pStyle w:val="NormalWeb"/>
              <w:jc w:val="both"/>
              <w:rPr>
                <w:rFonts w:asciiTheme="minorHAnsi" w:hAnsiTheme="minorHAnsi" w:cstheme="minorHAnsi"/>
                <w:color w:val="000000"/>
                <w:sz w:val="16"/>
                <w:szCs w:val="16"/>
              </w:rPr>
            </w:pPr>
          </w:p>
          <w:p w:rsidR="00D81D4C" w:rsidRDefault="00D81D4C" w:rsidP="00D81D4C">
            <w:pPr>
              <w:pStyle w:val="NormalWeb"/>
              <w:jc w:val="both"/>
              <w:rPr>
                <w:rFonts w:asciiTheme="minorHAnsi" w:hAnsiTheme="minorHAnsi" w:cstheme="minorHAnsi"/>
                <w:color w:val="000000"/>
                <w:sz w:val="16"/>
                <w:szCs w:val="16"/>
              </w:rPr>
            </w:pPr>
          </w:p>
          <w:p w:rsidR="00D81D4C" w:rsidRDefault="00D81D4C" w:rsidP="00D81D4C">
            <w:pPr>
              <w:pStyle w:val="NormalWeb"/>
              <w:jc w:val="both"/>
              <w:rPr>
                <w:rFonts w:asciiTheme="minorHAnsi" w:hAnsiTheme="minorHAnsi" w:cstheme="minorHAnsi"/>
                <w:color w:val="000000"/>
                <w:sz w:val="16"/>
                <w:szCs w:val="16"/>
              </w:rPr>
            </w:pPr>
          </w:p>
          <w:p w:rsidR="00D81D4C" w:rsidRPr="0091182D" w:rsidRDefault="00D81D4C" w:rsidP="00D81D4C">
            <w:pPr>
              <w:jc w:val="both"/>
              <w:rPr>
                <w:rFonts w:cstheme="minorHAnsi"/>
                <w:b/>
                <w:sz w:val="16"/>
                <w:szCs w:val="16"/>
              </w:rPr>
            </w:pPr>
          </w:p>
        </w:tc>
        <w:tc>
          <w:tcPr>
            <w:tcW w:w="992" w:type="dxa"/>
            <w:shd w:val="clear" w:color="auto" w:fill="auto"/>
          </w:tcPr>
          <w:p w:rsidR="00D81D4C" w:rsidRDefault="00D81D4C" w:rsidP="00D81D4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p>
          <w:p w:rsidR="00213332" w:rsidRDefault="00213332" w:rsidP="00D81D4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Default="00D81D4C" w:rsidP="00D81D4C">
            <w:pPr>
              <w:pStyle w:val="Title"/>
              <w:rPr>
                <w:rFonts w:asciiTheme="minorHAnsi" w:hAnsiTheme="minorHAnsi" w:cstheme="minorHAnsi"/>
                <w:b w:val="0"/>
                <w:sz w:val="16"/>
                <w:szCs w:val="16"/>
                <w:u w:val="none"/>
              </w:rPr>
            </w:pPr>
          </w:p>
          <w:p w:rsidR="00D81D4C" w:rsidRPr="0091182D" w:rsidRDefault="00D81D4C" w:rsidP="00D81D4C">
            <w:pPr>
              <w:pStyle w:val="Title"/>
              <w:jc w:val="left"/>
              <w:rPr>
                <w:rFonts w:asciiTheme="minorHAnsi" w:hAnsiTheme="minorHAnsi" w:cstheme="minorHAnsi"/>
                <w:b w:val="0"/>
                <w:sz w:val="16"/>
                <w:szCs w:val="16"/>
                <w:u w:val="none"/>
              </w:rPr>
            </w:pPr>
          </w:p>
        </w:tc>
        <w:tc>
          <w:tcPr>
            <w:tcW w:w="993" w:type="dxa"/>
            <w:shd w:val="clear" w:color="auto" w:fill="auto"/>
          </w:tcPr>
          <w:p w:rsidR="00D81D4C" w:rsidRDefault="00D81D4C" w:rsidP="00D81D4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rsidR="00213332" w:rsidRDefault="00213332" w:rsidP="00D81D4C">
            <w:pPr>
              <w:pStyle w:val="Title"/>
              <w:jc w:val="both"/>
              <w:rPr>
                <w:rFonts w:asciiTheme="minorHAnsi" w:hAnsiTheme="minorHAnsi" w:cstheme="minorHAnsi"/>
                <w:b w:val="0"/>
                <w:sz w:val="16"/>
                <w:szCs w:val="16"/>
                <w:u w:val="none"/>
              </w:rPr>
            </w:pPr>
          </w:p>
          <w:p w:rsidR="00213332" w:rsidRDefault="00213332" w:rsidP="00D81D4C">
            <w:pPr>
              <w:pStyle w:val="Title"/>
              <w:jc w:val="both"/>
              <w:rPr>
                <w:rFonts w:asciiTheme="minorHAnsi" w:hAnsiTheme="minorHAnsi" w:cstheme="minorHAnsi"/>
                <w:b w:val="0"/>
                <w:sz w:val="16"/>
                <w:szCs w:val="16"/>
                <w:u w:val="none"/>
              </w:rPr>
            </w:pPr>
          </w:p>
          <w:p w:rsidR="00213332" w:rsidRDefault="00213332" w:rsidP="00D81D4C">
            <w:pPr>
              <w:pStyle w:val="Title"/>
              <w:jc w:val="both"/>
              <w:rPr>
                <w:rFonts w:asciiTheme="minorHAnsi" w:hAnsiTheme="minorHAnsi" w:cstheme="minorHAnsi"/>
                <w:b w:val="0"/>
                <w:sz w:val="16"/>
                <w:szCs w:val="16"/>
                <w:u w:val="none"/>
              </w:rPr>
            </w:pPr>
          </w:p>
          <w:p w:rsidR="00213332" w:rsidRDefault="00213332" w:rsidP="00D81D4C">
            <w:pPr>
              <w:pStyle w:val="Title"/>
              <w:jc w:val="both"/>
              <w:rPr>
                <w:rFonts w:asciiTheme="minorHAnsi" w:hAnsiTheme="minorHAnsi" w:cstheme="minorHAnsi"/>
                <w:b w:val="0"/>
                <w:sz w:val="16"/>
                <w:szCs w:val="16"/>
                <w:u w:val="none"/>
              </w:rPr>
            </w:pPr>
          </w:p>
          <w:p w:rsidR="00213332" w:rsidRDefault="00213332" w:rsidP="00D81D4C">
            <w:pPr>
              <w:pStyle w:val="Title"/>
              <w:jc w:val="both"/>
              <w:rPr>
                <w:rFonts w:asciiTheme="minorHAnsi" w:hAnsiTheme="minorHAnsi" w:cstheme="minorHAnsi"/>
                <w:b w:val="0"/>
                <w:sz w:val="16"/>
                <w:szCs w:val="16"/>
                <w:u w:val="none"/>
              </w:rPr>
            </w:pPr>
          </w:p>
          <w:p w:rsidR="00213332" w:rsidRDefault="00213332" w:rsidP="00D81D4C">
            <w:pPr>
              <w:pStyle w:val="Title"/>
              <w:jc w:val="both"/>
              <w:rPr>
                <w:rFonts w:asciiTheme="minorHAnsi" w:hAnsiTheme="minorHAnsi" w:cstheme="minorHAnsi"/>
                <w:b w:val="0"/>
                <w:sz w:val="16"/>
                <w:szCs w:val="16"/>
                <w:u w:val="none"/>
              </w:rPr>
            </w:pPr>
          </w:p>
          <w:p w:rsidR="00213332" w:rsidRDefault="00213332" w:rsidP="00D81D4C">
            <w:pPr>
              <w:pStyle w:val="Title"/>
              <w:jc w:val="both"/>
              <w:rPr>
                <w:rFonts w:asciiTheme="minorHAnsi" w:hAnsiTheme="minorHAnsi" w:cstheme="minorHAnsi"/>
                <w:b w:val="0"/>
                <w:sz w:val="16"/>
                <w:szCs w:val="16"/>
                <w:u w:val="none"/>
              </w:rPr>
            </w:pPr>
          </w:p>
          <w:p w:rsidR="00213332" w:rsidRDefault="00213332" w:rsidP="00D81D4C">
            <w:pPr>
              <w:pStyle w:val="Title"/>
              <w:jc w:val="both"/>
              <w:rPr>
                <w:rFonts w:asciiTheme="minorHAnsi" w:hAnsiTheme="minorHAnsi" w:cstheme="minorHAnsi"/>
                <w:b w:val="0"/>
                <w:sz w:val="16"/>
                <w:szCs w:val="16"/>
                <w:u w:val="none"/>
              </w:rPr>
            </w:pPr>
          </w:p>
          <w:p w:rsidR="00213332" w:rsidRDefault="00213332" w:rsidP="00D81D4C">
            <w:pPr>
              <w:pStyle w:val="Title"/>
              <w:jc w:val="both"/>
              <w:rPr>
                <w:rFonts w:asciiTheme="minorHAnsi" w:hAnsiTheme="minorHAnsi" w:cstheme="minorHAnsi"/>
                <w:b w:val="0"/>
                <w:sz w:val="16"/>
                <w:szCs w:val="16"/>
                <w:u w:val="none"/>
              </w:rPr>
            </w:pPr>
          </w:p>
          <w:p w:rsidR="00213332" w:rsidRDefault="00213332" w:rsidP="00D81D4C">
            <w:pPr>
              <w:pStyle w:val="Title"/>
              <w:jc w:val="both"/>
              <w:rPr>
                <w:rFonts w:asciiTheme="minorHAnsi" w:hAnsiTheme="minorHAnsi" w:cstheme="minorHAnsi"/>
                <w:b w:val="0"/>
                <w:sz w:val="16"/>
                <w:szCs w:val="16"/>
                <w:u w:val="none"/>
              </w:rPr>
            </w:pPr>
          </w:p>
          <w:p w:rsidR="00213332" w:rsidRDefault="00213332" w:rsidP="00D81D4C">
            <w:pPr>
              <w:pStyle w:val="Title"/>
              <w:jc w:val="both"/>
              <w:rPr>
                <w:rFonts w:asciiTheme="minorHAnsi" w:hAnsiTheme="minorHAnsi" w:cstheme="minorHAnsi"/>
                <w:b w:val="0"/>
                <w:sz w:val="16"/>
                <w:szCs w:val="16"/>
                <w:u w:val="none"/>
              </w:rPr>
            </w:pPr>
          </w:p>
          <w:p w:rsidR="00213332" w:rsidRDefault="00213332" w:rsidP="00D81D4C">
            <w:pPr>
              <w:pStyle w:val="Title"/>
              <w:jc w:val="both"/>
              <w:rPr>
                <w:rFonts w:asciiTheme="minorHAnsi" w:hAnsiTheme="minorHAnsi" w:cstheme="minorHAnsi"/>
                <w:b w:val="0"/>
                <w:sz w:val="16"/>
                <w:szCs w:val="16"/>
                <w:u w:val="none"/>
              </w:rPr>
            </w:pPr>
          </w:p>
          <w:p w:rsidR="00213332" w:rsidRDefault="00213332" w:rsidP="00213332">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rsidR="00213332" w:rsidRDefault="00213332"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Default="00D81D4C" w:rsidP="00D81D4C">
            <w:pPr>
              <w:pStyle w:val="Title"/>
              <w:jc w:val="both"/>
              <w:rPr>
                <w:rFonts w:asciiTheme="minorHAnsi" w:hAnsiTheme="minorHAnsi" w:cstheme="minorHAnsi"/>
                <w:b w:val="0"/>
                <w:sz w:val="16"/>
                <w:szCs w:val="16"/>
                <w:u w:val="none"/>
              </w:rPr>
            </w:pPr>
          </w:p>
          <w:p w:rsidR="00D81D4C" w:rsidRPr="0091182D" w:rsidRDefault="00D81D4C" w:rsidP="00D81D4C">
            <w:pPr>
              <w:pStyle w:val="Title"/>
              <w:jc w:val="both"/>
              <w:rPr>
                <w:rFonts w:asciiTheme="minorHAnsi" w:hAnsiTheme="minorHAnsi" w:cstheme="minorHAnsi"/>
                <w:b w:val="0"/>
                <w:sz w:val="16"/>
                <w:szCs w:val="16"/>
                <w:u w:val="none"/>
              </w:rPr>
            </w:pPr>
          </w:p>
        </w:tc>
        <w:tc>
          <w:tcPr>
            <w:tcW w:w="3827" w:type="dxa"/>
            <w:shd w:val="clear" w:color="auto" w:fill="auto"/>
          </w:tcPr>
          <w:p w:rsidR="00D81D4C" w:rsidRDefault="00D81D4C" w:rsidP="00D81D4C">
            <w:pPr>
              <w:pStyle w:val="NoSpacing"/>
              <w:jc w:val="both"/>
              <w:rPr>
                <w:sz w:val="16"/>
                <w:szCs w:val="16"/>
              </w:rPr>
            </w:pPr>
            <w:r w:rsidRPr="00F239F5">
              <w:rPr>
                <w:sz w:val="16"/>
                <w:szCs w:val="16"/>
              </w:rPr>
              <w:t xml:space="preserve">Regular communication is in place (individual and group) via </w:t>
            </w:r>
            <w:r w:rsidR="003E41A4">
              <w:rPr>
                <w:sz w:val="16"/>
                <w:szCs w:val="16"/>
              </w:rPr>
              <w:t xml:space="preserve">virtual </w:t>
            </w:r>
            <w:r w:rsidRPr="00F239F5">
              <w:rPr>
                <w:sz w:val="16"/>
                <w:szCs w:val="16"/>
              </w:rPr>
              <w:t>team meetings, school coffee mornings, the School health and safety committee and School meetings</w:t>
            </w:r>
            <w:r w:rsidRPr="00F239F5">
              <w:rPr>
                <w:i/>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r w:rsidR="003E41A4">
              <w:rPr>
                <w:sz w:val="16"/>
                <w:szCs w:val="16"/>
              </w:rPr>
              <w:t xml:space="preserve"> (all meetings held via Zoom or Skype to minimise face-to-face contact)</w:t>
            </w:r>
            <w:r w:rsidRPr="005B5F31">
              <w:rPr>
                <w:sz w:val="16"/>
                <w:szCs w:val="16"/>
              </w:rPr>
              <w:t>.</w:t>
            </w:r>
          </w:p>
          <w:p w:rsidR="00D81D4C" w:rsidRDefault="00D81D4C" w:rsidP="00D81D4C">
            <w:pPr>
              <w:pStyle w:val="NoSpacing"/>
              <w:jc w:val="both"/>
              <w:rPr>
                <w:sz w:val="16"/>
                <w:szCs w:val="16"/>
              </w:rPr>
            </w:pPr>
          </w:p>
          <w:p w:rsidR="00D81D4C" w:rsidRDefault="00D81D4C" w:rsidP="00D81D4C">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Pr>
                <w:rFonts w:cs="Arial"/>
                <w:sz w:val="16"/>
                <w:szCs w:val="16"/>
                <w:shd w:val="clear" w:color="auto" w:fill="FFFFFF"/>
              </w:rPr>
              <w:t xml:space="preserve">and shared with staff </w:t>
            </w:r>
            <w:r>
              <w:rPr>
                <w:sz w:val="16"/>
                <w:szCs w:val="16"/>
              </w:rPr>
              <w:t>via</w:t>
            </w:r>
            <w:r w:rsidR="003E41A4">
              <w:rPr>
                <w:sz w:val="16"/>
                <w:szCs w:val="16"/>
              </w:rPr>
              <w:t xml:space="preserve"> virtual</w:t>
            </w:r>
            <w:r>
              <w:rPr>
                <w:sz w:val="16"/>
                <w:szCs w:val="16"/>
              </w:rPr>
              <w:t xml:space="preserve"> </w:t>
            </w:r>
            <w:r w:rsidRPr="00F239F5">
              <w:rPr>
                <w:sz w:val="16"/>
                <w:szCs w:val="16"/>
              </w:rPr>
              <w:t>team meetings, school coffee mornings, the School health and safety committee and School meetings</w:t>
            </w:r>
            <w:r w:rsidR="003E41A4">
              <w:rPr>
                <w:sz w:val="16"/>
                <w:szCs w:val="16"/>
              </w:rPr>
              <w:t xml:space="preserve"> (via Zoom/ Skype)</w:t>
            </w:r>
            <w:r w:rsidRPr="00F239F5">
              <w:rPr>
                <w:i/>
                <w:sz w:val="16"/>
                <w:szCs w:val="16"/>
              </w:rPr>
              <w:t xml:space="preserve"> </w:t>
            </w:r>
            <w:r>
              <w:rPr>
                <w:sz w:val="16"/>
                <w:szCs w:val="16"/>
              </w:rPr>
              <w:t xml:space="preserve">and the University’s Coronavirus FAQs </w:t>
            </w:r>
            <w:hyperlink r:id="rId7" w:history="1">
              <w:r w:rsidRPr="000D7D2D">
                <w:rPr>
                  <w:rStyle w:val="Hyperlink"/>
                  <w:sz w:val="16"/>
                  <w:szCs w:val="16"/>
                </w:rPr>
                <w:t>click here</w:t>
              </w:r>
            </w:hyperlink>
            <w:r w:rsidR="009135FF">
              <w:rPr>
                <w:sz w:val="16"/>
                <w:szCs w:val="16"/>
              </w:rPr>
              <w:t xml:space="preserve">. Regular updates are to be provided to PG students through existing communications and via Canvas. </w:t>
            </w:r>
          </w:p>
          <w:p w:rsidR="00405125" w:rsidRDefault="00405125" w:rsidP="00D81D4C">
            <w:pPr>
              <w:pStyle w:val="NoSpacing"/>
              <w:jc w:val="both"/>
              <w:rPr>
                <w:sz w:val="16"/>
                <w:szCs w:val="16"/>
              </w:rPr>
            </w:pPr>
          </w:p>
          <w:p w:rsidR="00405125" w:rsidRDefault="00405125" w:rsidP="00D81D4C">
            <w:pPr>
              <w:pStyle w:val="NoSpacing"/>
              <w:jc w:val="both"/>
              <w:rPr>
                <w:sz w:val="16"/>
                <w:szCs w:val="16"/>
              </w:rPr>
            </w:pPr>
            <w:r>
              <w:rPr>
                <w:sz w:val="16"/>
                <w:szCs w:val="16"/>
              </w:rPr>
              <w:t xml:space="preserve">This Risk assessment is to be shared with staff. An Executive Summary of the Risk assessment is to be shared with students. Both documents can be found </w:t>
            </w:r>
            <w:hyperlink r:id="rId8" w:history="1">
              <w:r w:rsidRPr="00405125">
                <w:rPr>
                  <w:rStyle w:val="Hyperlink"/>
                  <w:sz w:val="16"/>
                  <w:szCs w:val="16"/>
                </w:rPr>
                <w:t>here.</w:t>
              </w:r>
            </w:hyperlink>
            <w:r>
              <w:rPr>
                <w:sz w:val="16"/>
                <w:szCs w:val="16"/>
              </w:rPr>
              <w:t xml:space="preserve"> </w:t>
            </w:r>
          </w:p>
          <w:p w:rsidR="00D81D4C" w:rsidRDefault="00D81D4C" w:rsidP="00D81D4C">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ees</w:t>
            </w:r>
            <w:r w:rsidR="009F1B90">
              <w:rPr>
                <w:sz w:val="16"/>
                <w:szCs w:val="16"/>
              </w:rPr>
              <w:t xml:space="preserve"> and students</w:t>
            </w:r>
            <w:r>
              <w:rPr>
                <w:sz w:val="16"/>
                <w:szCs w:val="16"/>
              </w:rPr>
              <w:t xml:space="preserve"> through Line Managers</w:t>
            </w:r>
            <w:r w:rsidR="009F1B90">
              <w:rPr>
                <w:sz w:val="16"/>
                <w:szCs w:val="16"/>
              </w:rPr>
              <w:t>, Primary Investigators</w:t>
            </w:r>
            <w:r>
              <w:rPr>
                <w:sz w:val="16"/>
                <w:szCs w:val="16"/>
              </w:rPr>
              <w:t xml:space="preserve"> </w:t>
            </w:r>
            <w:r w:rsidRPr="00F239F5">
              <w:rPr>
                <w:sz w:val="16"/>
                <w:szCs w:val="16"/>
              </w:rPr>
              <w:t xml:space="preserve">and the School Technical Manager. </w:t>
            </w:r>
            <w:r>
              <w:rPr>
                <w:sz w:val="16"/>
                <w:szCs w:val="16"/>
              </w:rPr>
              <w:t>These include:</w:t>
            </w:r>
          </w:p>
          <w:p w:rsidR="00D81D4C" w:rsidRPr="00442B6E" w:rsidRDefault="00D81D4C" w:rsidP="00D81D4C">
            <w:pPr>
              <w:pStyle w:val="NoSpacing"/>
              <w:numPr>
                <w:ilvl w:val="0"/>
                <w:numId w:val="1"/>
              </w:numPr>
              <w:jc w:val="both"/>
              <w:rPr>
                <w:b/>
                <w:bCs/>
                <w:i/>
                <w:iCs/>
                <w:sz w:val="16"/>
                <w:szCs w:val="16"/>
              </w:rPr>
            </w:pPr>
            <w:r w:rsidRPr="00442B6E">
              <w:rPr>
                <w:b/>
                <w:bCs/>
                <w:i/>
                <w:iCs/>
                <w:sz w:val="16"/>
                <w:szCs w:val="16"/>
              </w:rPr>
              <w:t>Social distancing: General guidance for staff and students</w:t>
            </w:r>
          </w:p>
          <w:p w:rsidR="00D81D4C" w:rsidRPr="00442B6E" w:rsidRDefault="00D81D4C" w:rsidP="00D81D4C">
            <w:pPr>
              <w:pStyle w:val="NoSpacing"/>
              <w:numPr>
                <w:ilvl w:val="0"/>
                <w:numId w:val="1"/>
              </w:numPr>
              <w:jc w:val="both"/>
              <w:rPr>
                <w:b/>
                <w:bCs/>
                <w:i/>
                <w:iCs/>
                <w:sz w:val="16"/>
                <w:szCs w:val="16"/>
              </w:rPr>
            </w:pPr>
            <w:r w:rsidRPr="00442B6E">
              <w:rPr>
                <w:b/>
                <w:bCs/>
                <w:i/>
                <w:iCs/>
                <w:sz w:val="16"/>
                <w:szCs w:val="16"/>
              </w:rPr>
              <w:t>Social distancing: Buildings adaptations guidance</w:t>
            </w:r>
          </w:p>
          <w:p w:rsidR="00D81D4C" w:rsidRPr="00442B6E" w:rsidRDefault="00D81D4C" w:rsidP="00D81D4C">
            <w:pPr>
              <w:pStyle w:val="NoSpacing"/>
              <w:numPr>
                <w:ilvl w:val="0"/>
                <w:numId w:val="1"/>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rsidR="00D81D4C" w:rsidRPr="00442B6E" w:rsidRDefault="00D81D4C" w:rsidP="00D81D4C">
            <w:pPr>
              <w:pStyle w:val="NoSpacing"/>
              <w:numPr>
                <w:ilvl w:val="0"/>
                <w:numId w:val="1"/>
              </w:numPr>
              <w:jc w:val="both"/>
              <w:rPr>
                <w:b/>
                <w:i/>
                <w:sz w:val="16"/>
                <w:szCs w:val="16"/>
              </w:rPr>
            </w:pPr>
            <w:r w:rsidRPr="00442B6E">
              <w:rPr>
                <w:b/>
                <w:bCs/>
                <w:i/>
                <w:iCs/>
                <w:sz w:val="16"/>
                <w:szCs w:val="16"/>
              </w:rPr>
              <w:t>Social distancing</w:t>
            </w:r>
            <w:r w:rsidRPr="00442B6E">
              <w:rPr>
                <w:b/>
                <w:i/>
                <w:sz w:val="16"/>
                <w:szCs w:val="16"/>
              </w:rPr>
              <w:t>: Building checklist</w:t>
            </w:r>
          </w:p>
          <w:p w:rsidR="00D81D4C" w:rsidRDefault="00D81D4C" w:rsidP="00D81D4C">
            <w:pPr>
              <w:pStyle w:val="NoSpacing"/>
              <w:numPr>
                <w:ilvl w:val="0"/>
                <w:numId w:val="1"/>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rsidR="00D81D4C" w:rsidRDefault="00D81D4C" w:rsidP="00D81D4C">
            <w:pPr>
              <w:pStyle w:val="NoSpacing"/>
              <w:ind w:left="360"/>
              <w:jc w:val="both"/>
              <w:rPr>
                <w:sz w:val="16"/>
                <w:szCs w:val="16"/>
              </w:rPr>
            </w:pPr>
          </w:p>
          <w:p w:rsidR="00D81D4C" w:rsidRPr="00DE2A42" w:rsidRDefault="00D81D4C" w:rsidP="00D81D4C">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rsidR="00D81D4C" w:rsidRPr="00DE2A42" w:rsidRDefault="00D81D4C" w:rsidP="00D81D4C">
            <w:pPr>
              <w:pStyle w:val="NoSpacing"/>
              <w:numPr>
                <w:ilvl w:val="0"/>
                <w:numId w:val="1"/>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rsidR="00213332" w:rsidRDefault="00213332" w:rsidP="009F1B90">
            <w:pPr>
              <w:pStyle w:val="NoSpacing"/>
              <w:jc w:val="both"/>
              <w:rPr>
                <w:sz w:val="16"/>
                <w:szCs w:val="16"/>
              </w:rPr>
            </w:pPr>
          </w:p>
          <w:p w:rsidR="00D81D4C" w:rsidRPr="00213332" w:rsidRDefault="00D81D4C" w:rsidP="00213332">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r w:rsidR="009F1B90">
              <w:rPr>
                <w:sz w:val="16"/>
                <w:szCs w:val="16"/>
              </w:rPr>
              <w:t xml:space="preserve">Contact the University Wellbeing Services team for additional support at </w:t>
            </w:r>
            <w:hyperlink r:id="rId9" w:history="1">
              <w:r w:rsidR="009F1B90" w:rsidRPr="004F3E7F">
                <w:rPr>
                  <w:rStyle w:val="Hyperlink"/>
                  <w:rFonts w:cs="Arial"/>
                  <w:color w:val="006892"/>
                  <w:sz w:val="16"/>
                  <w:szCs w:val="16"/>
                  <w:u w:val="none"/>
                  <w:shd w:val="clear" w:color="auto" w:fill="FFFFFF"/>
                </w:rPr>
                <w:t>occupationalhealth@contacts.bham.ac.uk</w:t>
              </w:r>
            </w:hyperlink>
            <w:r w:rsidR="009F1B90">
              <w:rPr>
                <w:rFonts w:ascii="Arial" w:hAnsi="Arial" w:cs="Arial"/>
                <w:b/>
                <w:bCs/>
                <w:color w:val="4C4C4C"/>
                <w:shd w:val="clear" w:color="auto" w:fill="FFFFFF"/>
              </w:rPr>
              <w:t> </w:t>
            </w:r>
          </w:p>
        </w:tc>
        <w:tc>
          <w:tcPr>
            <w:tcW w:w="283" w:type="dxa"/>
            <w:shd w:val="clear" w:color="auto" w:fill="auto"/>
          </w:tcPr>
          <w:p w:rsidR="00D81D4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284"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Pr="00D1025C" w:rsidRDefault="00213332" w:rsidP="00D81D4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3" w:type="dxa"/>
            <w:shd w:val="clear" w:color="auto" w:fill="auto"/>
          </w:tcPr>
          <w:p w:rsidR="00D81D4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49"/>
        </w:trPr>
        <w:tc>
          <w:tcPr>
            <w:tcW w:w="1271" w:type="dxa"/>
            <w:shd w:val="clear" w:color="auto" w:fill="auto"/>
          </w:tcPr>
          <w:p w:rsidR="00D81D4C"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D81D4C" w:rsidRDefault="00D81D4C" w:rsidP="00D81D4C">
            <w:pPr>
              <w:pStyle w:val="Title"/>
              <w:jc w:val="left"/>
              <w:rPr>
                <w:rFonts w:asciiTheme="minorHAnsi" w:hAnsiTheme="minorHAnsi" w:cstheme="minorHAnsi"/>
                <w:b w:val="0"/>
                <w:sz w:val="16"/>
                <w:szCs w:val="16"/>
                <w:u w:val="none"/>
              </w:rPr>
            </w:pPr>
          </w:p>
        </w:tc>
        <w:tc>
          <w:tcPr>
            <w:tcW w:w="1134" w:type="dxa"/>
            <w:gridSpan w:val="2"/>
            <w:shd w:val="clear" w:color="auto" w:fill="auto"/>
          </w:tcPr>
          <w:p w:rsidR="00D81D4C" w:rsidRDefault="00D81D4C" w:rsidP="00D81D4C">
            <w:pPr>
              <w:jc w:val="both"/>
              <w:rPr>
                <w:rFonts w:cstheme="minorHAnsi"/>
                <w:sz w:val="16"/>
                <w:szCs w:val="16"/>
              </w:rPr>
            </w:pPr>
            <w:r w:rsidRPr="0091182D">
              <w:rPr>
                <w:rFonts w:cstheme="minorHAnsi"/>
                <w:sz w:val="16"/>
                <w:szCs w:val="16"/>
              </w:rPr>
              <w:t>Virus transmission in the workplace</w:t>
            </w:r>
          </w:p>
          <w:p w:rsidR="00213332" w:rsidRDefault="00213332" w:rsidP="00D81D4C">
            <w:pPr>
              <w:jc w:val="both"/>
              <w:rPr>
                <w:rFonts w:cstheme="minorHAnsi"/>
                <w:sz w:val="16"/>
                <w:szCs w:val="16"/>
              </w:rPr>
            </w:pPr>
          </w:p>
          <w:p w:rsidR="00213332" w:rsidRDefault="00213332" w:rsidP="00D81D4C">
            <w:pPr>
              <w:jc w:val="both"/>
              <w:rPr>
                <w:rFonts w:cstheme="minorHAnsi"/>
                <w:sz w:val="16"/>
                <w:szCs w:val="16"/>
              </w:rPr>
            </w:pPr>
          </w:p>
          <w:p w:rsidR="00213332" w:rsidRDefault="00213332" w:rsidP="00D81D4C">
            <w:pPr>
              <w:jc w:val="both"/>
              <w:rPr>
                <w:rFonts w:cstheme="minorHAnsi"/>
                <w:sz w:val="16"/>
                <w:szCs w:val="16"/>
              </w:rPr>
            </w:pPr>
          </w:p>
          <w:p w:rsidR="00213332" w:rsidRDefault="00213332" w:rsidP="00D81D4C">
            <w:pPr>
              <w:jc w:val="both"/>
              <w:rPr>
                <w:rFonts w:cstheme="minorHAnsi"/>
                <w:sz w:val="16"/>
                <w:szCs w:val="16"/>
              </w:rPr>
            </w:pPr>
          </w:p>
          <w:p w:rsidR="00213332" w:rsidRDefault="00213332" w:rsidP="00D81D4C">
            <w:pPr>
              <w:jc w:val="both"/>
              <w:rPr>
                <w:rFonts w:cstheme="minorHAnsi"/>
                <w:sz w:val="16"/>
                <w:szCs w:val="16"/>
              </w:rPr>
            </w:pPr>
          </w:p>
          <w:p w:rsidR="00213332" w:rsidRDefault="00213332" w:rsidP="00D81D4C">
            <w:pPr>
              <w:jc w:val="both"/>
              <w:rPr>
                <w:rFonts w:cstheme="minorHAnsi"/>
                <w:sz w:val="16"/>
                <w:szCs w:val="16"/>
              </w:rPr>
            </w:pPr>
          </w:p>
          <w:p w:rsidR="00213332" w:rsidRDefault="00213332" w:rsidP="00D81D4C">
            <w:pPr>
              <w:jc w:val="both"/>
              <w:rPr>
                <w:rFonts w:cstheme="minorHAnsi"/>
                <w:sz w:val="16"/>
                <w:szCs w:val="16"/>
              </w:rPr>
            </w:pPr>
          </w:p>
          <w:p w:rsidR="00213332" w:rsidRDefault="00213332" w:rsidP="00D81D4C">
            <w:pPr>
              <w:jc w:val="both"/>
              <w:rPr>
                <w:rFonts w:cstheme="minorHAnsi"/>
                <w:sz w:val="16"/>
                <w:szCs w:val="16"/>
              </w:rPr>
            </w:pPr>
          </w:p>
          <w:p w:rsidR="00213332" w:rsidRDefault="00213332" w:rsidP="00D81D4C">
            <w:pPr>
              <w:jc w:val="both"/>
              <w:rPr>
                <w:rFonts w:cstheme="minorHAnsi"/>
                <w:sz w:val="16"/>
                <w:szCs w:val="16"/>
              </w:rPr>
            </w:pPr>
          </w:p>
          <w:p w:rsidR="00213332" w:rsidRDefault="00213332" w:rsidP="00D81D4C">
            <w:pPr>
              <w:jc w:val="both"/>
              <w:rPr>
                <w:rFonts w:cstheme="minorHAnsi"/>
                <w:sz w:val="16"/>
                <w:szCs w:val="16"/>
              </w:rPr>
            </w:pPr>
          </w:p>
          <w:p w:rsidR="00213332" w:rsidRDefault="00213332" w:rsidP="00D81D4C">
            <w:pPr>
              <w:jc w:val="both"/>
              <w:rPr>
                <w:rFonts w:cstheme="minorHAnsi"/>
                <w:sz w:val="16"/>
                <w:szCs w:val="16"/>
              </w:rPr>
            </w:pPr>
          </w:p>
          <w:p w:rsidR="00213332" w:rsidRPr="0091182D" w:rsidRDefault="00213332" w:rsidP="00D81D4C">
            <w:pPr>
              <w:jc w:val="both"/>
              <w:rPr>
                <w:rFonts w:cstheme="minorHAnsi"/>
                <w:sz w:val="16"/>
                <w:szCs w:val="16"/>
              </w:rPr>
            </w:pPr>
            <w:r>
              <w:rPr>
                <w:rFonts w:cstheme="minorHAnsi"/>
                <w:sz w:val="16"/>
                <w:szCs w:val="16"/>
              </w:rPr>
              <w:t>Virus transmission in the workplace</w:t>
            </w:r>
          </w:p>
        </w:tc>
        <w:tc>
          <w:tcPr>
            <w:tcW w:w="992" w:type="dxa"/>
            <w:shd w:val="clear" w:color="auto" w:fill="auto"/>
          </w:tcPr>
          <w:p w:rsidR="00D81D4C" w:rsidRDefault="00056487"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Contractors/ Visitors</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Pr="0091182D" w:rsidRDefault="00213332"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Contractors/ Visitors</w:t>
            </w:r>
          </w:p>
        </w:tc>
        <w:tc>
          <w:tcPr>
            <w:tcW w:w="993" w:type="dxa"/>
            <w:shd w:val="clear" w:color="auto" w:fill="auto"/>
          </w:tcPr>
          <w:p w:rsidR="00D81D4C" w:rsidRDefault="00D81D4C" w:rsidP="00D81D4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D81D4C" w:rsidRDefault="00D81D4C" w:rsidP="00D81D4C">
            <w:pPr>
              <w:pStyle w:val="NoSpacing"/>
              <w:jc w:val="both"/>
              <w:rPr>
                <w:sz w:val="16"/>
                <w:szCs w:val="16"/>
                <w:lang w:eastAsia="en-GB"/>
              </w:rPr>
            </w:pPr>
          </w:p>
          <w:p w:rsidR="00213332" w:rsidRDefault="00213332" w:rsidP="00D81D4C">
            <w:pPr>
              <w:pStyle w:val="NoSpacing"/>
              <w:jc w:val="both"/>
              <w:rPr>
                <w:sz w:val="16"/>
                <w:szCs w:val="16"/>
                <w:lang w:eastAsia="en-GB"/>
              </w:rPr>
            </w:pPr>
          </w:p>
          <w:p w:rsidR="00213332" w:rsidRDefault="00213332" w:rsidP="00D81D4C">
            <w:pPr>
              <w:pStyle w:val="NoSpacing"/>
              <w:jc w:val="both"/>
              <w:rPr>
                <w:sz w:val="16"/>
                <w:szCs w:val="16"/>
                <w:lang w:eastAsia="en-GB"/>
              </w:rPr>
            </w:pPr>
          </w:p>
          <w:p w:rsidR="00213332" w:rsidRDefault="00213332" w:rsidP="00D81D4C">
            <w:pPr>
              <w:pStyle w:val="NoSpacing"/>
              <w:jc w:val="both"/>
              <w:rPr>
                <w:sz w:val="16"/>
                <w:szCs w:val="16"/>
                <w:lang w:eastAsia="en-GB"/>
              </w:rPr>
            </w:pPr>
          </w:p>
          <w:p w:rsidR="00213332" w:rsidRDefault="00213332" w:rsidP="00D81D4C">
            <w:pPr>
              <w:pStyle w:val="NoSpacing"/>
              <w:jc w:val="both"/>
              <w:rPr>
                <w:sz w:val="16"/>
                <w:szCs w:val="16"/>
                <w:lang w:eastAsia="en-GB"/>
              </w:rPr>
            </w:pPr>
          </w:p>
          <w:p w:rsidR="00213332" w:rsidRDefault="00213332" w:rsidP="00D81D4C">
            <w:pPr>
              <w:pStyle w:val="NoSpacing"/>
              <w:jc w:val="both"/>
              <w:rPr>
                <w:sz w:val="16"/>
                <w:szCs w:val="16"/>
                <w:lang w:eastAsia="en-GB"/>
              </w:rPr>
            </w:pPr>
          </w:p>
          <w:p w:rsidR="00213332" w:rsidRDefault="00213332" w:rsidP="00D81D4C">
            <w:pPr>
              <w:pStyle w:val="NoSpacing"/>
              <w:jc w:val="both"/>
              <w:rPr>
                <w:sz w:val="16"/>
                <w:szCs w:val="16"/>
                <w:lang w:eastAsia="en-GB"/>
              </w:rPr>
            </w:pPr>
          </w:p>
          <w:p w:rsidR="00213332" w:rsidRDefault="00213332" w:rsidP="00D81D4C">
            <w:pPr>
              <w:pStyle w:val="NoSpacing"/>
              <w:jc w:val="both"/>
              <w:rPr>
                <w:sz w:val="16"/>
                <w:szCs w:val="16"/>
                <w:lang w:eastAsia="en-GB"/>
              </w:rPr>
            </w:pPr>
          </w:p>
          <w:p w:rsidR="00213332" w:rsidRDefault="00213332" w:rsidP="00D81D4C">
            <w:pPr>
              <w:pStyle w:val="NoSpacing"/>
              <w:jc w:val="both"/>
              <w:rPr>
                <w:sz w:val="16"/>
                <w:szCs w:val="16"/>
                <w:lang w:eastAsia="en-GB"/>
              </w:rPr>
            </w:pPr>
          </w:p>
          <w:p w:rsidR="00213332" w:rsidRDefault="00213332" w:rsidP="00D81D4C">
            <w:pPr>
              <w:pStyle w:val="NoSpacing"/>
              <w:jc w:val="both"/>
              <w:rPr>
                <w:sz w:val="16"/>
                <w:szCs w:val="16"/>
                <w:lang w:eastAsia="en-GB"/>
              </w:rPr>
            </w:pPr>
          </w:p>
          <w:p w:rsidR="00213332" w:rsidRDefault="00213332" w:rsidP="00D81D4C">
            <w:pPr>
              <w:pStyle w:val="NoSpacing"/>
              <w:jc w:val="both"/>
              <w:rPr>
                <w:sz w:val="16"/>
                <w:szCs w:val="16"/>
                <w:lang w:eastAsia="en-GB"/>
              </w:rPr>
            </w:pPr>
          </w:p>
          <w:p w:rsidR="00213332" w:rsidRDefault="00213332" w:rsidP="00D81D4C">
            <w:pPr>
              <w:pStyle w:val="NoSpacing"/>
              <w:jc w:val="both"/>
              <w:rPr>
                <w:sz w:val="16"/>
                <w:szCs w:val="16"/>
                <w:lang w:eastAsia="en-GB"/>
              </w:rPr>
            </w:pPr>
          </w:p>
          <w:p w:rsidR="00213332" w:rsidRDefault="00213332" w:rsidP="00D81D4C">
            <w:pPr>
              <w:pStyle w:val="NoSpacing"/>
              <w:jc w:val="both"/>
              <w:rPr>
                <w:sz w:val="16"/>
                <w:szCs w:val="16"/>
                <w:lang w:eastAsia="en-GB"/>
              </w:rPr>
            </w:pPr>
          </w:p>
          <w:p w:rsidR="00213332" w:rsidRDefault="00213332" w:rsidP="00213332">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213332" w:rsidRPr="00AC5812" w:rsidRDefault="00213332" w:rsidP="00D81D4C">
            <w:pPr>
              <w:pStyle w:val="NoSpacing"/>
              <w:jc w:val="both"/>
              <w:rPr>
                <w:sz w:val="16"/>
                <w:szCs w:val="16"/>
                <w:lang w:eastAsia="en-GB"/>
              </w:rPr>
            </w:pPr>
          </w:p>
        </w:tc>
        <w:tc>
          <w:tcPr>
            <w:tcW w:w="3827" w:type="dxa"/>
            <w:shd w:val="clear" w:color="auto" w:fill="auto"/>
          </w:tcPr>
          <w:p w:rsidR="00D81D4C" w:rsidRPr="00AC5812" w:rsidRDefault="00D81D4C" w:rsidP="00D81D4C">
            <w:pPr>
              <w:pStyle w:val="NoSpacing"/>
              <w:jc w:val="both"/>
              <w:rPr>
                <w:i/>
                <w:sz w:val="16"/>
                <w:szCs w:val="16"/>
                <w:highlight w:val="yellow"/>
              </w:rPr>
            </w:pPr>
            <w:r w:rsidRPr="00442B6E">
              <w:rPr>
                <w:b/>
                <w:bCs/>
                <w:i/>
                <w:iCs/>
                <w:sz w:val="16"/>
                <w:szCs w:val="16"/>
              </w:rPr>
              <w:t>Social distancing</w:t>
            </w:r>
            <w:r w:rsidRPr="00442B6E">
              <w:rPr>
                <w:b/>
                <w:i/>
                <w:sz w:val="16"/>
                <w:szCs w:val="16"/>
              </w:rPr>
              <w:t>: 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rsidR="00D81D4C" w:rsidRDefault="00D81D4C" w:rsidP="00D81D4C">
            <w:pPr>
              <w:pStyle w:val="NoSpacing"/>
              <w:jc w:val="both"/>
              <w:rPr>
                <w:sz w:val="16"/>
                <w:szCs w:val="16"/>
              </w:rPr>
            </w:pPr>
            <w:r w:rsidRPr="005B5F31">
              <w:rPr>
                <w:sz w:val="16"/>
                <w:szCs w:val="16"/>
              </w:rPr>
              <w:t xml:space="preserve">Staff </w:t>
            </w:r>
            <w:r>
              <w:rPr>
                <w:sz w:val="16"/>
                <w:szCs w:val="16"/>
              </w:rPr>
              <w:t xml:space="preserve">continue to work remotely where possible. </w:t>
            </w:r>
          </w:p>
          <w:p w:rsidR="00D81D4C" w:rsidRDefault="00D81D4C" w:rsidP="00D81D4C">
            <w:pPr>
              <w:pStyle w:val="NoSpacing"/>
              <w:jc w:val="both"/>
              <w:rPr>
                <w:rFonts w:cs="Arial"/>
                <w:sz w:val="16"/>
                <w:szCs w:val="16"/>
                <w:highlight w:val="yellow"/>
              </w:rPr>
            </w:pPr>
          </w:p>
          <w:p w:rsidR="00D81D4C" w:rsidRDefault="00D81D4C" w:rsidP="00D81D4C">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w:t>
            </w:r>
            <w:r w:rsidR="00A05193">
              <w:rPr>
                <w:rFonts w:cstheme="minorHAnsi"/>
                <w:sz w:val="16"/>
                <w:szCs w:val="16"/>
              </w:rPr>
              <w:t xml:space="preserve"> and students</w:t>
            </w:r>
            <w:r w:rsidRPr="00C94F1C">
              <w:rPr>
                <w:rFonts w:cstheme="minorHAnsi"/>
                <w:sz w:val="16"/>
                <w:szCs w:val="16"/>
              </w:rPr>
              <w:t xml:space="preserve"> with any form of illness do not attend work</w:t>
            </w:r>
            <w:r w:rsidR="002F6883">
              <w:rPr>
                <w:rFonts w:cstheme="minorHAnsi"/>
                <w:sz w:val="16"/>
                <w:szCs w:val="16"/>
              </w:rPr>
              <w:t>. Where that illness is COVID-19 related, additional measures must be taken to decontaminate the individual’s workspace and to notify those who have potentially been exposed</w:t>
            </w:r>
            <w:r w:rsidR="00397C85">
              <w:rPr>
                <w:rFonts w:cstheme="minorHAnsi"/>
                <w:sz w:val="16"/>
                <w:szCs w:val="16"/>
              </w:rPr>
              <w:t>.</w:t>
            </w:r>
            <w:r w:rsidR="00A05193">
              <w:rPr>
                <w:rFonts w:cstheme="minorHAnsi"/>
                <w:sz w:val="16"/>
                <w:szCs w:val="16"/>
              </w:rPr>
              <w:t xml:space="preserve"> Contractors and visitors will notified that they must contact the</w:t>
            </w:r>
            <w:r w:rsidR="00397C85">
              <w:rPr>
                <w:rFonts w:cstheme="minorHAnsi"/>
                <w:sz w:val="16"/>
                <w:szCs w:val="16"/>
              </w:rPr>
              <w:t xml:space="preserve"> scho</w:t>
            </w:r>
            <w:r w:rsidR="002F6883">
              <w:rPr>
                <w:rFonts w:cstheme="minorHAnsi"/>
                <w:sz w:val="16"/>
                <w:szCs w:val="16"/>
              </w:rPr>
              <w:t xml:space="preserve">ol in the event of illness so that their visit may be rescheduled. </w:t>
            </w:r>
            <w:r w:rsidR="00397C85">
              <w:rPr>
                <w:rFonts w:cstheme="minorHAnsi"/>
                <w:sz w:val="16"/>
                <w:szCs w:val="16"/>
              </w:rPr>
              <w:t xml:space="preserve"> </w:t>
            </w:r>
          </w:p>
          <w:p w:rsidR="00D81D4C" w:rsidRDefault="00D81D4C" w:rsidP="00D81D4C">
            <w:pPr>
              <w:pStyle w:val="NoSpacing"/>
              <w:jc w:val="both"/>
              <w:rPr>
                <w:rFonts w:cstheme="minorHAnsi"/>
                <w:sz w:val="16"/>
                <w:szCs w:val="16"/>
              </w:rPr>
            </w:pPr>
          </w:p>
          <w:p w:rsidR="00D81D4C" w:rsidRDefault="00D81D4C" w:rsidP="00D81D4C">
            <w:pPr>
              <w:pStyle w:val="NoSpacing"/>
              <w:jc w:val="both"/>
              <w:rPr>
                <w:bCs/>
                <w:i/>
                <w:iCs/>
                <w:color w:val="0070C0"/>
                <w:sz w:val="16"/>
                <w:szCs w:val="16"/>
              </w:rPr>
            </w:pPr>
            <w:r>
              <w:rPr>
                <w:sz w:val="16"/>
                <w:szCs w:val="16"/>
              </w:rPr>
              <w:t xml:space="preserve">The University’s </w:t>
            </w:r>
            <w:hyperlink r:id="rId10"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w:t>
            </w:r>
            <w:r w:rsidR="00637792">
              <w:rPr>
                <w:bCs/>
                <w:iCs/>
                <w:sz w:val="16"/>
                <w:szCs w:val="16"/>
              </w:rPr>
              <w:t xml:space="preserve"> and students</w:t>
            </w:r>
            <w:r w:rsidRPr="001702DA">
              <w:rPr>
                <w:bCs/>
                <w:iCs/>
                <w:sz w:val="16"/>
                <w:szCs w:val="16"/>
              </w:rPr>
              <w:t xml:space="preserve"> returning to work in University buildings</w:t>
            </w:r>
            <w:r>
              <w:rPr>
                <w:bCs/>
                <w:i/>
                <w:iCs/>
                <w:color w:val="0070C0"/>
                <w:sz w:val="16"/>
                <w:szCs w:val="16"/>
              </w:rPr>
              <w:t xml:space="preserve">. </w:t>
            </w:r>
          </w:p>
          <w:p w:rsidR="00DF17C8" w:rsidRDefault="00DF17C8" w:rsidP="00D81D4C">
            <w:pPr>
              <w:pStyle w:val="NoSpacing"/>
              <w:jc w:val="both"/>
              <w:rPr>
                <w:bCs/>
                <w:i/>
                <w:iCs/>
                <w:color w:val="0070C0"/>
                <w:sz w:val="16"/>
                <w:szCs w:val="16"/>
              </w:rPr>
            </w:pPr>
          </w:p>
          <w:p w:rsidR="00DF17C8" w:rsidRPr="00F06378" w:rsidRDefault="00DF17C8" w:rsidP="00DF17C8">
            <w:pPr>
              <w:pStyle w:val="NoSpacing"/>
              <w:jc w:val="both"/>
              <w:rPr>
                <w:sz w:val="16"/>
                <w:szCs w:val="16"/>
              </w:rPr>
            </w:pPr>
            <w:r w:rsidRPr="00DF17C8">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rsidR="00DF17C8" w:rsidRDefault="00DF17C8" w:rsidP="00D81D4C">
            <w:pPr>
              <w:pStyle w:val="NoSpacing"/>
              <w:jc w:val="both"/>
              <w:rPr>
                <w:bCs/>
                <w:i/>
                <w:iCs/>
                <w:color w:val="0070C0"/>
                <w:sz w:val="16"/>
                <w:szCs w:val="16"/>
              </w:rPr>
            </w:pPr>
          </w:p>
          <w:p w:rsidR="00D81D4C" w:rsidRDefault="00D81D4C" w:rsidP="00D81D4C">
            <w:pPr>
              <w:pStyle w:val="NoSpacing"/>
              <w:rPr>
                <w:rFonts w:cs="Arial"/>
                <w:sz w:val="16"/>
                <w:szCs w:val="16"/>
              </w:rPr>
            </w:pPr>
            <w:r w:rsidRPr="005B5F31">
              <w:rPr>
                <w:rFonts w:cs="Arial"/>
                <w:sz w:val="16"/>
                <w:szCs w:val="16"/>
              </w:rPr>
              <w:t>Posters are displayed</w:t>
            </w:r>
            <w:r w:rsidR="000E6C9E">
              <w:rPr>
                <w:rFonts w:cs="Arial"/>
                <w:sz w:val="16"/>
                <w:szCs w:val="16"/>
              </w:rPr>
              <w:t xml:space="preserve"> in lift lobbies and welfare spaces</w:t>
            </w:r>
            <w:r w:rsidRPr="005B5F31">
              <w:rPr>
                <w:rFonts w:cs="Arial"/>
                <w:sz w:val="16"/>
                <w:szCs w:val="16"/>
              </w:rPr>
              <w:t xml:space="preserve"> that encourage staying home when sick</w:t>
            </w:r>
            <w:r w:rsidR="00637792">
              <w:rPr>
                <w:rFonts w:cs="Arial"/>
                <w:sz w:val="16"/>
                <w:szCs w:val="16"/>
              </w:rPr>
              <w:t>;</w:t>
            </w:r>
            <w:r w:rsidR="00676854">
              <w:rPr>
                <w:rFonts w:cs="Arial"/>
                <w:sz w:val="16"/>
                <w:szCs w:val="16"/>
              </w:rPr>
              <w:t xml:space="preserve"> and </w:t>
            </w:r>
            <w:r w:rsidRPr="005B5F31">
              <w:rPr>
                <w:rFonts w:cs="Arial"/>
                <w:sz w:val="16"/>
                <w:szCs w:val="16"/>
              </w:rPr>
              <w:t>cough and sneeze etiquette.</w:t>
            </w:r>
          </w:p>
          <w:p w:rsidR="00D81D4C" w:rsidRDefault="00D81D4C" w:rsidP="00D81D4C">
            <w:pPr>
              <w:pStyle w:val="NoSpacing"/>
              <w:rPr>
                <w:rFonts w:cs="Arial"/>
                <w:sz w:val="16"/>
                <w:szCs w:val="16"/>
              </w:rPr>
            </w:pPr>
          </w:p>
          <w:p w:rsidR="00D81D4C" w:rsidRDefault="00D81D4C" w:rsidP="00D81D4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rsidR="00D81D4C" w:rsidRDefault="00D81D4C" w:rsidP="00D81D4C">
            <w:pPr>
              <w:pStyle w:val="NoSpacing"/>
              <w:jc w:val="both"/>
              <w:rPr>
                <w:sz w:val="16"/>
                <w:szCs w:val="16"/>
              </w:rPr>
            </w:pPr>
          </w:p>
          <w:p w:rsidR="00D81D4C" w:rsidRPr="00D70718" w:rsidRDefault="00D81D4C" w:rsidP="00D81D4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r w:rsidR="00FB175D">
              <w:rPr>
                <w:rFonts w:cstheme="minorHAnsi"/>
                <w:color w:val="000000"/>
                <w:sz w:val="16"/>
                <w:szCs w:val="16"/>
              </w:rPr>
              <w:t>Any work that is to be completed outside normal working hours must have a separate approved risk assessment and written approval ahead of time from the school health and safety co-ordinator</w:t>
            </w:r>
            <w:r w:rsidR="00F830CA">
              <w:rPr>
                <w:rFonts w:cstheme="minorHAnsi"/>
                <w:color w:val="000000"/>
                <w:sz w:val="16"/>
                <w:szCs w:val="16"/>
              </w:rPr>
              <w:t>/ academic lead</w:t>
            </w:r>
            <w:r w:rsidR="00FB175D">
              <w:rPr>
                <w:rFonts w:cstheme="minorHAnsi"/>
                <w:color w:val="000000"/>
                <w:sz w:val="16"/>
                <w:szCs w:val="16"/>
              </w:rPr>
              <w:t xml:space="preserve">. </w:t>
            </w:r>
          </w:p>
          <w:p w:rsidR="00D81D4C" w:rsidRDefault="00D81D4C" w:rsidP="00D81D4C">
            <w:pPr>
              <w:pStyle w:val="NoSpacing"/>
              <w:jc w:val="both"/>
              <w:rPr>
                <w:sz w:val="16"/>
                <w:szCs w:val="16"/>
              </w:rPr>
            </w:pPr>
          </w:p>
          <w:p w:rsidR="00D81D4C" w:rsidRPr="00392AE9" w:rsidRDefault="00637792" w:rsidP="00BD33AE">
            <w:pPr>
              <w:pStyle w:val="NoSpacing"/>
              <w:jc w:val="both"/>
              <w:rPr>
                <w:sz w:val="16"/>
                <w:szCs w:val="16"/>
              </w:rPr>
            </w:pPr>
            <w:r>
              <w:rPr>
                <w:sz w:val="16"/>
                <w:szCs w:val="16"/>
              </w:rPr>
              <w:t>Non</w:t>
            </w:r>
            <w:r w:rsidR="00D81D4C" w:rsidRPr="00F92109">
              <w:rPr>
                <w:sz w:val="16"/>
                <w:szCs w:val="16"/>
              </w:rPr>
              <w:t xml:space="preserve">-essential trips within buildings and sites </w:t>
            </w:r>
            <w:r w:rsidR="00D81D4C">
              <w:rPr>
                <w:sz w:val="16"/>
                <w:szCs w:val="16"/>
              </w:rPr>
              <w:t xml:space="preserve">discouraged and </w:t>
            </w:r>
            <w:r w:rsidR="00D81D4C" w:rsidRPr="00F92109">
              <w:rPr>
                <w:sz w:val="16"/>
                <w:szCs w:val="16"/>
              </w:rPr>
              <w:t xml:space="preserve">reduced, </w:t>
            </w:r>
            <w:r w:rsidR="00D81D4C">
              <w:rPr>
                <w:sz w:val="16"/>
                <w:szCs w:val="16"/>
              </w:rPr>
              <w:t>e.g.</w:t>
            </w:r>
            <w:r w:rsidR="00D81D4C" w:rsidRPr="00F92109">
              <w:rPr>
                <w:sz w:val="16"/>
                <w:szCs w:val="16"/>
              </w:rPr>
              <w:t xml:space="preserve"> access to some areas</w:t>
            </w:r>
            <w:r w:rsidR="00D81D4C">
              <w:rPr>
                <w:sz w:val="16"/>
                <w:szCs w:val="16"/>
              </w:rPr>
              <w:t xml:space="preserve"> restricted</w:t>
            </w:r>
            <w:r w:rsidR="00BD33AE">
              <w:rPr>
                <w:sz w:val="16"/>
                <w:szCs w:val="16"/>
              </w:rPr>
              <w:t>. The</w:t>
            </w:r>
            <w:r w:rsidR="00D81D4C" w:rsidRPr="00F92109">
              <w:rPr>
                <w:sz w:val="16"/>
                <w:szCs w:val="16"/>
              </w:rPr>
              <w:t xml:space="preserve"> use of radios or </w:t>
            </w:r>
            <w:r w:rsidR="00215235">
              <w:rPr>
                <w:sz w:val="16"/>
                <w:szCs w:val="16"/>
              </w:rPr>
              <w:t xml:space="preserve">personal </w:t>
            </w:r>
            <w:r w:rsidR="00D81D4C" w:rsidRPr="00F92109">
              <w:rPr>
                <w:sz w:val="16"/>
                <w:szCs w:val="16"/>
              </w:rPr>
              <w:t>telephones</w:t>
            </w:r>
            <w:r w:rsidR="00D81D4C">
              <w:rPr>
                <w:sz w:val="16"/>
                <w:szCs w:val="16"/>
              </w:rPr>
              <w:t xml:space="preserve"> encouraged ensuring cleaning them between use</w:t>
            </w:r>
            <w:r>
              <w:rPr>
                <w:sz w:val="16"/>
                <w:szCs w:val="16"/>
              </w:rPr>
              <w:t>s</w:t>
            </w:r>
            <w:r w:rsidR="00213332">
              <w:rPr>
                <w:sz w:val="16"/>
                <w:szCs w:val="16"/>
              </w:rPr>
              <w:t>.</w:t>
            </w:r>
          </w:p>
        </w:tc>
        <w:tc>
          <w:tcPr>
            <w:tcW w:w="283" w:type="dxa"/>
            <w:shd w:val="clear" w:color="auto" w:fill="auto"/>
          </w:tcPr>
          <w:p w:rsidR="00D81D4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284"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Pr="00D1025C" w:rsidRDefault="00213332" w:rsidP="00D81D4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3" w:type="dxa"/>
            <w:shd w:val="clear" w:color="auto" w:fill="auto"/>
          </w:tcPr>
          <w:p w:rsidR="00D81D4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Default="00213332" w:rsidP="00D81D4C">
            <w:pPr>
              <w:pStyle w:val="Title"/>
              <w:jc w:val="left"/>
              <w:rPr>
                <w:rFonts w:ascii="Calibri" w:hAnsi="Calibri" w:cs="Calibri"/>
                <w:b w:val="0"/>
                <w:sz w:val="16"/>
                <w:szCs w:val="16"/>
                <w:u w:val="none"/>
              </w:rPr>
            </w:pPr>
          </w:p>
          <w:p w:rsidR="00213332"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33"/>
        </w:trPr>
        <w:tc>
          <w:tcPr>
            <w:tcW w:w="1271" w:type="dxa"/>
            <w:shd w:val="clear" w:color="auto" w:fill="auto"/>
          </w:tcPr>
          <w:p w:rsidR="00D81D4C" w:rsidRPr="006816A5" w:rsidRDefault="00D81D4C" w:rsidP="00D81D4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Pr="006816A5" w:rsidRDefault="00F670EE"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Default="00F670EE"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Pr="006816A5" w:rsidRDefault="0007754B"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p w:rsidR="00D81D4C" w:rsidRPr="006816A5" w:rsidRDefault="00D81D4C" w:rsidP="00D81D4C">
            <w:pPr>
              <w:pStyle w:val="Title"/>
              <w:jc w:val="left"/>
              <w:rPr>
                <w:rFonts w:asciiTheme="minorHAnsi" w:hAnsiTheme="minorHAnsi" w:cstheme="minorHAnsi"/>
                <w:b w:val="0"/>
                <w:sz w:val="16"/>
                <w:szCs w:val="16"/>
                <w:u w:val="none"/>
              </w:rPr>
            </w:pPr>
          </w:p>
        </w:tc>
        <w:tc>
          <w:tcPr>
            <w:tcW w:w="1134" w:type="dxa"/>
            <w:gridSpan w:val="2"/>
            <w:shd w:val="clear" w:color="auto" w:fill="auto"/>
          </w:tcPr>
          <w:p w:rsidR="00D81D4C" w:rsidRDefault="00D81D4C" w:rsidP="00D81D4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D81D4C" w:rsidRDefault="00D81D4C" w:rsidP="00D81D4C">
            <w:pPr>
              <w:jc w:val="both"/>
              <w:rPr>
                <w:rFonts w:cstheme="minorHAnsi"/>
                <w:sz w:val="16"/>
                <w:szCs w:val="16"/>
              </w:rPr>
            </w:pPr>
          </w:p>
          <w:p w:rsidR="00D81D4C" w:rsidRDefault="00637792" w:rsidP="00D81D4C">
            <w:pPr>
              <w:jc w:val="both"/>
              <w:rPr>
                <w:rFonts w:cstheme="minorHAnsi"/>
                <w:sz w:val="16"/>
                <w:szCs w:val="16"/>
              </w:rPr>
            </w:pPr>
            <w:r>
              <w:rPr>
                <w:rFonts w:cstheme="minorHAnsi"/>
                <w:sz w:val="16"/>
                <w:szCs w:val="16"/>
              </w:rPr>
              <w:t>Vi</w:t>
            </w:r>
            <w:r w:rsidR="00D81D4C" w:rsidRPr="0091182D">
              <w:rPr>
                <w:rFonts w:cstheme="minorHAnsi"/>
                <w:sz w:val="16"/>
                <w:szCs w:val="16"/>
              </w:rPr>
              <w:t>rus transmission in the workplace</w:t>
            </w:r>
            <w:r w:rsidR="00D81D4C">
              <w:rPr>
                <w:rFonts w:cstheme="minorHAnsi"/>
                <w:sz w:val="16"/>
                <w:szCs w:val="16"/>
              </w:rPr>
              <w:t xml:space="preserve"> due to lack of social distancing </w:t>
            </w: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D81D4C" w:rsidRPr="0091182D"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Pr="0091182D" w:rsidRDefault="00D81D4C" w:rsidP="00D81D4C">
            <w:pPr>
              <w:jc w:val="both"/>
              <w:rPr>
                <w:rFonts w:cstheme="minorHAnsi"/>
                <w:sz w:val="16"/>
                <w:szCs w:val="16"/>
              </w:rPr>
            </w:pPr>
          </w:p>
          <w:p w:rsidR="00D81D4C" w:rsidRDefault="00D81D4C" w:rsidP="00D81D4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F670EE" w:rsidRDefault="00F670EE" w:rsidP="00D81D4C">
            <w:pPr>
              <w:jc w:val="both"/>
              <w:rPr>
                <w:rFonts w:cstheme="minorHAnsi"/>
                <w:sz w:val="16"/>
                <w:szCs w:val="16"/>
              </w:rPr>
            </w:pPr>
          </w:p>
          <w:p w:rsidR="00F670EE" w:rsidRDefault="00F670EE" w:rsidP="00D81D4C">
            <w:pPr>
              <w:jc w:val="both"/>
              <w:rPr>
                <w:rFonts w:cstheme="minorHAnsi"/>
                <w:sz w:val="16"/>
                <w:szCs w:val="16"/>
              </w:rPr>
            </w:pPr>
          </w:p>
          <w:p w:rsidR="00F670EE" w:rsidRDefault="00F670EE" w:rsidP="00D81D4C">
            <w:pPr>
              <w:jc w:val="both"/>
              <w:rPr>
                <w:rFonts w:cstheme="minorHAnsi"/>
                <w:sz w:val="16"/>
                <w:szCs w:val="16"/>
              </w:rPr>
            </w:pPr>
          </w:p>
          <w:p w:rsidR="00F670EE" w:rsidRDefault="00F670EE" w:rsidP="00D81D4C">
            <w:pPr>
              <w:jc w:val="both"/>
              <w:rPr>
                <w:rFonts w:cstheme="minorHAnsi"/>
                <w:sz w:val="16"/>
                <w:szCs w:val="16"/>
              </w:rPr>
            </w:pPr>
          </w:p>
          <w:p w:rsidR="00F670EE" w:rsidRDefault="00F670EE" w:rsidP="00D81D4C">
            <w:pPr>
              <w:jc w:val="both"/>
              <w:rPr>
                <w:rFonts w:cstheme="minorHAnsi"/>
                <w:sz w:val="16"/>
                <w:szCs w:val="16"/>
              </w:rPr>
            </w:pPr>
          </w:p>
          <w:p w:rsidR="00F670EE" w:rsidRDefault="00F670EE" w:rsidP="00D81D4C">
            <w:pPr>
              <w:jc w:val="both"/>
              <w:rPr>
                <w:rFonts w:cstheme="minorHAnsi"/>
                <w:sz w:val="16"/>
                <w:szCs w:val="16"/>
              </w:rPr>
            </w:pPr>
          </w:p>
          <w:p w:rsidR="00F670EE" w:rsidRDefault="00F670EE" w:rsidP="00D81D4C">
            <w:pPr>
              <w:jc w:val="both"/>
              <w:rPr>
                <w:rFonts w:cstheme="minorHAnsi"/>
                <w:sz w:val="16"/>
                <w:szCs w:val="16"/>
              </w:rPr>
            </w:pPr>
          </w:p>
          <w:p w:rsidR="00F670EE" w:rsidRDefault="00F670EE" w:rsidP="00D81D4C">
            <w:pPr>
              <w:jc w:val="both"/>
              <w:rPr>
                <w:rFonts w:cstheme="minorHAnsi"/>
                <w:sz w:val="16"/>
                <w:szCs w:val="16"/>
              </w:rPr>
            </w:pPr>
          </w:p>
          <w:p w:rsidR="00F670EE" w:rsidRDefault="00F670EE" w:rsidP="00D81D4C">
            <w:pPr>
              <w:jc w:val="both"/>
              <w:rPr>
                <w:rFonts w:cstheme="minorHAnsi"/>
                <w:sz w:val="16"/>
                <w:szCs w:val="16"/>
              </w:rPr>
            </w:pPr>
          </w:p>
          <w:p w:rsidR="00F670EE" w:rsidRDefault="00F670EE" w:rsidP="00F670E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rsidR="00951A2E" w:rsidRDefault="00951A2E" w:rsidP="00F670EE">
            <w:pPr>
              <w:jc w:val="both"/>
              <w:rPr>
                <w:rFonts w:cstheme="minorHAnsi"/>
                <w:sz w:val="16"/>
                <w:szCs w:val="16"/>
              </w:rPr>
            </w:pPr>
          </w:p>
          <w:p w:rsidR="00951A2E" w:rsidRDefault="00951A2E" w:rsidP="00F670EE">
            <w:pPr>
              <w:jc w:val="both"/>
              <w:rPr>
                <w:rFonts w:cstheme="minorHAnsi"/>
                <w:sz w:val="16"/>
                <w:szCs w:val="16"/>
              </w:rPr>
            </w:pPr>
          </w:p>
          <w:p w:rsidR="00951A2E" w:rsidRDefault="00951A2E" w:rsidP="00F670EE">
            <w:pPr>
              <w:jc w:val="both"/>
              <w:rPr>
                <w:rFonts w:cstheme="minorHAnsi"/>
                <w:sz w:val="16"/>
                <w:szCs w:val="16"/>
              </w:rPr>
            </w:pPr>
          </w:p>
          <w:p w:rsidR="00951A2E" w:rsidRDefault="00951A2E" w:rsidP="00F670EE">
            <w:pPr>
              <w:jc w:val="both"/>
              <w:rPr>
                <w:rFonts w:cstheme="minorHAnsi"/>
                <w:sz w:val="16"/>
                <w:szCs w:val="16"/>
              </w:rPr>
            </w:pPr>
          </w:p>
          <w:p w:rsidR="00951A2E" w:rsidRDefault="00951A2E" w:rsidP="00F670EE">
            <w:pPr>
              <w:jc w:val="both"/>
              <w:rPr>
                <w:rFonts w:cstheme="minorHAnsi"/>
                <w:sz w:val="16"/>
                <w:szCs w:val="16"/>
              </w:rPr>
            </w:pPr>
          </w:p>
          <w:p w:rsidR="00951A2E" w:rsidRDefault="00951A2E" w:rsidP="00F670EE">
            <w:pPr>
              <w:jc w:val="both"/>
              <w:rPr>
                <w:rFonts w:cstheme="minorHAnsi"/>
                <w:sz w:val="16"/>
                <w:szCs w:val="16"/>
              </w:rPr>
            </w:pPr>
          </w:p>
          <w:p w:rsidR="00951A2E" w:rsidRDefault="00951A2E" w:rsidP="00F670EE">
            <w:pPr>
              <w:jc w:val="both"/>
              <w:rPr>
                <w:rFonts w:cstheme="minorHAnsi"/>
                <w:sz w:val="16"/>
                <w:szCs w:val="16"/>
              </w:rPr>
            </w:pPr>
          </w:p>
          <w:p w:rsidR="00951A2E" w:rsidRDefault="00951A2E" w:rsidP="00F670EE">
            <w:pPr>
              <w:jc w:val="both"/>
              <w:rPr>
                <w:rFonts w:cstheme="minorHAnsi"/>
                <w:sz w:val="16"/>
                <w:szCs w:val="16"/>
              </w:rPr>
            </w:pPr>
          </w:p>
          <w:p w:rsidR="00951A2E" w:rsidRDefault="00951A2E" w:rsidP="00F670EE">
            <w:pPr>
              <w:jc w:val="both"/>
              <w:rPr>
                <w:rFonts w:cstheme="minorHAnsi"/>
                <w:sz w:val="16"/>
                <w:szCs w:val="16"/>
              </w:rPr>
            </w:pPr>
          </w:p>
          <w:p w:rsidR="00951A2E" w:rsidRDefault="00951A2E" w:rsidP="00F670E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w:t>
            </w:r>
          </w:p>
          <w:p w:rsidR="00F670EE" w:rsidRDefault="00F670EE" w:rsidP="00D81D4C">
            <w:pPr>
              <w:jc w:val="both"/>
              <w:rPr>
                <w:rFonts w:cstheme="minorHAnsi"/>
                <w:sz w:val="16"/>
                <w:szCs w:val="16"/>
              </w:rPr>
            </w:pPr>
          </w:p>
          <w:p w:rsidR="0007754B" w:rsidRDefault="0007754B" w:rsidP="00D81D4C">
            <w:pPr>
              <w:jc w:val="both"/>
              <w:rPr>
                <w:rFonts w:cstheme="minorHAnsi"/>
                <w:sz w:val="16"/>
                <w:szCs w:val="16"/>
              </w:rPr>
            </w:pPr>
          </w:p>
          <w:p w:rsidR="0007754B" w:rsidRDefault="0007754B" w:rsidP="00D81D4C">
            <w:pPr>
              <w:jc w:val="both"/>
              <w:rPr>
                <w:rFonts w:cstheme="minorHAnsi"/>
                <w:sz w:val="16"/>
                <w:szCs w:val="16"/>
              </w:rPr>
            </w:pPr>
          </w:p>
          <w:p w:rsidR="0007754B" w:rsidRDefault="0007754B" w:rsidP="00D81D4C">
            <w:pPr>
              <w:jc w:val="both"/>
              <w:rPr>
                <w:rFonts w:cstheme="minorHAnsi"/>
                <w:sz w:val="16"/>
                <w:szCs w:val="16"/>
              </w:rPr>
            </w:pPr>
          </w:p>
          <w:p w:rsidR="0007754B" w:rsidRDefault="0007754B" w:rsidP="00D81D4C">
            <w:pPr>
              <w:jc w:val="both"/>
              <w:rPr>
                <w:rFonts w:cstheme="minorHAnsi"/>
                <w:sz w:val="16"/>
                <w:szCs w:val="16"/>
              </w:rPr>
            </w:pPr>
          </w:p>
          <w:p w:rsidR="0007754B" w:rsidRDefault="0007754B" w:rsidP="00D81D4C">
            <w:pPr>
              <w:jc w:val="both"/>
              <w:rPr>
                <w:rFonts w:cstheme="minorHAnsi"/>
                <w:sz w:val="16"/>
                <w:szCs w:val="16"/>
              </w:rPr>
            </w:pPr>
          </w:p>
          <w:p w:rsidR="00D81D4C" w:rsidRPr="0007754B" w:rsidRDefault="0007754B" w:rsidP="0007754B">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w:t>
            </w:r>
          </w:p>
        </w:tc>
        <w:tc>
          <w:tcPr>
            <w:tcW w:w="992" w:type="dxa"/>
            <w:shd w:val="clear" w:color="auto" w:fill="auto"/>
          </w:tcPr>
          <w:p w:rsidR="00D81D4C" w:rsidRDefault="007D4ABB"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 Staff</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 Staff</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 Staff</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21333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 Staff</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4674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 Staff</w:t>
            </w:r>
          </w:p>
          <w:p w:rsidR="0046749D" w:rsidRDefault="0046749D"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F670E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 Staff</w:t>
            </w: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951A2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 Staff</w:t>
            </w:r>
          </w:p>
          <w:p w:rsidR="00951A2E" w:rsidRDefault="00951A2E"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07754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Students/ Staff</w:t>
            </w:r>
          </w:p>
          <w:p w:rsidR="00F670EE" w:rsidRPr="0091182D" w:rsidRDefault="00F670EE" w:rsidP="00D81D4C">
            <w:pPr>
              <w:pStyle w:val="Title"/>
              <w:jc w:val="left"/>
              <w:rPr>
                <w:rFonts w:asciiTheme="minorHAnsi" w:hAnsiTheme="minorHAnsi" w:cstheme="minorHAnsi"/>
                <w:b w:val="0"/>
                <w:sz w:val="16"/>
                <w:szCs w:val="16"/>
                <w:u w:val="none"/>
              </w:rPr>
            </w:pPr>
          </w:p>
        </w:tc>
        <w:tc>
          <w:tcPr>
            <w:tcW w:w="993" w:type="dxa"/>
            <w:shd w:val="clear" w:color="auto" w:fill="auto"/>
          </w:tcPr>
          <w:p w:rsidR="00D81D4C" w:rsidRDefault="00D81D4C" w:rsidP="00D81D4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Default="00D81D4C" w:rsidP="00D81D4C">
            <w:pPr>
              <w:pStyle w:val="NoSpacing"/>
              <w:jc w:val="both"/>
              <w:rPr>
                <w:rFonts w:eastAsia="Times New Roman" w:cstheme="minorHAnsi"/>
                <w:sz w:val="16"/>
                <w:szCs w:val="16"/>
                <w:lang w:eastAsia="en-GB"/>
              </w:rPr>
            </w:pPr>
          </w:p>
          <w:p w:rsidR="00D81D4C" w:rsidRPr="00AC5812" w:rsidRDefault="00D81D4C" w:rsidP="00D81D4C">
            <w:pPr>
              <w:pStyle w:val="NoSpacing"/>
              <w:jc w:val="both"/>
              <w:rPr>
                <w:sz w:val="16"/>
                <w:szCs w:val="16"/>
                <w:lang w:eastAsia="en-GB"/>
              </w:rPr>
            </w:pPr>
            <w:r>
              <w:rPr>
                <w:sz w:val="16"/>
                <w:szCs w:val="16"/>
                <w:lang w:eastAsia="en-GB"/>
              </w:rPr>
              <w:t>E</w:t>
            </w:r>
            <w:r w:rsidRPr="00AC5812">
              <w:rPr>
                <w:sz w:val="16"/>
                <w:szCs w:val="16"/>
                <w:lang w:eastAsia="en-GB"/>
              </w:rPr>
              <w:t xml:space="preserv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D81D4C" w:rsidRPr="00AC5812" w:rsidRDefault="00D81D4C" w:rsidP="00D81D4C">
            <w:pPr>
              <w:pStyle w:val="NoSpacing"/>
              <w:jc w:val="both"/>
              <w:rPr>
                <w:sz w:val="16"/>
                <w:szCs w:val="16"/>
                <w:lang w:eastAsia="en-GB"/>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Pr="00AC5812" w:rsidRDefault="00D81D4C" w:rsidP="00D81D4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D81D4C" w:rsidRDefault="00D81D4C"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Pr="00AC5812" w:rsidRDefault="00F670EE" w:rsidP="00F670E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F670EE" w:rsidRDefault="00F670E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Default="00951A2E" w:rsidP="00F670EE">
            <w:pPr>
              <w:pStyle w:val="Title"/>
              <w:jc w:val="left"/>
              <w:rPr>
                <w:rFonts w:asciiTheme="minorHAnsi" w:hAnsiTheme="minorHAnsi" w:cstheme="minorHAnsi"/>
                <w:b w:val="0"/>
                <w:sz w:val="16"/>
                <w:szCs w:val="16"/>
                <w:u w:val="none"/>
              </w:rPr>
            </w:pPr>
          </w:p>
          <w:p w:rsidR="00951A2E" w:rsidRPr="00AC5812" w:rsidRDefault="00951A2E" w:rsidP="00951A2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951A2E" w:rsidRDefault="00951A2E"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Default="0007754B" w:rsidP="00F670EE">
            <w:pPr>
              <w:pStyle w:val="Title"/>
              <w:jc w:val="left"/>
              <w:rPr>
                <w:rFonts w:asciiTheme="minorHAnsi" w:hAnsiTheme="minorHAnsi" w:cstheme="minorHAnsi"/>
                <w:b w:val="0"/>
                <w:sz w:val="16"/>
                <w:szCs w:val="16"/>
                <w:u w:val="none"/>
              </w:rPr>
            </w:pPr>
          </w:p>
          <w:p w:rsidR="0007754B" w:rsidRPr="0007754B" w:rsidRDefault="0007754B" w:rsidP="00F670EE">
            <w:pPr>
              <w:pStyle w:val="Title"/>
              <w:jc w:val="left"/>
              <w:rPr>
                <w:rFonts w:asciiTheme="minorHAnsi" w:hAnsiTheme="minorHAnsi" w:cstheme="minorHAnsi"/>
                <w:b w:val="0"/>
                <w:sz w:val="16"/>
                <w:szCs w:val="16"/>
                <w:u w:val="none"/>
              </w:rPr>
            </w:pPr>
            <w:r w:rsidRPr="0007754B">
              <w:rPr>
                <w:rFonts w:asciiTheme="minorHAnsi" w:hAnsiTheme="minorHAnsi" w:cstheme="minorHAnsi"/>
                <w:b w:val="0"/>
                <w:sz w:val="16"/>
                <w:szCs w:val="16"/>
                <w:u w:val="none"/>
                <w:lang w:eastAsia="en-GB"/>
              </w:rPr>
              <w:t xml:space="preserve">Exposure to respiratory </w:t>
            </w:r>
            <w:r w:rsidRPr="0007754B">
              <w:rPr>
                <w:rFonts w:asciiTheme="minorHAnsi" w:hAnsiTheme="minorHAnsi" w:cstheme="minorHAnsi"/>
                <w:b w:val="0"/>
                <w:bCs/>
                <w:sz w:val="16"/>
                <w:szCs w:val="16"/>
                <w:u w:val="none"/>
                <w:bdr w:val="none" w:sz="0" w:space="0" w:color="auto" w:frame="1"/>
                <w:lang w:eastAsia="en-GB"/>
              </w:rPr>
              <w:t>droplets</w:t>
            </w:r>
            <w:r w:rsidRPr="0007754B">
              <w:rPr>
                <w:rFonts w:asciiTheme="minorHAnsi" w:hAnsiTheme="minorHAnsi" w:cstheme="minorHAnsi"/>
                <w:b w:val="0"/>
                <w:sz w:val="16"/>
                <w:szCs w:val="16"/>
                <w:u w:val="none"/>
                <w:lang w:eastAsia="en-GB"/>
              </w:rPr>
              <w:t xml:space="preserve"> carrying COVID-19</w:t>
            </w:r>
          </w:p>
          <w:p w:rsidR="00F670EE" w:rsidRDefault="00F670EE" w:rsidP="00D81D4C">
            <w:pPr>
              <w:pStyle w:val="Title"/>
              <w:jc w:val="left"/>
              <w:rPr>
                <w:rFonts w:asciiTheme="minorHAnsi" w:hAnsiTheme="minorHAnsi" w:cstheme="minorHAnsi"/>
                <w:b w:val="0"/>
                <w:sz w:val="16"/>
                <w:szCs w:val="16"/>
                <w:u w:val="none"/>
              </w:rPr>
            </w:pPr>
          </w:p>
          <w:p w:rsidR="00D81D4C" w:rsidRPr="0091182D" w:rsidRDefault="00D81D4C" w:rsidP="00D81D4C">
            <w:pPr>
              <w:pStyle w:val="NoSpacing"/>
              <w:jc w:val="both"/>
              <w:rPr>
                <w:rFonts w:cstheme="minorHAnsi"/>
                <w:b/>
                <w:sz w:val="16"/>
                <w:szCs w:val="16"/>
              </w:rPr>
            </w:pPr>
          </w:p>
        </w:tc>
        <w:tc>
          <w:tcPr>
            <w:tcW w:w="3827" w:type="dxa"/>
            <w:shd w:val="clear" w:color="auto" w:fill="auto"/>
          </w:tcPr>
          <w:p w:rsidR="00D81D4C" w:rsidRPr="006A08D0" w:rsidRDefault="00D81D4C" w:rsidP="00D81D4C">
            <w:pPr>
              <w:pStyle w:val="NoSpacing"/>
              <w:rPr>
                <w:rFonts w:cstheme="minorHAnsi"/>
                <w:sz w:val="16"/>
                <w:szCs w:val="16"/>
              </w:rPr>
            </w:pPr>
            <w:r w:rsidRPr="006A08D0">
              <w:rPr>
                <w:rFonts w:cstheme="minorHAnsi"/>
                <w:sz w:val="16"/>
                <w:szCs w:val="16"/>
              </w:rPr>
              <w:t xml:space="preserve">Workplace routines changed to ensure room/building capacity calculated to maintain social distancing is not exceeded including </w:t>
            </w:r>
          </w:p>
          <w:p w:rsidR="00D81D4C" w:rsidRPr="0022245D" w:rsidRDefault="00D81D4C" w:rsidP="00D81D4C">
            <w:pPr>
              <w:pStyle w:val="NoSpacing"/>
              <w:numPr>
                <w:ilvl w:val="0"/>
                <w:numId w:val="2"/>
              </w:numPr>
              <w:rPr>
                <w:rFonts w:cstheme="minorHAnsi"/>
                <w:sz w:val="16"/>
                <w:szCs w:val="16"/>
              </w:rPr>
            </w:pPr>
            <w:r w:rsidRPr="005F6001">
              <w:rPr>
                <w:rFonts w:cs="Arial"/>
                <w:sz w:val="16"/>
                <w:szCs w:val="16"/>
              </w:rPr>
              <w:t>Staff</w:t>
            </w:r>
            <w:r w:rsidR="00F26E3E">
              <w:rPr>
                <w:rFonts w:cs="Arial"/>
                <w:sz w:val="16"/>
                <w:szCs w:val="16"/>
              </w:rPr>
              <w:t xml:space="preserve"> and students</w:t>
            </w:r>
            <w:r w:rsidRPr="005F6001">
              <w:rPr>
                <w:rFonts w:cs="Arial"/>
                <w:sz w:val="16"/>
                <w:szCs w:val="16"/>
              </w:rPr>
              <w:t xml:space="preserve"> have been separated into teams to reduce contact between employees.</w:t>
            </w:r>
          </w:p>
          <w:p w:rsidR="00D81D4C" w:rsidRDefault="00D81D4C" w:rsidP="00D81D4C">
            <w:pPr>
              <w:pStyle w:val="NoSpacing"/>
              <w:numPr>
                <w:ilvl w:val="0"/>
                <w:numId w:val="2"/>
              </w:numPr>
              <w:jc w:val="both"/>
              <w:rPr>
                <w:rFonts w:cstheme="minorHAnsi"/>
                <w:sz w:val="16"/>
                <w:szCs w:val="16"/>
              </w:rPr>
            </w:pPr>
            <w:r>
              <w:rPr>
                <w:rFonts w:cstheme="minorHAnsi"/>
                <w:sz w:val="16"/>
                <w:szCs w:val="16"/>
              </w:rPr>
              <w:t>A</w:t>
            </w:r>
            <w:r w:rsidRPr="005F6001">
              <w:rPr>
                <w:rFonts w:cstheme="minorHAnsi"/>
                <w:sz w:val="16"/>
                <w:szCs w:val="16"/>
              </w:rPr>
              <w:t xml:space="preserve">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rsidR="00D81D4C" w:rsidRPr="005F6001" w:rsidRDefault="00D81D4C" w:rsidP="00D81D4C">
            <w:pPr>
              <w:pStyle w:val="NoSpacing"/>
              <w:numPr>
                <w:ilvl w:val="0"/>
                <w:numId w:val="2"/>
              </w:numPr>
              <w:jc w:val="both"/>
              <w:rPr>
                <w:rFonts w:cstheme="minorHAnsi"/>
                <w:sz w:val="16"/>
                <w:szCs w:val="16"/>
              </w:rPr>
            </w:pPr>
            <w:r w:rsidRPr="005F6001">
              <w:rPr>
                <w:rFonts w:cstheme="minorHAnsi"/>
                <w:color w:val="000000"/>
                <w:sz w:val="16"/>
                <w:szCs w:val="16"/>
              </w:rPr>
              <w:t>Job and location rotation reduced.</w:t>
            </w:r>
          </w:p>
          <w:p w:rsidR="00213332" w:rsidRDefault="00213332" w:rsidP="00D81D4C">
            <w:pPr>
              <w:pStyle w:val="NoSpacing"/>
              <w:jc w:val="both"/>
              <w:rPr>
                <w:sz w:val="16"/>
                <w:szCs w:val="16"/>
              </w:rPr>
            </w:pPr>
          </w:p>
          <w:p w:rsidR="00090E20" w:rsidRDefault="006A464A" w:rsidP="00D81D4C">
            <w:pPr>
              <w:pStyle w:val="NoSpacing"/>
              <w:jc w:val="both"/>
              <w:rPr>
                <w:sz w:val="16"/>
                <w:szCs w:val="16"/>
              </w:rPr>
            </w:pPr>
            <w:r w:rsidRPr="004B6DAD">
              <w:rPr>
                <w:sz w:val="16"/>
                <w:szCs w:val="16"/>
              </w:rPr>
              <w:t>Access control for Haworth</w:t>
            </w:r>
            <w:r w:rsidR="00D81D4C" w:rsidRPr="004B6DAD">
              <w:rPr>
                <w:sz w:val="16"/>
                <w:szCs w:val="16"/>
              </w:rPr>
              <w:t xml:space="preserve"> reviewed and a phased reoccupation put into place. </w:t>
            </w:r>
            <w:r w:rsidR="00090E20" w:rsidRPr="004B6DAD">
              <w:rPr>
                <w:sz w:val="16"/>
                <w:szCs w:val="16"/>
              </w:rPr>
              <w:t xml:space="preserve">All members of staff with a valid </w:t>
            </w:r>
            <w:r w:rsidR="004B6DAD" w:rsidRPr="004B6DAD">
              <w:rPr>
                <w:sz w:val="16"/>
                <w:szCs w:val="16"/>
              </w:rPr>
              <w:t>University ID</w:t>
            </w:r>
            <w:r w:rsidR="00090E20" w:rsidRPr="004B6DAD">
              <w:rPr>
                <w:sz w:val="16"/>
                <w:szCs w:val="16"/>
              </w:rPr>
              <w:t xml:space="preserve"> will continue to access the building via swipe card only. Cleaning staff and contractors will be issued with visitor swipe cards where available; or will be required to contact either the Technical Manager or the Building manager upon arrival to request access.</w:t>
            </w:r>
            <w:r w:rsidR="00090E20">
              <w:rPr>
                <w:sz w:val="16"/>
                <w:szCs w:val="16"/>
              </w:rPr>
              <w:t xml:space="preserve"> </w:t>
            </w:r>
          </w:p>
          <w:p w:rsidR="00090E20" w:rsidRDefault="00090E20" w:rsidP="00D81D4C">
            <w:pPr>
              <w:pStyle w:val="NoSpacing"/>
              <w:jc w:val="both"/>
              <w:rPr>
                <w:sz w:val="16"/>
                <w:szCs w:val="16"/>
              </w:rPr>
            </w:pPr>
          </w:p>
          <w:p w:rsidR="00090E20" w:rsidRDefault="00090E20" w:rsidP="00D81D4C">
            <w:pPr>
              <w:pStyle w:val="NoSpacing"/>
              <w:jc w:val="both"/>
              <w:rPr>
                <w:sz w:val="16"/>
                <w:szCs w:val="16"/>
              </w:rPr>
            </w:pPr>
            <w:r>
              <w:rPr>
                <w:sz w:val="16"/>
                <w:szCs w:val="16"/>
              </w:rPr>
              <w:t xml:space="preserve">Staff and students will not be permitted on site before the date agreed with their line manager without prior approval. </w:t>
            </w:r>
          </w:p>
          <w:p w:rsidR="00090E20" w:rsidRDefault="00090E20" w:rsidP="00D81D4C">
            <w:pPr>
              <w:pStyle w:val="NoSpacing"/>
              <w:jc w:val="both"/>
              <w:rPr>
                <w:sz w:val="16"/>
                <w:szCs w:val="16"/>
              </w:rPr>
            </w:pPr>
          </w:p>
          <w:p w:rsidR="00D81D4C" w:rsidRPr="00090E20" w:rsidRDefault="00D81D4C" w:rsidP="00D81D4C">
            <w:pPr>
              <w:pStyle w:val="NoSpacing"/>
              <w:jc w:val="both"/>
              <w:rPr>
                <w:sz w:val="16"/>
                <w:szCs w:val="16"/>
              </w:rPr>
            </w:pPr>
            <w:r w:rsidRPr="005B5F31">
              <w:rPr>
                <w:bCs/>
                <w:sz w:val="16"/>
                <w:szCs w:val="16"/>
              </w:rPr>
              <w:t>Work has been arranged so that staff are able to maintain the government guidelines for social distancing based on our industry</w:t>
            </w:r>
            <w:r>
              <w:rPr>
                <w:bCs/>
                <w:sz w:val="16"/>
                <w:szCs w:val="16"/>
              </w:rPr>
              <w:t xml:space="preserve"> which are included in the </w:t>
            </w:r>
            <w:r w:rsidRPr="00442B6E">
              <w:rPr>
                <w:b/>
                <w:bCs/>
                <w:i/>
                <w:iCs/>
                <w:sz w:val="16"/>
                <w:szCs w:val="16"/>
              </w:rPr>
              <w:t>Social distancing</w:t>
            </w:r>
            <w:r w:rsidRPr="00442B6E">
              <w:rPr>
                <w:b/>
                <w:i/>
                <w:sz w:val="16"/>
                <w:szCs w:val="16"/>
              </w:rPr>
              <w:t>: Building checklist</w:t>
            </w:r>
            <w:r w:rsidRPr="00442B6E">
              <w:rPr>
                <w:i/>
                <w:sz w:val="16"/>
                <w:szCs w:val="16"/>
              </w:rPr>
              <w:t xml:space="preserve"> </w:t>
            </w:r>
          </w:p>
          <w:p w:rsidR="00D81D4C" w:rsidRDefault="00D81D4C" w:rsidP="00D81D4C">
            <w:pPr>
              <w:pStyle w:val="NoSpacing"/>
              <w:rPr>
                <w:bCs/>
                <w:sz w:val="16"/>
                <w:szCs w:val="16"/>
              </w:rPr>
            </w:pPr>
            <w:r w:rsidRPr="005B5F31">
              <w:rPr>
                <w:bCs/>
                <w:sz w:val="16"/>
                <w:szCs w:val="16"/>
              </w:rPr>
              <w:t>(The latest Guidance on these measure</w:t>
            </w:r>
            <w:r>
              <w:rPr>
                <w:bCs/>
                <w:sz w:val="16"/>
                <w:szCs w:val="16"/>
              </w:rPr>
              <w:t>s</w:t>
            </w:r>
            <w:r w:rsidRPr="005B5F31">
              <w:rPr>
                <w:bCs/>
                <w:sz w:val="16"/>
                <w:szCs w:val="16"/>
              </w:rPr>
              <w:t xml:space="preserve"> can be found by clicking the following link </w:t>
            </w:r>
            <w:hyperlink r:id="rId11"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rsidR="00D81D4C" w:rsidRDefault="00D81D4C" w:rsidP="00D81D4C">
            <w:pPr>
              <w:pStyle w:val="NoSpacing"/>
              <w:rPr>
                <w:bCs/>
                <w:sz w:val="16"/>
                <w:szCs w:val="16"/>
              </w:rPr>
            </w:pPr>
          </w:p>
          <w:p w:rsidR="00D81D4C" w:rsidRDefault="00D81D4C" w:rsidP="00D81D4C">
            <w:pPr>
              <w:pStyle w:val="NoSpacing"/>
              <w:rPr>
                <w:bCs/>
                <w:sz w:val="16"/>
                <w:szCs w:val="16"/>
              </w:rPr>
            </w:pPr>
            <w:r>
              <w:rPr>
                <w:bCs/>
                <w:sz w:val="16"/>
                <w:szCs w:val="16"/>
              </w:rPr>
              <w:t>Restricted movement systems</w:t>
            </w:r>
            <w:r w:rsidRPr="005B5F31">
              <w:rPr>
                <w:bCs/>
                <w:sz w:val="16"/>
                <w:szCs w:val="16"/>
              </w:rPr>
              <w:t xml:space="preserve"> implemented and visual aids, such as floor strips, signage ar</w:t>
            </w:r>
            <w:r>
              <w:rPr>
                <w:bCs/>
                <w:sz w:val="16"/>
                <w:szCs w:val="16"/>
              </w:rPr>
              <w:t>e used for maintaining two metres distance throughout the building/workplace.</w:t>
            </w:r>
            <w:r w:rsidR="00637792">
              <w:rPr>
                <w:bCs/>
                <w:sz w:val="16"/>
                <w:szCs w:val="16"/>
              </w:rPr>
              <w:t xml:space="preserve"> Additional handwashing facilities </w:t>
            </w:r>
            <w:r w:rsidR="00B10C63">
              <w:rPr>
                <w:bCs/>
                <w:sz w:val="16"/>
                <w:szCs w:val="16"/>
              </w:rPr>
              <w:t xml:space="preserve">are to be stationed at exit/entry points </w:t>
            </w:r>
            <w:r w:rsidR="00637792">
              <w:rPr>
                <w:bCs/>
                <w:sz w:val="16"/>
                <w:szCs w:val="16"/>
              </w:rPr>
              <w:t xml:space="preserve">and cleaning stations are to be stationed </w:t>
            </w:r>
            <w:r w:rsidR="00B10C63">
              <w:rPr>
                <w:bCs/>
                <w:sz w:val="16"/>
                <w:szCs w:val="16"/>
              </w:rPr>
              <w:t xml:space="preserve">in all lift lobbies and in 209A. </w:t>
            </w:r>
            <w:r w:rsidR="00637792">
              <w:rPr>
                <w:bCs/>
                <w:sz w:val="16"/>
                <w:szCs w:val="16"/>
              </w:rPr>
              <w:t xml:space="preserve"> </w:t>
            </w:r>
          </w:p>
          <w:p w:rsidR="00D81D4C" w:rsidRDefault="00D81D4C" w:rsidP="00D81D4C">
            <w:pPr>
              <w:pStyle w:val="NoSpacing"/>
              <w:rPr>
                <w:bCs/>
                <w:sz w:val="16"/>
                <w:szCs w:val="16"/>
              </w:rPr>
            </w:pPr>
          </w:p>
          <w:p w:rsidR="00D81D4C" w:rsidRPr="005B5F31" w:rsidRDefault="00D81D4C" w:rsidP="00D81D4C">
            <w:pPr>
              <w:pStyle w:val="NoSpacing"/>
              <w:jc w:val="both"/>
              <w:rPr>
                <w:bCs/>
                <w:sz w:val="16"/>
                <w:szCs w:val="16"/>
              </w:rPr>
            </w:pPr>
            <w:r w:rsidRPr="005B5F31">
              <w:rPr>
                <w:bCs/>
                <w:sz w:val="16"/>
                <w:szCs w:val="16"/>
              </w:rPr>
              <w:t>Staff activities a</w:t>
            </w:r>
            <w:r>
              <w:rPr>
                <w:bCs/>
                <w:sz w:val="16"/>
                <w:szCs w:val="16"/>
              </w:rPr>
              <w:t xml:space="preserve">re segregated to promote 2 metres distance including: </w:t>
            </w:r>
          </w:p>
          <w:p w:rsidR="00D81D4C" w:rsidRPr="005F6001" w:rsidRDefault="00D81D4C" w:rsidP="00D81D4C">
            <w:pPr>
              <w:pStyle w:val="NoSpacing"/>
              <w:numPr>
                <w:ilvl w:val="0"/>
                <w:numId w:val="2"/>
              </w:numPr>
              <w:jc w:val="both"/>
              <w:rPr>
                <w:rFonts w:cs="Arial"/>
                <w:sz w:val="16"/>
                <w:szCs w:val="16"/>
              </w:rPr>
            </w:pPr>
            <w:r w:rsidRPr="0084467E">
              <w:rPr>
                <w:rFonts w:cstheme="minorHAnsi"/>
                <w:sz w:val="16"/>
                <w:szCs w:val="16"/>
              </w:rPr>
              <w:t xml:space="preserve">Work stations </w:t>
            </w:r>
            <w:r>
              <w:rPr>
                <w:rFonts w:cstheme="minorHAnsi"/>
                <w:sz w:val="16"/>
                <w:szCs w:val="16"/>
              </w:rPr>
              <w:t>moved or staff relocated.</w:t>
            </w:r>
            <w:r w:rsidRPr="005F0574">
              <w:t xml:space="preserve"> </w:t>
            </w:r>
            <w:r w:rsidRPr="005202A0">
              <w:rPr>
                <w:rFonts w:cstheme="minorHAnsi"/>
                <w:sz w:val="16"/>
                <w:szCs w:val="16"/>
              </w:rPr>
              <w:t xml:space="preserve"> </w:t>
            </w:r>
            <w:r w:rsidRPr="005B5F31">
              <w:rPr>
                <w:rFonts w:cs="Arial"/>
                <w:sz w:val="16"/>
                <w:szCs w:val="16"/>
              </w:rPr>
              <w:t xml:space="preserve">Desks are arranged </w:t>
            </w:r>
            <w:r>
              <w:rPr>
                <w:rFonts w:cs="Arial"/>
                <w:sz w:val="16"/>
                <w:szCs w:val="16"/>
              </w:rPr>
              <w:t>with employee</w:t>
            </w:r>
            <w:r w:rsidRPr="005B5F31">
              <w:rPr>
                <w:rFonts w:cs="Arial"/>
                <w:sz w:val="16"/>
                <w:szCs w:val="16"/>
              </w:rPr>
              <w:t>s facing in opposite directions.</w:t>
            </w:r>
            <w:r w:rsidRPr="00C07D4D">
              <w:rPr>
                <w:rFonts w:cstheme="minorHAnsi"/>
                <w:sz w:val="16"/>
                <w:szCs w:val="16"/>
              </w:rPr>
              <w:t xml:space="preserve"> Display Screen Equipment (DSE) assessments </w:t>
            </w:r>
            <w:r>
              <w:rPr>
                <w:rFonts w:cstheme="minorHAnsi"/>
                <w:sz w:val="16"/>
                <w:szCs w:val="16"/>
              </w:rPr>
              <w:t>reviewed and revised.</w:t>
            </w:r>
          </w:p>
          <w:p w:rsidR="00D81D4C" w:rsidRPr="005202A0" w:rsidRDefault="00D81D4C" w:rsidP="00D81D4C">
            <w:pPr>
              <w:pStyle w:val="ListParagraph"/>
              <w:numPr>
                <w:ilvl w:val="0"/>
                <w:numId w:val="2"/>
              </w:numPr>
              <w:spacing w:after="0" w:line="240" w:lineRule="auto"/>
              <w:jc w:val="both"/>
              <w:rPr>
                <w:rFonts w:cstheme="minorHAnsi"/>
                <w:sz w:val="16"/>
                <w:szCs w:val="16"/>
              </w:rPr>
            </w:pPr>
            <w:r>
              <w:rPr>
                <w:sz w:val="16"/>
                <w:szCs w:val="16"/>
              </w:rPr>
              <w:t xml:space="preserve">Areas of work </w:t>
            </w:r>
            <w:r w:rsidRPr="005202A0">
              <w:rPr>
                <w:sz w:val="16"/>
                <w:szCs w:val="16"/>
              </w:rPr>
              <w:t xml:space="preserve">marked out with floor tape to ensure adequate social distancing is in place. </w:t>
            </w:r>
            <w:r>
              <w:rPr>
                <w:sz w:val="16"/>
                <w:szCs w:val="16"/>
              </w:rPr>
              <w:t>V</w:t>
            </w:r>
            <w:r w:rsidRPr="005202A0">
              <w:rPr>
                <w:sz w:val="16"/>
                <w:szCs w:val="16"/>
              </w:rPr>
              <w:t>isual management</w:t>
            </w:r>
            <w:r w:rsidRPr="005F0574">
              <w:t xml:space="preserve"> </w:t>
            </w:r>
            <w:r w:rsidRPr="005202A0">
              <w:rPr>
                <w:sz w:val="16"/>
                <w:szCs w:val="16"/>
              </w:rPr>
              <w:t xml:space="preserve">aids </w:t>
            </w:r>
            <w:r>
              <w:rPr>
                <w:sz w:val="16"/>
                <w:szCs w:val="16"/>
              </w:rPr>
              <w:t xml:space="preserve">in place </w:t>
            </w:r>
            <w:r w:rsidRPr="005202A0">
              <w:rPr>
                <w:sz w:val="16"/>
                <w:szCs w:val="16"/>
              </w:rPr>
              <w:t xml:space="preserve">to </w:t>
            </w:r>
            <w:r>
              <w:rPr>
                <w:sz w:val="16"/>
                <w:szCs w:val="16"/>
              </w:rPr>
              <w:t xml:space="preserve">remind people of the need for </w:t>
            </w:r>
            <w:r w:rsidRPr="005202A0">
              <w:rPr>
                <w:sz w:val="16"/>
                <w:szCs w:val="16"/>
              </w:rPr>
              <w:t xml:space="preserve">social distancing, </w:t>
            </w:r>
          </w:p>
          <w:p w:rsidR="00D81D4C" w:rsidRPr="0084467E" w:rsidRDefault="00D81D4C" w:rsidP="00D81D4C">
            <w:pPr>
              <w:pStyle w:val="ListParagraph"/>
              <w:numPr>
                <w:ilvl w:val="0"/>
                <w:numId w:val="2"/>
              </w:numPr>
              <w:spacing w:after="0" w:line="240" w:lineRule="auto"/>
              <w:jc w:val="both"/>
              <w:rPr>
                <w:rFonts w:cstheme="minorHAnsi"/>
                <w:sz w:val="16"/>
                <w:szCs w:val="16"/>
              </w:rPr>
            </w:pPr>
            <w:r>
              <w:rPr>
                <w:rFonts w:cstheme="minorHAnsi"/>
                <w:sz w:val="16"/>
                <w:szCs w:val="16"/>
              </w:rPr>
              <w:t>H</w:t>
            </w:r>
            <w:r w:rsidRPr="0084467E">
              <w:rPr>
                <w:rFonts w:cstheme="minorHAnsi"/>
                <w:sz w:val="16"/>
                <w:szCs w:val="16"/>
              </w:rPr>
              <w:t>eadcount capacity to ensure social distanc</w:t>
            </w:r>
            <w:r w:rsidR="006261C1">
              <w:rPr>
                <w:rFonts w:cstheme="minorHAnsi"/>
                <w:sz w:val="16"/>
                <w:szCs w:val="16"/>
              </w:rPr>
              <w:t>e standards</w:t>
            </w:r>
            <w:r>
              <w:rPr>
                <w:rFonts w:cstheme="minorHAnsi"/>
                <w:sz w:val="16"/>
                <w:szCs w:val="16"/>
              </w:rPr>
              <w:t xml:space="preserve"> have been set and displayed in shared rooms e.g. open plan offices</w:t>
            </w:r>
            <w:r w:rsidR="00C06A90">
              <w:rPr>
                <w:rFonts w:cstheme="minorHAnsi"/>
                <w:sz w:val="16"/>
                <w:szCs w:val="16"/>
              </w:rPr>
              <w:t xml:space="preserve"> </w:t>
            </w:r>
            <w:proofErr w:type="gramStart"/>
            <w:r w:rsidRPr="0084467E">
              <w:rPr>
                <w:rFonts w:cstheme="minorHAnsi"/>
                <w:sz w:val="16"/>
                <w:szCs w:val="16"/>
              </w:rPr>
              <w:t xml:space="preserve">and </w:t>
            </w:r>
            <w:r w:rsidR="00C06A90">
              <w:rPr>
                <w:rFonts w:cstheme="minorHAnsi"/>
                <w:sz w:val="16"/>
                <w:szCs w:val="16"/>
              </w:rPr>
              <w:t xml:space="preserve"> </w:t>
            </w:r>
            <w:r w:rsidRPr="0084467E">
              <w:rPr>
                <w:rFonts w:cstheme="minorHAnsi"/>
                <w:sz w:val="16"/>
                <w:szCs w:val="16"/>
              </w:rPr>
              <w:t>laboratories</w:t>
            </w:r>
            <w:proofErr w:type="gramEnd"/>
            <w:r>
              <w:rPr>
                <w:rFonts w:cstheme="minorHAnsi"/>
                <w:sz w:val="16"/>
                <w:szCs w:val="16"/>
              </w:rPr>
              <w:t>.</w:t>
            </w:r>
          </w:p>
          <w:p w:rsidR="00D81D4C" w:rsidRDefault="00D81D4C" w:rsidP="00D81D4C">
            <w:pPr>
              <w:pStyle w:val="ListParagraph"/>
              <w:numPr>
                <w:ilvl w:val="0"/>
                <w:numId w:val="2"/>
              </w:numPr>
              <w:spacing w:after="0" w:line="240" w:lineRule="auto"/>
              <w:jc w:val="both"/>
              <w:rPr>
                <w:rFonts w:cstheme="minorHAnsi"/>
                <w:sz w:val="16"/>
                <w:szCs w:val="16"/>
              </w:rPr>
            </w:pPr>
            <w:r>
              <w:rPr>
                <w:rFonts w:cstheme="minorHAnsi"/>
                <w:sz w:val="16"/>
                <w:szCs w:val="16"/>
              </w:rPr>
              <w:t>Capacity limits have been set for c</w:t>
            </w:r>
            <w:r w:rsidRPr="0084467E">
              <w:rPr>
                <w:rFonts w:cstheme="minorHAnsi"/>
                <w:sz w:val="16"/>
                <w:szCs w:val="16"/>
              </w:rPr>
              <w:t>ommon facility areas (e.g. toilets, welfare areas etc.).</w:t>
            </w:r>
          </w:p>
          <w:p w:rsidR="00D81D4C" w:rsidRPr="006A08D0" w:rsidRDefault="00D81D4C" w:rsidP="00D81D4C">
            <w:pPr>
              <w:pStyle w:val="ListParagraph"/>
              <w:numPr>
                <w:ilvl w:val="0"/>
                <w:numId w:val="2"/>
              </w:numPr>
              <w:spacing w:after="0" w:line="240" w:lineRule="auto"/>
              <w:jc w:val="both"/>
              <w:rPr>
                <w:rFonts w:cstheme="minorHAnsi"/>
                <w:sz w:val="16"/>
                <w:szCs w:val="16"/>
              </w:rPr>
            </w:pPr>
            <w:r w:rsidRPr="006A08D0">
              <w:rPr>
                <w:rFonts w:cstheme="minorHAnsi"/>
                <w:color w:val="000000"/>
                <w:sz w:val="16"/>
                <w:szCs w:val="16"/>
              </w:rPr>
              <w:t>Staff encouraged to remain on-site including bringing their own lunch and, when not possible, maintaining social distancing while off-site.</w:t>
            </w:r>
            <w:r w:rsidRPr="006A08D0">
              <w:rPr>
                <w:rFonts w:ascii="Gill Sans MT" w:hAnsi="Gill Sans MT"/>
                <w:color w:val="000000"/>
              </w:rPr>
              <w:t xml:space="preserve"> </w:t>
            </w:r>
          </w:p>
          <w:p w:rsidR="00D81D4C" w:rsidRPr="006A08D0" w:rsidRDefault="00D81D4C" w:rsidP="00D81D4C">
            <w:pPr>
              <w:pStyle w:val="ListParagraph"/>
              <w:numPr>
                <w:ilvl w:val="0"/>
                <w:numId w:val="2"/>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rsidR="00D81D4C" w:rsidRPr="006A08D0" w:rsidRDefault="00D81D4C" w:rsidP="00D81D4C">
            <w:pPr>
              <w:numPr>
                <w:ilvl w:val="0"/>
                <w:numId w:val="2"/>
              </w:numPr>
              <w:spacing w:after="0" w:line="240" w:lineRule="auto"/>
              <w:jc w:val="both"/>
              <w:rPr>
                <w:rFonts w:cstheme="minorHAnsi"/>
                <w:sz w:val="16"/>
                <w:szCs w:val="16"/>
              </w:rPr>
            </w:pPr>
            <w:r w:rsidRPr="006A08D0">
              <w:rPr>
                <w:rFonts w:ascii="Calibri" w:hAnsi="Calibri" w:cs="Calibri"/>
                <w:sz w:val="16"/>
                <w:szCs w:val="16"/>
              </w:rPr>
              <w:t>Smaller kitchens use a one out one in policy. Larger kitchens have floor marking to ensure social distancing. All users are encouraged to wash their hands prior to using equipment (kettle) and to wash their hand after use. Additional signage for the correct method for handwashing displayed</w:t>
            </w:r>
            <w:r w:rsidR="00637792">
              <w:rPr>
                <w:rFonts w:ascii="Calibri" w:hAnsi="Calibri" w:cs="Calibri"/>
                <w:sz w:val="16"/>
                <w:szCs w:val="16"/>
              </w:rPr>
              <w:t xml:space="preserve"> and additional handwashing units installed throughout the building</w:t>
            </w:r>
            <w:r w:rsidRPr="006A08D0">
              <w:rPr>
                <w:rFonts w:ascii="Calibri" w:hAnsi="Calibri" w:cs="Calibri"/>
                <w:sz w:val="16"/>
                <w:szCs w:val="16"/>
              </w:rPr>
              <w:t xml:space="preserve">. All drinking water fountains have been taken out of use. </w:t>
            </w:r>
          </w:p>
          <w:p w:rsidR="00D81D4C" w:rsidRPr="00576B7D" w:rsidRDefault="00D81D4C" w:rsidP="00D81D4C">
            <w:pPr>
              <w:pStyle w:val="NoSpacing"/>
              <w:numPr>
                <w:ilvl w:val="0"/>
                <w:numId w:val="2"/>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rsidR="00D81D4C" w:rsidRPr="00486409" w:rsidRDefault="00D81D4C" w:rsidP="00D81D4C">
            <w:pPr>
              <w:pStyle w:val="NoSpacing"/>
              <w:rPr>
                <w:sz w:val="16"/>
                <w:szCs w:val="16"/>
              </w:rPr>
            </w:pPr>
          </w:p>
          <w:p w:rsidR="00D81D4C" w:rsidRPr="007E3B7E" w:rsidRDefault="00D81D4C" w:rsidP="00C06A90">
            <w:pPr>
              <w:pStyle w:val="NoSpacing"/>
              <w:rPr>
                <w:sz w:val="16"/>
                <w:szCs w:val="16"/>
              </w:rPr>
            </w:pPr>
            <w:r w:rsidRPr="00486409">
              <w:rPr>
                <w:sz w:val="16"/>
                <w:szCs w:val="16"/>
              </w:rPr>
              <w:t xml:space="preserve">Clear method of socially distancing of staff and visitors </w:t>
            </w:r>
            <w:r w:rsidR="00C06A90">
              <w:rPr>
                <w:sz w:val="16"/>
                <w:szCs w:val="16"/>
              </w:rPr>
              <w:t xml:space="preserve">described in building induction presentation. </w:t>
            </w:r>
            <w:r>
              <w:rPr>
                <w:rFonts w:cstheme="minorHAnsi"/>
                <w:sz w:val="16"/>
                <w:szCs w:val="16"/>
              </w:rPr>
              <w:t>V</w:t>
            </w:r>
            <w:r w:rsidRPr="007E3B7E">
              <w:rPr>
                <w:rFonts w:cstheme="minorHAnsi"/>
                <w:sz w:val="16"/>
                <w:szCs w:val="16"/>
              </w:rPr>
              <w:t xml:space="preserve">isitor management system </w:t>
            </w:r>
            <w:r>
              <w:rPr>
                <w:rFonts w:cstheme="minorHAnsi"/>
                <w:sz w:val="16"/>
                <w:szCs w:val="16"/>
              </w:rPr>
              <w:t>in place.</w:t>
            </w:r>
          </w:p>
          <w:p w:rsidR="00D81D4C" w:rsidRPr="00D70718" w:rsidRDefault="00D81D4C" w:rsidP="00D81D4C">
            <w:pPr>
              <w:pStyle w:val="NoSpacing"/>
              <w:jc w:val="both"/>
              <w:rPr>
                <w:rFonts w:cstheme="minorHAnsi"/>
                <w:color w:val="000000"/>
                <w:sz w:val="16"/>
                <w:szCs w:val="16"/>
                <w:highlight w:val="magenta"/>
              </w:rPr>
            </w:pPr>
          </w:p>
          <w:p w:rsidR="00D81D4C" w:rsidRPr="00915483" w:rsidRDefault="00D81D4C" w:rsidP="00D81D4C">
            <w:pPr>
              <w:pStyle w:val="NoSpacing"/>
              <w:jc w:val="both"/>
              <w:rPr>
                <w:rFonts w:cstheme="minorHAnsi"/>
                <w:sz w:val="16"/>
                <w:szCs w:val="16"/>
              </w:rPr>
            </w:pPr>
            <w:r w:rsidRPr="00D70718">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w:t>
            </w:r>
          </w:p>
          <w:p w:rsidR="00D81D4C" w:rsidRDefault="00D81D4C" w:rsidP="00D81D4C">
            <w:pPr>
              <w:pStyle w:val="NoSpacing"/>
              <w:rPr>
                <w:sz w:val="16"/>
                <w:szCs w:val="16"/>
              </w:rPr>
            </w:pPr>
          </w:p>
          <w:p w:rsidR="00D81D4C"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rsidR="00D81D4C" w:rsidRDefault="00D81D4C" w:rsidP="00D81D4C">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rsidR="00D81D4C" w:rsidRPr="00A57A0B" w:rsidRDefault="00D81D4C" w:rsidP="00D81D4C">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 One-way system has been implemented for usage of ground floor laboratories. All users must remain 2m apart. </w:t>
            </w:r>
          </w:p>
          <w:p w:rsidR="00D81D4C" w:rsidRPr="00895638" w:rsidRDefault="00D81D4C" w:rsidP="00D81D4C">
            <w:pPr>
              <w:pStyle w:val="NoSpacing"/>
              <w:widowControl w:val="0"/>
              <w:numPr>
                <w:ilvl w:val="0"/>
                <w:numId w:val="2"/>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Corridors</w:t>
            </w:r>
            <w:r w:rsidRPr="00895638">
              <w:rPr>
                <w:rFonts w:ascii="Calibri" w:hAnsi="Calibri" w:cs="Calibri"/>
                <w:sz w:val="16"/>
                <w:szCs w:val="16"/>
              </w:rPr>
              <w:t xml:space="preserve"> have a two way system of use, people using the corridor must stay to their left.</w:t>
            </w:r>
          </w:p>
          <w:p w:rsidR="00D81D4C" w:rsidRPr="00895638" w:rsidRDefault="00D81D4C" w:rsidP="00D81D4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rsidR="00D81D4C"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r w:rsidRPr="00611069">
              <w:rPr>
                <w:rFonts w:ascii="Calibri" w:hAnsi="Calibri" w:cs="Calibri"/>
                <w:sz w:val="16"/>
                <w:szCs w:val="16"/>
              </w:rPr>
              <w:t>Information provided and signed displayed informing people to use the stairwells rather than lifts unless they</w:t>
            </w:r>
            <w:r w:rsidR="00A3644C">
              <w:rPr>
                <w:rFonts w:ascii="Calibri" w:hAnsi="Calibri" w:cs="Calibri"/>
                <w:sz w:val="16"/>
                <w:szCs w:val="16"/>
              </w:rPr>
              <w:t xml:space="preserve"> have</w:t>
            </w:r>
            <w:r w:rsidRPr="00611069">
              <w:rPr>
                <w:rFonts w:ascii="Calibri" w:hAnsi="Calibri" w:cs="Calibri"/>
                <w:sz w:val="16"/>
                <w:szCs w:val="16"/>
              </w:rPr>
              <w:t xml:space="preserve"> difficulty using the stairs. </w:t>
            </w:r>
            <w:r>
              <w:rPr>
                <w:rFonts w:ascii="Calibri" w:hAnsi="Calibri" w:cs="Calibri"/>
                <w:sz w:val="16"/>
                <w:szCs w:val="16"/>
              </w:rPr>
              <w:t>T</w:t>
            </w:r>
            <w:r w:rsidRPr="00611069">
              <w:rPr>
                <w:rFonts w:ascii="Calibri" w:hAnsi="Calibri" w:cs="Calibri"/>
                <w:sz w:val="16"/>
                <w:szCs w:val="16"/>
              </w:rPr>
              <w:t xml:space="preserve">he maximum occupancy </w:t>
            </w:r>
            <w:r>
              <w:rPr>
                <w:rFonts w:ascii="Calibri" w:hAnsi="Calibri" w:cs="Calibri"/>
                <w:sz w:val="16"/>
                <w:szCs w:val="16"/>
              </w:rPr>
              <w:t xml:space="preserve">of the lift </w:t>
            </w:r>
            <w:r w:rsidRPr="00611069">
              <w:rPr>
                <w:rFonts w:ascii="Calibri" w:hAnsi="Calibri" w:cs="Calibri"/>
                <w:sz w:val="16"/>
                <w:szCs w:val="16"/>
              </w:rPr>
              <w:t>has been reduced</w:t>
            </w:r>
            <w:r w:rsidR="00637792">
              <w:rPr>
                <w:rFonts w:ascii="Calibri" w:hAnsi="Calibri" w:cs="Calibri"/>
                <w:sz w:val="16"/>
                <w:szCs w:val="16"/>
              </w:rPr>
              <w:t xml:space="preserve"> (1 user for passenger lifts, 2 users for goods lift)</w:t>
            </w:r>
            <w:r w:rsidRPr="00611069">
              <w:rPr>
                <w:rFonts w:ascii="Calibri" w:hAnsi="Calibri" w:cs="Calibri"/>
                <w:sz w:val="16"/>
                <w:szCs w:val="16"/>
              </w:rPr>
              <w:t xml:space="preserve"> and social distance marked on</w:t>
            </w:r>
            <w:r>
              <w:rPr>
                <w:rFonts w:ascii="Calibri" w:hAnsi="Calibri" w:cs="Calibri"/>
              </w:rPr>
              <w:t xml:space="preserve"> </w:t>
            </w:r>
            <w:r w:rsidRPr="00611069">
              <w:rPr>
                <w:rFonts w:ascii="Calibri" w:hAnsi="Calibri" w:cs="Calibri"/>
                <w:sz w:val="16"/>
                <w:szCs w:val="16"/>
              </w:rPr>
              <w:t xml:space="preserve">the floor.  Users are encouraged to stand side by side or back to back.  Once </w:t>
            </w:r>
            <w:r>
              <w:rPr>
                <w:rFonts w:ascii="Calibri" w:hAnsi="Calibri" w:cs="Calibri"/>
                <w:sz w:val="16"/>
                <w:szCs w:val="16"/>
              </w:rPr>
              <w:t xml:space="preserve">users have </w:t>
            </w:r>
            <w:r w:rsidRPr="00611069">
              <w:rPr>
                <w:rFonts w:ascii="Calibri" w:hAnsi="Calibri" w:cs="Calibri"/>
                <w:sz w:val="16"/>
                <w:szCs w:val="16"/>
              </w:rPr>
              <w:t xml:space="preserve">left the lift </w:t>
            </w:r>
            <w:r>
              <w:rPr>
                <w:rFonts w:ascii="Calibri" w:hAnsi="Calibri" w:cs="Calibri"/>
                <w:sz w:val="16"/>
                <w:szCs w:val="16"/>
              </w:rPr>
              <w:t>posters are displayed to encourage them</w:t>
            </w:r>
            <w:r w:rsidRPr="00611069">
              <w:rPr>
                <w:rFonts w:ascii="Calibri" w:hAnsi="Calibri" w:cs="Calibri"/>
                <w:sz w:val="16"/>
                <w:szCs w:val="16"/>
              </w:rPr>
              <w:t xml:space="preserve"> to wash </w:t>
            </w:r>
            <w:r>
              <w:rPr>
                <w:rFonts w:ascii="Calibri" w:hAnsi="Calibri" w:cs="Calibri"/>
                <w:sz w:val="16"/>
                <w:szCs w:val="16"/>
              </w:rPr>
              <w:t xml:space="preserve">their </w:t>
            </w:r>
            <w:r w:rsidRPr="00611069">
              <w:rPr>
                <w:rFonts w:ascii="Calibri" w:hAnsi="Calibri" w:cs="Calibri"/>
                <w:sz w:val="16"/>
                <w:szCs w:val="16"/>
              </w:rPr>
              <w:t xml:space="preserve">hands and avoid touching </w:t>
            </w:r>
            <w:r>
              <w:rPr>
                <w:rFonts w:ascii="Calibri" w:hAnsi="Calibri" w:cs="Calibri"/>
                <w:sz w:val="16"/>
                <w:szCs w:val="16"/>
              </w:rPr>
              <w:t>their face.</w:t>
            </w:r>
          </w:p>
          <w:p w:rsidR="00D81D4C" w:rsidRPr="00611069"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p>
          <w:p w:rsidR="00D81D4C" w:rsidRPr="00611069"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Lifts are</w:t>
            </w:r>
            <w:r w:rsidRPr="00611069">
              <w:rPr>
                <w:rFonts w:ascii="Calibri" w:hAnsi="Calibri" w:cs="Calibri"/>
                <w:sz w:val="16"/>
                <w:szCs w:val="16"/>
              </w:rPr>
              <w:t xml:space="preserve"> still </w:t>
            </w:r>
            <w:r>
              <w:rPr>
                <w:rFonts w:ascii="Calibri" w:hAnsi="Calibri" w:cs="Calibri"/>
                <w:sz w:val="16"/>
                <w:szCs w:val="16"/>
              </w:rPr>
              <w:t xml:space="preserve">to </w:t>
            </w:r>
            <w:r w:rsidRPr="00611069">
              <w:rPr>
                <w:rFonts w:ascii="Calibri" w:hAnsi="Calibri" w:cs="Calibri"/>
                <w:sz w:val="16"/>
                <w:szCs w:val="16"/>
              </w:rPr>
              <w:t>be used to move heav</w:t>
            </w:r>
            <w:r>
              <w:rPr>
                <w:rFonts w:ascii="Calibri" w:hAnsi="Calibri" w:cs="Calibri"/>
                <w:sz w:val="16"/>
                <w:szCs w:val="16"/>
              </w:rPr>
              <w:t xml:space="preserve">ier / larger / hazardous goods as </w:t>
            </w:r>
            <w:r w:rsidRPr="00611069">
              <w:rPr>
                <w:rFonts w:ascii="Calibri" w:hAnsi="Calibri" w:cs="Calibri"/>
                <w:sz w:val="16"/>
                <w:szCs w:val="16"/>
              </w:rPr>
              <w:t xml:space="preserve">a planned operation ensuring </w:t>
            </w:r>
            <w:r>
              <w:rPr>
                <w:rFonts w:ascii="Calibri" w:hAnsi="Calibri" w:cs="Calibri"/>
                <w:sz w:val="16"/>
                <w:szCs w:val="16"/>
              </w:rPr>
              <w:t xml:space="preserve">the </w:t>
            </w:r>
            <w:r w:rsidRPr="00611069">
              <w:rPr>
                <w:rFonts w:ascii="Calibri" w:hAnsi="Calibri" w:cs="Calibri"/>
                <w:sz w:val="16"/>
                <w:szCs w:val="16"/>
              </w:rPr>
              <w:t>lift cannot be stopped on each floor or staff placed on each floor to prevent access to lift until equipment moved.</w:t>
            </w:r>
          </w:p>
          <w:p w:rsidR="00D81D4C"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p>
          <w:p w:rsidR="00D81D4C" w:rsidRPr="001C360D"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Stairwells</w:t>
            </w:r>
            <w:r w:rsidRPr="001C360D">
              <w:rPr>
                <w:rFonts w:ascii="Calibri" w:hAnsi="Calibri" w:cs="Calibri"/>
                <w:sz w:val="16"/>
                <w:szCs w:val="16"/>
              </w:rPr>
              <w:t xml:space="preserve"> are separated down the centre to try and achieve social distancing.  Building </w:t>
            </w:r>
            <w:r>
              <w:rPr>
                <w:rFonts w:ascii="Calibri" w:hAnsi="Calibri" w:cs="Calibri"/>
                <w:sz w:val="16"/>
                <w:szCs w:val="16"/>
              </w:rPr>
              <w:t>users using these stairwells have been informed to</w:t>
            </w:r>
            <w:r w:rsidRPr="001C360D">
              <w:rPr>
                <w:rFonts w:ascii="Calibri" w:hAnsi="Calibri" w:cs="Calibri"/>
                <w:sz w:val="16"/>
                <w:szCs w:val="16"/>
              </w:rPr>
              <w:t xml:space="preserve"> an</w:t>
            </w:r>
            <w:r>
              <w:rPr>
                <w:rFonts w:ascii="Calibri" w:hAnsi="Calibri" w:cs="Calibri"/>
                <w:sz w:val="16"/>
                <w:szCs w:val="16"/>
              </w:rPr>
              <w:t xml:space="preserve">nounce themselves prior to use and </w:t>
            </w:r>
            <w:r w:rsidRPr="001C360D">
              <w:rPr>
                <w:rFonts w:ascii="Calibri" w:hAnsi="Calibri" w:cs="Calibri"/>
                <w:sz w:val="16"/>
                <w:szCs w:val="16"/>
              </w:rPr>
              <w:t>to keep to the left.</w:t>
            </w:r>
          </w:p>
          <w:p w:rsidR="00D81D4C" w:rsidRPr="001C360D"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rsidR="00D81D4C" w:rsidRDefault="00D81D4C" w:rsidP="00D81D4C">
            <w:pPr>
              <w:pStyle w:val="NoSpacing"/>
              <w:rPr>
                <w:rFonts w:ascii="Calibri" w:hAnsi="Calibri" w:cs="Calibri"/>
                <w:sz w:val="16"/>
                <w:szCs w:val="16"/>
              </w:rPr>
            </w:pPr>
            <w:r w:rsidRPr="001C360D">
              <w:rPr>
                <w:rFonts w:ascii="Calibri" w:hAnsi="Calibri" w:cs="Calibri"/>
                <w:sz w:val="16"/>
                <w:szCs w:val="16"/>
              </w:rPr>
              <w:t>Wash hand / use hand sanitiser on exit from stairwell.</w:t>
            </w:r>
            <w:r w:rsidR="00637792">
              <w:rPr>
                <w:rFonts w:ascii="Calibri" w:hAnsi="Calibri" w:cs="Calibri"/>
                <w:sz w:val="16"/>
                <w:szCs w:val="16"/>
              </w:rPr>
              <w:t xml:space="preserve"> Units will be checked twice per day to ensure sufficient volume available. Contact Cleaning Services if refills required. </w:t>
            </w:r>
          </w:p>
          <w:p w:rsidR="00D81D4C" w:rsidRDefault="00D81D4C" w:rsidP="00D81D4C">
            <w:pPr>
              <w:pStyle w:val="NoSpacing"/>
              <w:rPr>
                <w:rFonts w:cs="Arial"/>
                <w:sz w:val="16"/>
                <w:szCs w:val="16"/>
              </w:rPr>
            </w:pPr>
            <w:r w:rsidRPr="00C07D4D">
              <w:rPr>
                <w:rFonts w:cs="Arial"/>
                <w:sz w:val="16"/>
                <w:szCs w:val="16"/>
              </w:rPr>
              <w:t xml:space="preserve">Social gathering amongst employees have </w:t>
            </w:r>
            <w:r>
              <w:rPr>
                <w:rFonts w:cs="Arial"/>
                <w:sz w:val="16"/>
                <w:szCs w:val="16"/>
              </w:rPr>
              <w:t xml:space="preserve">been discouraged whilst at work including meetings where alternative arrangements have been provided e.g. virtual meetings. </w:t>
            </w:r>
          </w:p>
          <w:p w:rsidR="00D81D4C" w:rsidRPr="000C6881" w:rsidRDefault="00D81D4C" w:rsidP="00D81D4C">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rsidR="00D81D4C" w:rsidRPr="00F92109" w:rsidRDefault="00D81D4C" w:rsidP="00D81D4C">
            <w:pPr>
              <w:pStyle w:val="NoSpacing"/>
              <w:rPr>
                <w:sz w:val="16"/>
                <w:szCs w:val="16"/>
              </w:rPr>
            </w:pPr>
          </w:p>
          <w:p w:rsidR="00D81D4C" w:rsidRPr="00C94F1C" w:rsidRDefault="00D81D4C" w:rsidP="00D81D4C">
            <w:pPr>
              <w:jc w:val="both"/>
            </w:pPr>
            <w:r>
              <w:rPr>
                <w:rFonts w:cstheme="minorHAnsi"/>
                <w:sz w:val="16"/>
                <w:szCs w:val="16"/>
              </w:rPr>
              <w:t xml:space="preserve">Managers </w:t>
            </w:r>
            <w:r w:rsidRPr="007762CB">
              <w:rPr>
                <w:rFonts w:cstheme="minorHAnsi"/>
                <w:sz w:val="16"/>
                <w:szCs w:val="16"/>
              </w:rPr>
              <w:t>perform frequent evaluation against social distances controls</w:t>
            </w:r>
            <w:r w:rsidR="00DB32A9">
              <w:rPr>
                <w:rFonts w:cstheme="minorHAnsi"/>
                <w:sz w:val="16"/>
                <w:szCs w:val="16"/>
              </w:rPr>
              <w:t xml:space="preserve"> using a shared Feedback document circulated via Google Docs and regular Zoom meetings to discuss issues. </w:t>
            </w:r>
            <w:r>
              <w:rPr>
                <w:rFonts w:cstheme="minorHAnsi"/>
                <w:sz w:val="16"/>
                <w:szCs w:val="16"/>
              </w:rPr>
              <w:t xml:space="preserve"> </w:t>
            </w:r>
            <w:r>
              <w:rPr>
                <w:sz w:val="16"/>
                <w:szCs w:val="16"/>
              </w:rPr>
              <w:t>Staff are</w:t>
            </w:r>
            <w:r w:rsidRPr="00C94F1C">
              <w:rPr>
                <w:sz w:val="16"/>
                <w:szCs w:val="16"/>
              </w:rPr>
              <w:t xml:space="preserve"> reminded on a </w:t>
            </w:r>
            <w:r w:rsidR="00DB32A9">
              <w:rPr>
                <w:sz w:val="16"/>
                <w:szCs w:val="16"/>
              </w:rPr>
              <w:t>weekly</w:t>
            </w:r>
            <w:r w:rsidRPr="00C94F1C">
              <w:rPr>
                <w:sz w:val="16"/>
                <w:szCs w:val="16"/>
              </w:rPr>
              <w:t xml:space="preserve"> basis of the importance of social distancing both in </w:t>
            </w:r>
            <w:r w:rsidR="00DB32A9">
              <w:rPr>
                <w:sz w:val="16"/>
                <w:szCs w:val="16"/>
              </w:rPr>
              <w:t xml:space="preserve">the workplace and outside of it via Skype meetings. </w:t>
            </w:r>
            <w:r w:rsidR="00DB32A9">
              <w:t xml:space="preserve"> </w:t>
            </w:r>
          </w:p>
          <w:p w:rsidR="00D81D4C" w:rsidRPr="00247A1C" w:rsidRDefault="00D81D4C" w:rsidP="00D81D4C">
            <w:pPr>
              <w:pStyle w:val="NoSpacing"/>
              <w:jc w:val="both"/>
              <w:rPr>
                <w:rFonts w:cstheme="minorHAnsi"/>
                <w:sz w:val="16"/>
                <w:szCs w:val="16"/>
              </w:rPr>
            </w:pPr>
            <w:r w:rsidRPr="00247A1C">
              <w:rPr>
                <w:rFonts w:cstheme="minorHAnsi"/>
                <w:sz w:val="16"/>
                <w:szCs w:val="16"/>
              </w:rPr>
              <w:t>Where the social distancing guidelines cannot be followed in full in relation to a particular activity</w:t>
            </w:r>
            <w:r w:rsidR="00DB32A9">
              <w:rPr>
                <w:rFonts w:cstheme="minorHAnsi"/>
                <w:sz w:val="16"/>
                <w:szCs w:val="16"/>
              </w:rPr>
              <w:t xml:space="preserve"> (e.g. transport of cryogenic materials)</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rsidR="00D81D4C" w:rsidRPr="00247A1C" w:rsidRDefault="00D81D4C" w:rsidP="00D81D4C">
            <w:pPr>
              <w:pStyle w:val="NoSpacing"/>
              <w:numPr>
                <w:ilvl w:val="0"/>
                <w:numId w:val="2"/>
              </w:numPr>
              <w:rPr>
                <w:rFonts w:cstheme="minorHAnsi"/>
                <w:sz w:val="16"/>
                <w:szCs w:val="16"/>
              </w:rPr>
            </w:pPr>
            <w:r w:rsidRPr="00247A1C">
              <w:rPr>
                <w:rFonts w:cstheme="minorHAnsi"/>
                <w:sz w:val="16"/>
                <w:szCs w:val="16"/>
              </w:rPr>
              <w:t xml:space="preserve">Further increasing the frequency of hand washing and surface cleaning. </w:t>
            </w:r>
          </w:p>
          <w:p w:rsidR="00D81D4C" w:rsidRPr="00247A1C" w:rsidRDefault="00D81D4C" w:rsidP="00D81D4C">
            <w:pPr>
              <w:pStyle w:val="NoSpacing"/>
              <w:numPr>
                <w:ilvl w:val="0"/>
                <w:numId w:val="2"/>
              </w:numPr>
              <w:rPr>
                <w:rFonts w:cstheme="minorHAnsi"/>
                <w:sz w:val="16"/>
                <w:szCs w:val="16"/>
              </w:rPr>
            </w:pPr>
            <w:r w:rsidRPr="00247A1C">
              <w:rPr>
                <w:rFonts w:cstheme="minorHAnsi"/>
                <w:sz w:val="16"/>
                <w:szCs w:val="16"/>
              </w:rPr>
              <w:t xml:space="preserve">Keeping the activity time involved as short as possible. </w:t>
            </w:r>
          </w:p>
          <w:p w:rsidR="00D81D4C" w:rsidRPr="00247A1C" w:rsidRDefault="00D81D4C" w:rsidP="00D81D4C">
            <w:pPr>
              <w:pStyle w:val="NoSpacing"/>
              <w:numPr>
                <w:ilvl w:val="0"/>
                <w:numId w:val="2"/>
              </w:numPr>
              <w:rPr>
                <w:rFonts w:cstheme="minorHAnsi"/>
                <w:sz w:val="16"/>
                <w:szCs w:val="16"/>
              </w:rPr>
            </w:pPr>
            <w:r w:rsidRPr="00247A1C">
              <w:rPr>
                <w:rFonts w:cstheme="minorHAnsi"/>
                <w:sz w:val="16"/>
                <w:szCs w:val="16"/>
              </w:rPr>
              <w:t xml:space="preserve">Using back-to-back or side-to-side working (rather than face-to-face) whenever possible. </w:t>
            </w:r>
          </w:p>
          <w:p w:rsidR="00D81D4C" w:rsidRDefault="00D81D4C" w:rsidP="00D81D4C">
            <w:pPr>
              <w:pStyle w:val="NoSpacing"/>
              <w:numPr>
                <w:ilvl w:val="0"/>
                <w:numId w:val="2"/>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rsidR="00D81D4C" w:rsidRPr="00392AE9" w:rsidRDefault="00D81D4C" w:rsidP="00D81D4C">
            <w:pPr>
              <w:pStyle w:val="NoSpacing"/>
              <w:numPr>
                <w:ilvl w:val="0"/>
                <w:numId w:val="2"/>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rsidR="00D81D4C" w:rsidRPr="005B5F31" w:rsidRDefault="00D81D4C" w:rsidP="00D81D4C">
            <w:pPr>
              <w:pStyle w:val="NoSpacing"/>
              <w:rPr>
                <w:sz w:val="16"/>
                <w:szCs w:val="16"/>
              </w:rPr>
            </w:pPr>
            <w:r>
              <w:rPr>
                <w:sz w:val="16"/>
                <w:szCs w:val="16"/>
              </w:rPr>
              <w:t>Hygiene guidance</w:t>
            </w:r>
            <w:r w:rsidRPr="005B5F31">
              <w:rPr>
                <w:sz w:val="16"/>
                <w:szCs w:val="16"/>
              </w:rPr>
              <w:t xml:space="preserve"> given</w:t>
            </w:r>
            <w:r w:rsidR="00DB32A9">
              <w:rPr>
                <w:sz w:val="16"/>
                <w:szCs w:val="16"/>
              </w:rPr>
              <w:t xml:space="preserve"> via building specific induction; </w:t>
            </w:r>
            <w:r w:rsidRPr="005B5F31">
              <w:rPr>
                <w:sz w:val="16"/>
                <w:szCs w:val="16"/>
              </w:rPr>
              <w:t xml:space="preserve"> such as avoiding touching eyes, nose, mouth and unwashed hands, cover your cough or sneeze with a tissue, and throw it away in a bin and wash your hands. </w:t>
            </w:r>
          </w:p>
          <w:p w:rsidR="00D81D4C" w:rsidRDefault="00D81D4C" w:rsidP="00D81D4C">
            <w:pPr>
              <w:pStyle w:val="NoSpacing"/>
              <w:jc w:val="both"/>
              <w:rPr>
                <w:rFonts w:ascii="Gill Sans MT" w:hAnsi="Gill Sans MT"/>
                <w:color w:val="000000"/>
              </w:rPr>
            </w:pPr>
          </w:p>
          <w:p w:rsidR="00D81D4C" w:rsidRPr="009D0B80" w:rsidRDefault="00D81D4C" w:rsidP="00D81D4C">
            <w:pPr>
              <w:pStyle w:val="NoSpacing"/>
              <w:jc w:val="both"/>
              <w:rPr>
                <w:rFonts w:cstheme="minorHAnsi"/>
                <w:sz w:val="16"/>
                <w:szCs w:val="16"/>
              </w:rPr>
            </w:pPr>
            <w:r w:rsidRPr="009D0B80">
              <w:rPr>
                <w:rFonts w:cs="Arial"/>
                <w:sz w:val="16"/>
                <w:szCs w:val="16"/>
              </w:rPr>
              <w:t xml:space="preserve">PPE is provided </w:t>
            </w:r>
            <w:r w:rsidRPr="009D0B80">
              <w:rPr>
                <w:rFonts w:cstheme="minorHAnsi"/>
                <w:color w:val="000000"/>
                <w:sz w:val="16"/>
                <w:szCs w:val="16"/>
              </w:rPr>
              <w:t xml:space="preserve">for individuals working </w:t>
            </w:r>
            <w:r>
              <w:rPr>
                <w:rFonts w:cstheme="minorHAnsi"/>
                <w:color w:val="000000"/>
                <w:sz w:val="16"/>
                <w:szCs w:val="16"/>
              </w:rPr>
              <w:t xml:space="preserve">in </w:t>
            </w:r>
            <w:r w:rsidRPr="009D0B80">
              <w:rPr>
                <w:rFonts w:cstheme="minorHAnsi"/>
                <w:color w:val="000000"/>
                <w:sz w:val="16"/>
                <w:szCs w:val="16"/>
              </w:rPr>
              <w:t>close contact roles for example</w:t>
            </w:r>
            <w:r>
              <w:rPr>
                <w:rFonts w:cstheme="minorHAnsi"/>
                <w:color w:val="000000"/>
                <w:sz w:val="16"/>
                <w:szCs w:val="16"/>
              </w:rPr>
              <w:t xml:space="preserve">, </w:t>
            </w:r>
            <w:r w:rsidRPr="009D0B80">
              <w:rPr>
                <w:rFonts w:cstheme="minorHAnsi"/>
                <w:color w:val="000000"/>
                <w:sz w:val="16"/>
                <w:szCs w:val="16"/>
              </w:rPr>
              <w:t>first aiders</w:t>
            </w:r>
            <w:r w:rsidRPr="006A08D0">
              <w:rPr>
                <w:rFonts w:cs="Arial"/>
                <w:sz w:val="16"/>
                <w:szCs w:val="16"/>
              </w:rPr>
              <w:t xml:space="preserve">. </w:t>
            </w:r>
            <w:r w:rsidRPr="006A08D0">
              <w:rPr>
                <w:sz w:val="16"/>
                <w:szCs w:val="16"/>
              </w:rPr>
              <w:t>The taking of PPE home is not permitted.</w:t>
            </w:r>
          </w:p>
          <w:p w:rsidR="00D81D4C" w:rsidRPr="005B5F31" w:rsidRDefault="00D81D4C" w:rsidP="00D81D4C">
            <w:pPr>
              <w:pStyle w:val="NoSpacing"/>
              <w:rPr>
                <w:sz w:val="16"/>
                <w:szCs w:val="16"/>
              </w:rPr>
            </w:pPr>
          </w:p>
          <w:p w:rsidR="00D81D4C" w:rsidRDefault="00D81D4C" w:rsidP="00ED5295">
            <w:pPr>
              <w:pStyle w:val="NoSpacing"/>
              <w:jc w:val="both"/>
              <w:rPr>
                <w:rFonts w:cs="Arial"/>
                <w:sz w:val="16"/>
                <w:szCs w:val="16"/>
              </w:rPr>
            </w:pPr>
            <w:r w:rsidRPr="005B5F31">
              <w:rPr>
                <w:rFonts w:cs="Arial"/>
                <w:sz w:val="16"/>
                <w:szCs w:val="16"/>
              </w:rPr>
              <w:t>Adequate training has been made on what PPE is required (i.e. gloves, masks, aprons, Filtering Face Pieces (P3), goggles, the correct donning/doffing of PPE and face fit testing.</w:t>
            </w:r>
            <w:r>
              <w:rPr>
                <w:rFonts w:cs="Arial"/>
                <w:sz w:val="16"/>
                <w:szCs w:val="16"/>
              </w:rPr>
              <w:t xml:space="preserve"> </w:t>
            </w:r>
            <w:r w:rsidR="00ED5295">
              <w:rPr>
                <w:rFonts w:cs="Arial"/>
                <w:sz w:val="16"/>
                <w:szCs w:val="16"/>
              </w:rPr>
              <w:t xml:space="preserve">Where social distancing cannot be maintained for periods exceeding 15 minutes, face coverings are to be worn. </w:t>
            </w:r>
            <w:r w:rsidR="00DB32A9">
              <w:rPr>
                <w:rFonts w:cs="Arial"/>
                <w:sz w:val="16"/>
                <w:szCs w:val="16"/>
              </w:rPr>
              <w:t xml:space="preserve">Suitable face coverings are to be determined by the nature of the task at hand and will be provided by the School. </w:t>
            </w:r>
          </w:p>
          <w:p w:rsidR="00D81D4C" w:rsidRDefault="00D81D4C" w:rsidP="00D81D4C">
            <w:pPr>
              <w:pStyle w:val="NoSpacing"/>
              <w:jc w:val="both"/>
              <w:rPr>
                <w:rFonts w:cs="Arial"/>
                <w:sz w:val="16"/>
                <w:szCs w:val="16"/>
              </w:rPr>
            </w:pPr>
          </w:p>
          <w:p w:rsidR="00D81D4C" w:rsidRPr="00C94F1C" w:rsidRDefault="00C23947" w:rsidP="00E07711">
            <w:pPr>
              <w:pStyle w:val="NoSpacing"/>
              <w:jc w:val="both"/>
              <w:rPr>
                <w:sz w:val="16"/>
                <w:szCs w:val="16"/>
              </w:rPr>
            </w:pPr>
            <w:r>
              <w:rPr>
                <w:rFonts w:cs="Arial"/>
                <w:sz w:val="16"/>
                <w:szCs w:val="16"/>
              </w:rPr>
              <w:t>Public Health England (</w:t>
            </w:r>
            <w:r w:rsidR="00D81D4C" w:rsidRPr="005B5F31">
              <w:rPr>
                <w:rFonts w:cs="Arial"/>
                <w:sz w:val="16"/>
                <w:szCs w:val="16"/>
              </w:rPr>
              <w:t>PHE</w:t>
            </w:r>
            <w:r>
              <w:rPr>
                <w:rFonts w:cs="Arial"/>
                <w:sz w:val="16"/>
                <w:szCs w:val="16"/>
              </w:rPr>
              <w:t>)</w:t>
            </w:r>
            <w:r w:rsidR="00D81D4C" w:rsidRPr="005B5F31">
              <w:rPr>
                <w:rFonts w:cs="Arial"/>
                <w:sz w:val="16"/>
                <w:szCs w:val="16"/>
              </w:rPr>
              <w:t xml:space="preserve"> quick guides for correct donning and doffing of PPE for </w:t>
            </w:r>
            <w:hyperlink r:id="rId12" w:history="1">
              <w:r w:rsidR="00D81D4C" w:rsidRPr="005B5F31">
                <w:rPr>
                  <w:rStyle w:val="Hyperlink"/>
                  <w:rFonts w:cs="Arial"/>
                  <w:sz w:val="16"/>
                  <w:szCs w:val="16"/>
                  <w:bdr w:val="none" w:sz="0" w:space="0" w:color="auto" w:frame="1"/>
                  <w:shd w:val="clear" w:color="auto" w:fill="FFFFFF"/>
                </w:rPr>
                <w:t>non-AGPs.</w:t>
              </w:r>
            </w:hyperlink>
            <w:r>
              <w:rPr>
                <w:rStyle w:val="Hyperlink"/>
                <w:rFonts w:cs="Arial"/>
                <w:sz w:val="16"/>
                <w:szCs w:val="16"/>
                <w:bdr w:val="none" w:sz="0" w:space="0" w:color="auto" w:frame="1"/>
                <w:shd w:val="clear" w:color="auto" w:fill="FFFFFF"/>
              </w:rPr>
              <w:t xml:space="preserve"> </w:t>
            </w:r>
            <w:r>
              <w:rPr>
                <w:rStyle w:val="Hyperlink"/>
                <w:rFonts w:cs="Arial"/>
                <w:color w:val="auto"/>
                <w:sz w:val="16"/>
                <w:szCs w:val="16"/>
                <w:u w:val="none"/>
                <w:bdr w:val="none" w:sz="0" w:space="0" w:color="auto" w:frame="1"/>
                <w:shd w:val="clear" w:color="auto" w:fill="FFFFFF"/>
              </w:rPr>
              <w:t>(</w:t>
            </w:r>
            <w:proofErr w:type="gramStart"/>
            <w:r>
              <w:rPr>
                <w:rStyle w:val="Hyperlink"/>
                <w:rFonts w:cs="Arial"/>
                <w:color w:val="auto"/>
                <w:sz w:val="16"/>
                <w:szCs w:val="16"/>
                <w:u w:val="none"/>
                <w:bdr w:val="none" w:sz="0" w:space="0" w:color="auto" w:frame="1"/>
                <w:shd w:val="clear" w:color="auto" w:fill="FFFFFF"/>
              </w:rPr>
              <w:t>aerosol</w:t>
            </w:r>
            <w:proofErr w:type="gramEnd"/>
            <w:r>
              <w:rPr>
                <w:rStyle w:val="Hyperlink"/>
                <w:rFonts w:cs="Arial"/>
                <w:color w:val="auto"/>
                <w:sz w:val="16"/>
                <w:szCs w:val="16"/>
                <w:u w:val="none"/>
                <w:bdr w:val="none" w:sz="0" w:space="0" w:color="auto" w:frame="1"/>
                <w:shd w:val="clear" w:color="auto" w:fill="FFFFFF"/>
              </w:rPr>
              <w:t xml:space="preserve"> generating procedures) </w:t>
            </w:r>
            <w:r w:rsidR="00D81D4C" w:rsidRPr="005B5F31">
              <w:rPr>
                <w:rFonts w:cs="Arial"/>
                <w:sz w:val="16"/>
                <w:szCs w:val="16"/>
              </w:rPr>
              <w:t>as well as for</w:t>
            </w:r>
            <w:hyperlink r:id="rId13" w:history="1">
              <w:r w:rsidR="00D81D4C" w:rsidRPr="005B5F31">
                <w:rPr>
                  <w:rStyle w:val="Hyperlink"/>
                  <w:rFonts w:cs="Arial"/>
                  <w:sz w:val="16"/>
                  <w:szCs w:val="16"/>
                  <w:bdr w:val="none" w:sz="0" w:space="0" w:color="auto" w:frame="1"/>
                  <w:shd w:val="clear" w:color="auto" w:fill="FFFFFF"/>
                </w:rPr>
                <w:t> AGPs</w:t>
              </w:r>
            </w:hyperlink>
            <w:r w:rsidR="00D81D4C" w:rsidRPr="005B5F31">
              <w:rPr>
                <w:rStyle w:val="Hyperlink"/>
                <w:rFonts w:cs="Arial"/>
                <w:sz w:val="16"/>
                <w:szCs w:val="16"/>
                <w:bdr w:val="none" w:sz="0" w:space="0" w:color="auto" w:frame="1"/>
                <w:shd w:val="clear" w:color="auto" w:fill="FFFFFF"/>
              </w:rPr>
              <w:t xml:space="preserve">. </w:t>
            </w:r>
            <w:r w:rsidR="00D81D4C" w:rsidRPr="005B5F31">
              <w:rPr>
                <w:rFonts w:cs="Arial"/>
                <w:sz w:val="16"/>
                <w:szCs w:val="16"/>
              </w:rPr>
              <w:t xml:space="preserve">19 has been utilised for examples in best practice for putting on and taking off (donning and doffing). </w:t>
            </w:r>
          </w:p>
        </w:tc>
        <w:tc>
          <w:tcPr>
            <w:tcW w:w="283" w:type="dxa"/>
            <w:shd w:val="clear" w:color="auto" w:fill="auto"/>
          </w:tcPr>
          <w:p w:rsidR="00D81D4C"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Pr="0091182D"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4" w:type="dxa"/>
            <w:shd w:val="clear" w:color="auto" w:fill="auto"/>
          </w:tcPr>
          <w:p w:rsidR="00D81D4C" w:rsidRDefault="00213332"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Pr="0091182D" w:rsidRDefault="0007754B"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D81D4C"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46749D" w:rsidRDefault="0046749D"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213332" w:rsidP="00D81D4C">
            <w:pPr>
              <w:pStyle w:val="Title"/>
              <w:jc w:val="left"/>
              <w:rPr>
                <w:rFonts w:asciiTheme="minorHAnsi" w:hAnsiTheme="minorHAnsi" w:cstheme="minorHAnsi"/>
                <w:b w:val="0"/>
                <w:sz w:val="16"/>
                <w:szCs w:val="16"/>
                <w:u w:val="none"/>
              </w:rPr>
            </w:pPr>
          </w:p>
          <w:p w:rsidR="00213332"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F670EE" w:rsidP="00D81D4C">
            <w:pPr>
              <w:pStyle w:val="Title"/>
              <w:jc w:val="left"/>
              <w:rPr>
                <w:rFonts w:asciiTheme="minorHAnsi" w:hAnsiTheme="minorHAnsi" w:cstheme="minorHAnsi"/>
                <w:b w:val="0"/>
                <w:sz w:val="16"/>
                <w:szCs w:val="16"/>
                <w:u w:val="none"/>
              </w:rPr>
            </w:pPr>
          </w:p>
          <w:p w:rsidR="00F670EE"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951A2E" w:rsidP="00D81D4C">
            <w:pPr>
              <w:pStyle w:val="Title"/>
              <w:jc w:val="left"/>
              <w:rPr>
                <w:rFonts w:asciiTheme="minorHAnsi" w:hAnsiTheme="minorHAnsi" w:cstheme="minorHAnsi"/>
                <w:b w:val="0"/>
                <w:sz w:val="16"/>
                <w:szCs w:val="16"/>
                <w:u w:val="none"/>
              </w:rPr>
            </w:pPr>
          </w:p>
          <w:p w:rsidR="00951A2E"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Default="0007754B" w:rsidP="00D81D4C">
            <w:pPr>
              <w:pStyle w:val="Title"/>
              <w:jc w:val="left"/>
              <w:rPr>
                <w:rFonts w:asciiTheme="minorHAnsi" w:hAnsiTheme="minorHAnsi" w:cstheme="minorHAnsi"/>
                <w:b w:val="0"/>
                <w:sz w:val="16"/>
                <w:szCs w:val="16"/>
                <w:u w:val="none"/>
              </w:rPr>
            </w:pPr>
          </w:p>
          <w:p w:rsidR="0007754B" w:rsidRPr="0091182D" w:rsidRDefault="00310B2F"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D81D4C" w:rsidRPr="0091182D" w:rsidRDefault="00D81D4C" w:rsidP="00D81D4C">
            <w:pPr>
              <w:pStyle w:val="Title"/>
              <w:jc w:val="left"/>
              <w:rPr>
                <w:rFonts w:asciiTheme="minorHAnsi" w:hAnsiTheme="minorHAnsi" w:cstheme="minorHAnsi"/>
                <w:b w:val="0"/>
                <w:sz w:val="16"/>
                <w:szCs w:val="16"/>
                <w:u w:val="none"/>
              </w:rPr>
            </w:pPr>
          </w:p>
        </w:tc>
        <w:tc>
          <w:tcPr>
            <w:tcW w:w="992" w:type="dxa"/>
            <w:gridSpan w:val="2"/>
            <w:shd w:val="clear" w:color="auto" w:fill="auto"/>
          </w:tcPr>
          <w:p w:rsidR="00D81D4C" w:rsidRPr="0091182D" w:rsidRDefault="00D81D4C" w:rsidP="00D81D4C">
            <w:pPr>
              <w:pStyle w:val="Title"/>
              <w:jc w:val="left"/>
              <w:rPr>
                <w:rFonts w:asciiTheme="minorHAnsi" w:hAnsiTheme="minorHAnsi" w:cstheme="minorHAns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33"/>
        </w:trPr>
        <w:tc>
          <w:tcPr>
            <w:tcW w:w="1271" w:type="dxa"/>
            <w:shd w:val="clear" w:color="auto" w:fill="auto"/>
          </w:tcPr>
          <w:p w:rsidR="00D81D4C"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rsidR="00D81D4C"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Pr="001D1271" w:rsidRDefault="00017165" w:rsidP="000171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017165" w:rsidRPr="001D1271" w:rsidRDefault="00017165"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Pr="001D1271" w:rsidRDefault="006D2806"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Suspected case of COVID-19</w:t>
            </w:r>
          </w:p>
          <w:p w:rsidR="00D81D4C" w:rsidRPr="001D1271" w:rsidRDefault="00D81D4C" w:rsidP="00D81D4C">
            <w:pPr>
              <w:pStyle w:val="Title"/>
              <w:jc w:val="left"/>
              <w:rPr>
                <w:rFonts w:asciiTheme="minorHAnsi" w:hAnsiTheme="minorHAnsi" w:cstheme="minorHAnsi"/>
                <w:sz w:val="16"/>
                <w:szCs w:val="16"/>
              </w:rPr>
            </w:pPr>
          </w:p>
        </w:tc>
        <w:tc>
          <w:tcPr>
            <w:tcW w:w="992" w:type="dxa"/>
            <w:shd w:val="clear" w:color="auto" w:fill="auto"/>
          </w:tcPr>
          <w:p w:rsidR="00D81D4C"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p>
          <w:p w:rsidR="00017165" w:rsidRDefault="00017165"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Default="006D2806" w:rsidP="00D81D4C">
            <w:pPr>
              <w:pStyle w:val="Title"/>
              <w:jc w:val="left"/>
              <w:rPr>
                <w:rFonts w:asciiTheme="minorHAnsi" w:hAnsiTheme="minorHAnsi" w:cstheme="minorHAnsi"/>
                <w:b w:val="0"/>
                <w:sz w:val="16"/>
                <w:szCs w:val="16"/>
                <w:u w:val="none"/>
              </w:rPr>
            </w:pPr>
          </w:p>
          <w:p w:rsidR="006D2806" w:rsidRPr="0091182D" w:rsidRDefault="006D2806"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993" w:type="dxa"/>
            <w:shd w:val="clear" w:color="auto" w:fill="auto"/>
          </w:tcPr>
          <w:p w:rsidR="00D81D4C" w:rsidRDefault="00D81D4C" w:rsidP="00D81D4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017165" w:rsidP="00D81D4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6D2806" w:rsidRDefault="006D2806"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81D4C" w:rsidRDefault="00D81D4C" w:rsidP="00D81D4C">
            <w:pPr>
              <w:pStyle w:val="NoSpacing"/>
              <w:jc w:val="both"/>
              <w:rPr>
                <w:sz w:val="16"/>
                <w:szCs w:val="16"/>
                <w:lang w:eastAsia="en-GB"/>
              </w:rPr>
            </w:pPr>
          </w:p>
          <w:p w:rsidR="00D81D4C" w:rsidRDefault="00D81D4C" w:rsidP="00D81D4C">
            <w:pPr>
              <w:pStyle w:val="NoSpacing"/>
              <w:jc w:val="both"/>
              <w:rPr>
                <w:sz w:val="16"/>
                <w:szCs w:val="16"/>
                <w:lang w:eastAsia="en-GB"/>
              </w:rPr>
            </w:pPr>
          </w:p>
          <w:p w:rsidR="00D81D4C" w:rsidRDefault="00D81D4C" w:rsidP="00D81D4C">
            <w:pPr>
              <w:spacing w:after="0" w:line="240" w:lineRule="auto"/>
              <w:jc w:val="both"/>
              <w:textAlignment w:val="baseline"/>
              <w:rPr>
                <w:rFonts w:eastAsia="Times New Roman" w:cstheme="minorHAnsi"/>
                <w:sz w:val="16"/>
                <w:szCs w:val="16"/>
                <w:lang w:eastAsia="en-GB"/>
              </w:rPr>
            </w:pPr>
          </w:p>
          <w:p w:rsidR="006D2806" w:rsidRDefault="006D2806" w:rsidP="00D81D4C">
            <w:pPr>
              <w:spacing w:after="0" w:line="240" w:lineRule="auto"/>
              <w:jc w:val="both"/>
              <w:textAlignment w:val="baseline"/>
              <w:rPr>
                <w:rFonts w:eastAsia="Times New Roman" w:cstheme="minorHAnsi"/>
                <w:sz w:val="16"/>
                <w:szCs w:val="16"/>
                <w:lang w:eastAsia="en-GB"/>
              </w:rPr>
            </w:pPr>
          </w:p>
          <w:p w:rsidR="006D2806" w:rsidRDefault="006D2806" w:rsidP="00D81D4C">
            <w:pPr>
              <w:spacing w:after="0" w:line="240" w:lineRule="auto"/>
              <w:jc w:val="both"/>
              <w:textAlignment w:val="baseline"/>
              <w:rPr>
                <w:rFonts w:eastAsia="Times New Roman" w:cstheme="minorHAnsi"/>
                <w:sz w:val="16"/>
                <w:szCs w:val="16"/>
                <w:lang w:eastAsia="en-GB"/>
              </w:rPr>
            </w:pPr>
          </w:p>
          <w:p w:rsidR="006D2806" w:rsidRDefault="006D2806" w:rsidP="00D81D4C">
            <w:pPr>
              <w:spacing w:after="0" w:line="240" w:lineRule="auto"/>
              <w:jc w:val="both"/>
              <w:textAlignment w:val="baseline"/>
              <w:rPr>
                <w:rFonts w:eastAsia="Times New Roman" w:cstheme="minorHAnsi"/>
                <w:sz w:val="16"/>
                <w:szCs w:val="16"/>
                <w:lang w:eastAsia="en-GB"/>
              </w:rPr>
            </w:pPr>
          </w:p>
          <w:p w:rsidR="006D2806" w:rsidRDefault="006D2806" w:rsidP="00D81D4C">
            <w:pPr>
              <w:spacing w:after="0" w:line="240" w:lineRule="auto"/>
              <w:jc w:val="both"/>
              <w:textAlignment w:val="baseline"/>
              <w:rPr>
                <w:rFonts w:eastAsia="Times New Roman" w:cstheme="minorHAnsi"/>
                <w:sz w:val="16"/>
                <w:szCs w:val="16"/>
                <w:lang w:eastAsia="en-GB"/>
              </w:rPr>
            </w:pPr>
          </w:p>
          <w:p w:rsidR="006D2806" w:rsidRDefault="006D2806" w:rsidP="00D81D4C">
            <w:pPr>
              <w:spacing w:after="0" w:line="240" w:lineRule="auto"/>
              <w:jc w:val="both"/>
              <w:textAlignment w:val="baseline"/>
              <w:rPr>
                <w:rFonts w:eastAsia="Times New Roman" w:cstheme="minorHAnsi"/>
                <w:sz w:val="16"/>
                <w:szCs w:val="16"/>
                <w:lang w:eastAsia="en-GB"/>
              </w:rPr>
            </w:pPr>
          </w:p>
          <w:p w:rsidR="006D2806" w:rsidRDefault="006D2806" w:rsidP="00D81D4C">
            <w:pPr>
              <w:spacing w:after="0" w:line="240" w:lineRule="auto"/>
              <w:jc w:val="both"/>
              <w:textAlignment w:val="baseline"/>
              <w:rPr>
                <w:rFonts w:eastAsia="Times New Roman" w:cstheme="minorHAnsi"/>
                <w:sz w:val="16"/>
                <w:szCs w:val="16"/>
                <w:lang w:eastAsia="en-GB"/>
              </w:rPr>
            </w:pPr>
          </w:p>
          <w:p w:rsidR="006D2806" w:rsidRDefault="006D2806" w:rsidP="00D81D4C">
            <w:pPr>
              <w:spacing w:after="0" w:line="240" w:lineRule="auto"/>
              <w:jc w:val="both"/>
              <w:textAlignment w:val="baseline"/>
              <w:rPr>
                <w:rFonts w:eastAsia="Times New Roman" w:cstheme="minorHAnsi"/>
                <w:sz w:val="16"/>
                <w:szCs w:val="16"/>
                <w:lang w:eastAsia="en-GB"/>
              </w:rPr>
            </w:pPr>
          </w:p>
          <w:p w:rsidR="006D2806" w:rsidRDefault="006D2806" w:rsidP="00D81D4C">
            <w:pPr>
              <w:spacing w:after="0" w:line="240" w:lineRule="auto"/>
              <w:jc w:val="both"/>
              <w:textAlignment w:val="baseline"/>
              <w:rPr>
                <w:rFonts w:eastAsia="Times New Roman" w:cstheme="minorHAnsi"/>
                <w:sz w:val="16"/>
                <w:szCs w:val="16"/>
                <w:lang w:eastAsia="en-GB"/>
              </w:rPr>
            </w:pPr>
          </w:p>
          <w:p w:rsidR="006D2806" w:rsidRDefault="006D2806" w:rsidP="00D81D4C">
            <w:pPr>
              <w:spacing w:after="0" w:line="240" w:lineRule="auto"/>
              <w:jc w:val="both"/>
              <w:textAlignment w:val="baseline"/>
              <w:rPr>
                <w:rFonts w:eastAsia="Times New Roman" w:cstheme="minorHAnsi"/>
                <w:sz w:val="16"/>
                <w:szCs w:val="16"/>
                <w:lang w:eastAsia="en-GB"/>
              </w:rPr>
            </w:pPr>
          </w:p>
          <w:p w:rsidR="006D2806" w:rsidRDefault="006D2806" w:rsidP="00D81D4C">
            <w:pPr>
              <w:spacing w:after="0" w:line="240" w:lineRule="auto"/>
              <w:jc w:val="both"/>
              <w:textAlignment w:val="baseline"/>
              <w:rPr>
                <w:rFonts w:eastAsia="Times New Roman" w:cstheme="minorHAnsi"/>
                <w:sz w:val="16"/>
                <w:szCs w:val="16"/>
                <w:lang w:eastAsia="en-GB"/>
              </w:rPr>
            </w:pPr>
          </w:p>
          <w:p w:rsidR="006D2806" w:rsidRDefault="006D2806" w:rsidP="00D81D4C">
            <w:pPr>
              <w:spacing w:after="0" w:line="240" w:lineRule="auto"/>
              <w:jc w:val="both"/>
              <w:textAlignment w:val="baseline"/>
              <w:rPr>
                <w:rFonts w:eastAsia="Times New Roman" w:cstheme="minorHAnsi"/>
                <w:sz w:val="16"/>
                <w:szCs w:val="16"/>
                <w:lang w:eastAsia="en-GB"/>
              </w:rPr>
            </w:pPr>
          </w:p>
          <w:p w:rsidR="006D2806" w:rsidRDefault="006D2806" w:rsidP="00D81D4C">
            <w:pPr>
              <w:spacing w:after="0" w:line="240" w:lineRule="auto"/>
              <w:jc w:val="both"/>
              <w:textAlignment w:val="baseline"/>
              <w:rPr>
                <w:rFonts w:eastAsia="Times New Roman" w:cstheme="minorHAnsi"/>
                <w:sz w:val="16"/>
                <w:szCs w:val="16"/>
                <w:lang w:eastAsia="en-GB"/>
              </w:rPr>
            </w:pPr>
          </w:p>
          <w:p w:rsidR="006D2806" w:rsidRPr="00ED4338" w:rsidRDefault="006D2806" w:rsidP="009C0DC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ED4338">
              <w:rPr>
                <w:rFonts w:eastAsia="Times New Roman" w:cstheme="minorHAnsi"/>
                <w:sz w:val="16"/>
                <w:szCs w:val="16"/>
                <w:lang w:eastAsia="en-GB"/>
              </w:rPr>
              <w:t>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827" w:type="dxa"/>
            <w:shd w:val="clear" w:color="auto" w:fill="auto"/>
          </w:tcPr>
          <w:p w:rsidR="005B14D2" w:rsidRDefault="005B14D2" w:rsidP="005B14D2">
            <w:pPr>
              <w:pStyle w:val="NoSpacing"/>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rsidR="005B14D2" w:rsidRDefault="005B14D2" w:rsidP="00D81D4C">
            <w:pPr>
              <w:pStyle w:val="NoSpacing"/>
              <w:jc w:val="both"/>
              <w:rPr>
                <w:sz w:val="16"/>
                <w:szCs w:val="16"/>
              </w:rPr>
            </w:pPr>
          </w:p>
          <w:p w:rsidR="00D81D4C" w:rsidRDefault="00D81D4C" w:rsidP="00D81D4C">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rsidR="00D81D4C" w:rsidRPr="006A08D0" w:rsidRDefault="00D81D4C" w:rsidP="00D81D4C">
            <w:pPr>
              <w:pStyle w:val="NoSpacing"/>
              <w:numPr>
                <w:ilvl w:val="0"/>
                <w:numId w:val="3"/>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hyperlink r:id="rId14" w:history="1">
              <w:r w:rsidRPr="006A08D0">
                <w:rPr>
                  <w:rStyle w:val="Hyperlink"/>
                  <w:sz w:val="16"/>
                  <w:szCs w:val="16"/>
                </w:rPr>
                <w:t>https://www.gov.uk/guidance/nhs-test-and-trace-workplace-guidance</w:t>
              </w:r>
            </w:hyperlink>
          </w:p>
          <w:p w:rsidR="00D81D4C" w:rsidRPr="006A08D0" w:rsidRDefault="00D81D4C" w:rsidP="00D81D4C">
            <w:pPr>
              <w:pStyle w:val="NoSpacing"/>
              <w:numPr>
                <w:ilvl w:val="0"/>
                <w:numId w:val="3"/>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15"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rsidR="00D81D4C" w:rsidRPr="006A08D0" w:rsidRDefault="00D81D4C" w:rsidP="00D81D4C">
            <w:pPr>
              <w:pStyle w:val="NoSpacing"/>
              <w:numPr>
                <w:ilvl w:val="1"/>
                <w:numId w:val="3"/>
              </w:numPr>
              <w:jc w:val="both"/>
              <w:rPr>
                <w:rFonts w:cstheme="minorHAnsi"/>
                <w:sz w:val="16"/>
                <w:szCs w:val="16"/>
              </w:rPr>
            </w:pPr>
            <w:r w:rsidRPr="006A08D0">
              <w:rPr>
                <w:sz w:val="16"/>
                <w:szCs w:val="16"/>
              </w:rPr>
              <w:t>Cleaning an area with sanitiser after someone w</w:t>
            </w:r>
            <w:r w:rsidR="00DA56D7">
              <w:rPr>
                <w:sz w:val="16"/>
                <w:szCs w:val="16"/>
              </w:rPr>
              <w:t>ith suspected COVID-19 has left.</w:t>
            </w:r>
          </w:p>
          <w:p w:rsidR="00D81D4C" w:rsidRPr="006A08D0" w:rsidRDefault="00D81D4C" w:rsidP="00D81D4C">
            <w:pPr>
              <w:pStyle w:val="NoSpacing"/>
              <w:numPr>
                <w:ilvl w:val="1"/>
                <w:numId w:val="3"/>
              </w:numPr>
              <w:jc w:val="both"/>
              <w:rPr>
                <w:rFonts w:cstheme="minorHAnsi"/>
                <w:sz w:val="16"/>
                <w:szCs w:val="16"/>
              </w:rPr>
            </w:pPr>
            <w:r w:rsidRPr="006A08D0">
              <w:rPr>
                <w:sz w:val="16"/>
                <w:szCs w:val="16"/>
              </w:rPr>
              <w:t>Where possible the area will be closed and secure for 72 hours, before clean</w:t>
            </w:r>
            <w:r w:rsidR="00DA56D7">
              <w:rPr>
                <w:sz w:val="16"/>
                <w:szCs w:val="16"/>
              </w:rPr>
              <w:t>ing.</w:t>
            </w:r>
          </w:p>
          <w:p w:rsidR="00D81D4C" w:rsidRPr="006A08D0" w:rsidRDefault="00D81D4C" w:rsidP="00D81D4C">
            <w:pPr>
              <w:pStyle w:val="NoSpacing"/>
              <w:numPr>
                <w:ilvl w:val="1"/>
                <w:numId w:val="3"/>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rsidR="00D81D4C" w:rsidRPr="006A08D0" w:rsidRDefault="00D81D4C" w:rsidP="00D81D4C">
            <w:pPr>
              <w:pStyle w:val="NoSpacing"/>
              <w:numPr>
                <w:ilvl w:val="1"/>
                <w:numId w:val="3"/>
              </w:numPr>
              <w:jc w:val="both"/>
              <w:rPr>
                <w:rFonts w:cstheme="minorHAnsi"/>
                <w:sz w:val="16"/>
                <w:szCs w:val="16"/>
              </w:rPr>
            </w:pPr>
            <w:r w:rsidRPr="006A08D0">
              <w:rPr>
                <w:sz w:val="16"/>
                <w:szCs w:val="16"/>
              </w:rPr>
              <w:t>Once symptomatic, all surfaces that the person has come into contact with will be cleaned (including touchpoints)</w:t>
            </w:r>
          </w:p>
          <w:p w:rsidR="00D81D4C" w:rsidRPr="00D35372" w:rsidRDefault="00D81D4C" w:rsidP="00D81D4C">
            <w:pPr>
              <w:pStyle w:val="NoSpacing"/>
              <w:numPr>
                <w:ilvl w:val="0"/>
                <w:numId w:val="3"/>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rsidR="00D81D4C" w:rsidRPr="00D35372" w:rsidRDefault="00D81D4C" w:rsidP="00D81D4C">
            <w:pPr>
              <w:pStyle w:val="NoSpacing"/>
              <w:numPr>
                <w:ilvl w:val="0"/>
                <w:numId w:val="3"/>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rsidR="00D81D4C" w:rsidRPr="005B14D2" w:rsidRDefault="00D81D4C" w:rsidP="00D81D4C">
            <w:pPr>
              <w:pStyle w:val="NoSpacing"/>
              <w:numPr>
                <w:ilvl w:val="0"/>
                <w:numId w:val="3"/>
              </w:numPr>
              <w:jc w:val="both"/>
              <w:rPr>
                <w:sz w:val="16"/>
                <w:szCs w:val="16"/>
              </w:rPr>
            </w:pPr>
            <w:r>
              <w:rPr>
                <w:sz w:val="16"/>
                <w:szCs w:val="16"/>
              </w:rPr>
              <w:t xml:space="preserve">Employees to follow the Government advice: </w:t>
            </w:r>
            <w:hyperlink r:id="rId16" w:history="1">
              <w:r w:rsidRPr="006068A4">
                <w:rPr>
                  <w:rStyle w:val="Hyperlink"/>
                  <w:sz w:val="16"/>
                  <w:szCs w:val="16"/>
                </w:rPr>
                <w:t>https://www.gov.uk/coronavirus</w:t>
              </w:r>
            </w:hyperlink>
          </w:p>
          <w:p w:rsidR="00D81D4C" w:rsidRPr="006A08D0" w:rsidRDefault="00D81D4C" w:rsidP="00D81D4C">
            <w:pPr>
              <w:pStyle w:val="NoSpacing"/>
              <w:numPr>
                <w:ilvl w:val="0"/>
                <w:numId w:val="3"/>
              </w:numPr>
              <w:jc w:val="both"/>
              <w:rPr>
                <w:rStyle w:val="Hyperlink"/>
                <w:sz w:val="16"/>
                <w:szCs w:val="16"/>
              </w:rPr>
            </w:pPr>
            <w:r w:rsidRPr="005B14D2">
              <w:rPr>
                <w:sz w:val="16"/>
                <w:szCs w:val="16"/>
              </w:rPr>
              <w:t>Line managers will maintain regular contac</w:t>
            </w:r>
            <w:r w:rsidRPr="006A08D0">
              <w:rPr>
                <w:sz w:val="16"/>
                <w:szCs w:val="16"/>
              </w:rPr>
              <w:t xml:space="preserve">t with staff members during this time and monitor for signs of symptoms in the remaining workforce and keep Senior Managers informed of the situation whilst following the Government’s guidance for contact tracing: contact with co-workers: </w:t>
            </w:r>
            <w:hyperlink r:id="rId17" w:history="1">
              <w:r w:rsidRPr="006A08D0">
                <w:rPr>
                  <w:rStyle w:val="Hyperlink"/>
                  <w:sz w:val="16"/>
                  <w:szCs w:val="16"/>
                </w:rPr>
                <w:t>https://www.gov.uk/guidance/nhs-test-and-trace-workplace-guidance</w:t>
              </w:r>
            </w:hyperlink>
          </w:p>
          <w:p w:rsidR="00D81D4C" w:rsidRPr="006A08D0" w:rsidRDefault="00D81D4C" w:rsidP="00D81D4C">
            <w:pPr>
              <w:pStyle w:val="NoSpacing"/>
              <w:numPr>
                <w:ilvl w:val="0"/>
                <w:numId w:val="3"/>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rsidR="00D81D4C" w:rsidRPr="006A08D0" w:rsidRDefault="00D81D4C" w:rsidP="00D81D4C">
            <w:pPr>
              <w:pStyle w:val="NoSpacing"/>
              <w:numPr>
                <w:ilvl w:val="0"/>
                <w:numId w:val="3"/>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 xml:space="preserve">will be told to isolate </w:t>
            </w:r>
            <w:r w:rsidR="005B14D2">
              <w:rPr>
                <w:sz w:val="16"/>
                <w:szCs w:val="16"/>
                <w:lang w:eastAsia="en-GB"/>
              </w:rPr>
              <w:t>if</w:t>
            </w:r>
            <w:r w:rsidRPr="006A08D0">
              <w:rPr>
                <w:sz w:val="16"/>
                <w:szCs w:val="16"/>
                <w:lang w:eastAsia="en-GB"/>
              </w:rPr>
              <w:t xml:space="preserve"> they:</w:t>
            </w:r>
          </w:p>
          <w:p w:rsidR="00D81D4C" w:rsidRPr="006A08D0" w:rsidRDefault="00D81D4C" w:rsidP="00D81D4C">
            <w:pPr>
              <w:pStyle w:val="NoSpacing"/>
              <w:numPr>
                <w:ilvl w:val="1"/>
                <w:numId w:val="3"/>
              </w:numPr>
              <w:rPr>
                <w:sz w:val="16"/>
                <w:szCs w:val="16"/>
                <w:lang w:eastAsia="en-GB"/>
              </w:rPr>
            </w:pPr>
            <w:r w:rsidRPr="006A08D0">
              <w:rPr>
                <w:sz w:val="16"/>
                <w:szCs w:val="16"/>
                <w:lang w:eastAsia="en-GB"/>
              </w:rPr>
              <w:t>have coronavirus symptoms and are awaiting a test result</w:t>
            </w:r>
          </w:p>
          <w:p w:rsidR="00D81D4C" w:rsidRPr="006A08D0" w:rsidRDefault="00D81D4C" w:rsidP="00D81D4C">
            <w:pPr>
              <w:pStyle w:val="NoSpacing"/>
              <w:numPr>
                <w:ilvl w:val="1"/>
                <w:numId w:val="3"/>
              </w:numPr>
              <w:rPr>
                <w:sz w:val="16"/>
                <w:szCs w:val="16"/>
                <w:lang w:eastAsia="en-GB"/>
              </w:rPr>
            </w:pPr>
            <w:r w:rsidRPr="006A08D0">
              <w:rPr>
                <w:sz w:val="16"/>
                <w:szCs w:val="16"/>
                <w:lang w:eastAsia="en-GB"/>
              </w:rPr>
              <w:t>have tested positive for coronavirus</w:t>
            </w:r>
          </w:p>
          <w:p w:rsidR="00D81D4C" w:rsidRPr="006A08D0" w:rsidRDefault="00D81D4C" w:rsidP="00D81D4C">
            <w:pPr>
              <w:pStyle w:val="NoSpacing"/>
              <w:numPr>
                <w:ilvl w:val="1"/>
                <w:numId w:val="3"/>
              </w:numPr>
              <w:rPr>
                <w:sz w:val="16"/>
                <w:szCs w:val="16"/>
                <w:lang w:eastAsia="en-GB"/>
              </w:rPr>
            </w:pPr>
            <w:r w:rsidRPr="006A08D0">
              <w:rPr>
                <w:sz w:val="16"/>
                <w:szCs w:val="16"/>
                <w:lang w:eastAsia="en-GB"/>
              </w:rPr>
              <w:t>are a member of the same household as someone who has symptoms or has tested positive for coronavirus</w:t>
            </w:r>
          </w:p>
          <w:p w:rsidR="00D81D4C" w:rsidRPr="006A08D0" w:rsidRDefault="00D81D4C" w:rsidP="00D81D4C">
            <w:pPr>
              <w:pStyle w:val="NoSpacing"/>
              <w:numPr>
                <w:ilvl w:val="1"/>
                <w:numId w:val="3"/>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rsidR="00D81D4C" w:rsidRPr="00635CEC" w:rsidRDefault="00D81D4C" w:rsidP="00D81D4C">
            <w:pPr>
              <w:widowControl w:val="0"/>
              <w:numPr>
                <w:ilvl w:val="0"/>
                <w:numId w:val="3"/>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rsidR="00D81D4C" w:rsidRDefault="00D81D4C" w:rsidP="00D81D4C">
            <w:pPr>
              <w:pStyle w:val="NoSpacing"/>
              <w:widowControl w:val="0"/>
              <w:numPr>
                <w:ilvl w:val="0"/>
                <w:numId w:val="3"/>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p>
          <w:p w:rsidR="00C23947" w:rsidRPr="00C23947" w:rsidRDefault="000B4E4B" w:rsidP="00C23947">
            <w:pPr>
              <w:pStyle w:val="NoSpacing"/>
              <w:widowControl w:val="0"/>
              <w:overflowPunct w:val="0"/>
              <w:autoSpaceDE w:val="0"/>
              <w:autoSpaceDN w:val="0"/>
              <w:adjustRightInd w:val="0"/>
              <w:ind w:left="360"/>
              <w:jc w:val="both"/>
              <w:textAlignment w:val="baseline"/>
              <w:rPr>
                <w:rFonts w:ascii="Calibri" w:hAnsi="Calibri" w:cs="Calibri"/>
                <w:sz w:val="16"/>
                <w:szCs w:val="16"/>
              </w:rPr>
            </w:pPr>
            <w:hyperlink r:id="rId18" w:history="1">
              <w:r w:rsidR="00C23947" w:rsidRPr="00C23947">
                <w:rPr>
                  <w:rStyle w:val="Hyperlink"/>
                  <w:sz w:val="16"/>
                  <w:szCs w:val="16"/>
                </w:rPr>
                <w:t>https://covid19.nhs.uk/</w:t>
              </w:r>
            </w:hyperlink>
          </w:p>
        </w:tc>
        <w:tc>
          <w:tcPr>
            <w:tcW w:w="283" w:type="dxa"/>
            <w:shd w:val="clear" w:color="auto" w:fill="auto"/>
          </w:tcPr>
          <w:p w:rsidR="00D81D4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284"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Pr="00D1025C" w:rsidRDefault="006D2806" w:rsidP="00D81D4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3" w:type="dxa"/>
            <w:shd w:val="clear" w:color="auto" w:fill="auto"/>
          </w:tcPr>
          <w:p w:rsidR="00D81D4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Default="006D2806" w:rsidP="00D81D4C">
            <w:pPr>
              <w:pStyle w:val="Title"/>
              <w:jc w:val="left"/>
              <w:rPr>
                <w:rFonts w:ascii="Calibri" w:hAnsi="Calibri" w:cs="Calibri"/>
                <w:b w:val="0"/>
                <w:sz w:val="16"/>
                <w:szCs w:val="16"/>
                <w:u w:val="none"/>
              </w:rPr>
            </w:pPr>
          </w:p>
          <w:p w:rsidR="006D2806"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33"/>
        </w:trPr>
        <w:tc>
          <w:tcPr>
            <w:tcW w:w="1271" w:type="dxa"/>
            <w:shd w:val="clear" w:color="auto" w:fill="auto"/>
          </w:tcPr>
          <w:p w:rsidR="00D81D4C" w:rsidRPr="0091182D"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rsidR="00D81D4C" w:rsidRPr="00525D65" w:rsidRDefault="00D81D4C" w:rsidP="00D81D4C">
            <w:pPr>
              <w:jc w:val="both"/>
              <w:rPr>
                <w:rFonts w:cs="Arial"/>
                <w:sz w:val="16"/>
                <w:szCs w:val="16"/>
              </w:rPr>
            </w:pPr>
            <w:r w:rsidRPr="00525D65">
              <w:rPr>
                <w:rFonts w:cs="Arial"/>
                <w:color w:val="000000"/>
                <w:sz w:val="16"/>
                <w:szCs w:val="16"/>
              </w:rPr>
              <w:t>Someone entering the workplace with COVID-19</w:t>
            </w:r>
          </w:p>
          <w:p w:rsidR="00D81D4C" w:rsidRPr="0091182D" w:rsidRDefault="00D81D4C" w:rsidP="00D81D4C">
            <w:pPr>
              <w:pStyle w:val="Title"/>
              <w:jc w:val="left"/>
              <w:rPr>
                <w:rFonts w:asciiTheme="minorHAnsi" w:hAnsiTheme="minorHAnsi" w:cstheme="minorHAnsi"/>
                <w:b w:val="0"/>
                <w:sz w:val="16"/>
                <w:szCs w:val="16"/>
                <w:u w:val="none"/>
              </w:rPr>
            </w:pPr>
          </w:p>
        </w:tc>
        <w:tc>
          <w:tcPr>
            <w:tcW w:w="992" w:type="dxa"/>
            <w:shd w:val="clear" w:color="auto" w:fill="auto"/>
          </w:tcPr>
          <w:p w:rsidR="00D81D4C" w:rsidRPr="0091182D"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r w:rsidR="005B5692">
              <w:rPr>
                <w:rFonts w:asciiTheme="minorHAnsi" w:hAnsiTheme="minorHAnsi" w:cstheme="minorHAnsi"/>
                <w:b w:val="0"/>
                <w:sz w:val="16"/>
                <w:szCs w:val="16"/>
                <w:u w:val="none"/>
              </w:rPr>
              <w:t>/ Contractors/ Visitors</w:t>
            </w:r>
          </w:p>
        </w:tc>
        <w:tc>
          <w:tcPr>
            <w:tcW w:w="993" w:type="dxa"/>
            <w:shd w:val="clear" w:color="auto" w:fill="auto"/>
          </w:tcPr>
          <w:p w:rsidR="00D81D4C" w:rsidRDefault="00D81D4C" w:rsidP="00D81D4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81D4C" w:rsidRPr="0091182D" w:rsidRDefault="00D81D4C" w:rsidP="00D81D4C">
            <w:pPr>
              <w:pStyle w:val="Title"/>
              <w:jc w:val="left"/>
              <w:rPr>
                <w:rFonts w:asciiTheme="minorHAnsi" w:hAnsiTheme="minorHAnsi" w:cstheme="minorHAnsi"/>
                <w:b w:val="0"/>
                <w:sz w:val="16"/>
                <w:szCs w:val="16"/>
                <w:u w:val="none"/>
              </w:rPr>
            </w:pPr>
          </w:p>
        </w:tc>
        <w:tc>
          <w:tcPr>
            <w:tcW w:w="3827" w:type="dxa"/>
            <w:shd w:val="clear" w:color="auto" w:fill="auto"/>
          </w:tcPr>
          <w:p w:rsidR="00D81D4C" w:rsidRDefault="00D81D4C" w:rsidP="00D81D4C">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rsidR="00D81D4C" w:rsidRPr="005B5F31" w:rsidRDefault="00D81D4C" w:rsidP="00D81D4C">
            <w:pPr>
              <w:pStyle w:val="NoSpacing"/>
              <w:jc w:val="both"/>
              <w:rPr>
                <w:sz w:val="16"/>
                <w:szCs w:val="16"/>
              </w:rPr>
            </w:pPr>
          </w:p>
          <w:p w:rsidR="00D81D4C" w:rsidRDefault="00D81D4C" w:rsidP="00D81D4C">
            <w:pPr>
              <w:pStyle w:val="NoSpacing"/>
              <w:jc w:val="both"/>
              <w:rPr>
                <w:sz w:val="16"/>
                <w:szCs w:val="16"/>
              </w:rPr>
            </w:pPr>
            <w:r w:rsidRPr="005B5F31">
              <w:rPr>
                <w:sz w:val="16"/>
                <w:szCs w:val="16"/>
              </w:rPr>
              <w:t xml:space="preserve">Anybody </w:t>
            </w:r>
            <w:r w:rsidR="00FC03F5">
              <w:rPr>
                <w:sz w:val="16"/>
                <w:szCs w:val="16"/>
              </w:rPr>
              <w:t>planning to visit</w:t>
            </w:r>
            <w:r w:rsidRPr="005B5F31">
              <w:rPr>
                <w:sz w:val="16"/>
                <w:szCs w:val="16"/>
              </w:rPr>
              <w:t xml:space="preserve"> </w:t>
            </w:r>
            <w:r w:rsidR="00FC03F5">
              <w:rPr>
                <w:sz w:val="16"/>
                <w:szCs w:val="16"/>
              </w:rPr>
              <w:t xml:space="preserve">the </w:t>
            </w:r>
            <w:r w:rsidRPr="005B5F31">
              <w:rPr>
                <w:sz w:val="16"/>
                <w:szCs w:val="16"/>
              </w:rPr>
              <w:t xml:space="preserve">site will be informed that they are not to enter if they’re experiencing COVID-19 symptoms </w:t>
            </w:r>
            <w:r>
              <w:rPr>
                <w:sz w:val="16"/>
                <w:szCs w:val="16"/>
              </w:rPr>
              <w:t>or should be self-isolating under the government Guidelines.</w:t>
            </w:r>
          </w:p>
          <w:p w:rsidR="00D81D4C" w:rsidRDefault="00D81D4C" w:rsidP="00D81D4C">
            <w:pPr>
              <w:pStyle w:val="NoSpacing"/>
              <w:jc w:val="both"/>
              <w:rPr>
                <w:sz w:val="16"/>
                <w:szCs w:val="16"/>
              </w:rPr>
            </w:pPr>
          </w:p>
          <w:p w:rsidR="00D81D4C" w:rsidRPr="00D70718" w:rsidRDefault="00D81D4C" w:rsidP="00D81D4C">
            <w:pPr>
              <w:pStyle w:val="NoSpacing"/>
              <w:jc w:val="both"/>
              <w:rPr>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19" w:history="1">
              <w:r w:rsidRPr="006A08D0">
                <w:rPr>
                  <w:rStyle w:val="Hyperlink"/>
                  <w:sz w:val="16"/>
                  <w:szCs w:val="16"/>
                </w:rPr>
                <w:t>https://www.gov.uk/guidance/nhs-test-and-trace-workplace-guidance</w:t>
              </w:r>
            </w:hyperlink>
          </w:p>
        </w:tc>
        <w:tc>
          <w:tcPr>
            <w:tcW w:w="283" w:type="dxa"/>
            <w:shd w:val="clear" w:color="auto" w:fill="auto"/>
          </w:tcPr>
          <w:p w:rsidR="00D81D4C"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3" w:type="dxa"/>
            <w:shd w:val="clear" w:color="auto" w:fill="auto"/>
          </w:tcPr>
          <w:p w:rsidR="00D81D4C"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33"/>
        </w:trPr>
        <w:tc>
          <w:tcPr>
            <w:tcW w:w="1271" w:type="dxa"/>
            <w:shd w:val="clear" w:color="auto" w:fill="auto"/>
          </w:tcPr>
          <w:p w:rsidR="00D81D4C" w:rsidRPr="006A08D0" w:rsidRDefault="00D81D4C" w:rsidP="00D81D4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9C0DC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tc>
        <w:tc>
          <w:tcPr>
            <w:tcW w:w="1134" w:type="dxa"/>
            <w:gridSpan w:val="2"/>
            <w:shd w:val="clear" w:color="auto" w:fill="auto"/>
          </w:tcPr>
          <w:p w:rsidR="00D81D4C" w:rsidRDefault="00D81D4C" w:rsidP="00D81D4C">
            <w:pPr>
              <w:jc w:val="both"/>
              <w:rPr>
                <w:rFonts w:cstheme="minorHAnsi"/>
                <w:sz w:val="16"/>
                <w:szCs w:val="16"/>
              </w:rPr>
            </w:pPr>
            <w:r w:rsidRPr="0091182D">
              <w:rPr>
                <w:rFonts w:cstheme="minorHAnsi"/>
                <w:sz w:val="16"/>
                <w:szCs w:val="16"/>
              </w:rPr>
              <w:t>Virus transmission</w:t>
            </w:r>
            <w:r>
              <w:rPr>
                <w:rFonts w:cstheme="minorHAnsi"/>
                <w:sz w:val="16"/>
                <w:szCs w:val="16"/>
              </w:rPr>
              <w:t xml:space="preserve"> </w:t>
            </w:r>
            <w:r w:rsidRPr="0091182D">
              <w:rPr>
                <w:rFonts w:cstheme="minorHAnsi"/>
                <w:sz w:val="16"/>
                <w:szCs w:val="16"/>
              </w:rPr>
              <w:t>in the workplace</w:t>
            </w:r>
          </w:p>
          <w:p w:rsidR="00D81D4C" w:rsidRDefault="00D81D4C" w:rsidP="00D81D4C">
            <w:pPr>
              <w:jc w:val="both"/>
              <w:rPr>
                <w:rFonts w:cstheme="minorHAnsi"/>
                <w:sz w:val="16"/>
                <w:szCs w:val="16"/>
              </w:rPr>
            </w:pPr>
          </w:p>
          <w:p w:rsidR="00D81D4C" w:rsidRPr="0091182D" w:rsidRDefault="00D81D4C" w:rsidP="00D81D4C">
            <w:pPr>
              <w:jc w:val="both"/>
              <w:rPr>
                <w:rFonts w:cstheme="minorHAnsi"/>
                <w:sz w:val="16"/>
                <w:szCs w:val="16"/>
              </w:rPr>
            </w:pPr>
            <w:r w:rsidRPr="0091182D">
              <w:rPr>
                <w:rFonts w:cstheme="minorHAnsi"/>
                <w:sz w:val="16"/>
                <w:szCs w:val="16"/>
              </w:rPr>
              <w:t>Virus transmission in the workplace</w:t>
            </w: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r w:rsidRPr="0091182D">
              <w:rPr>
                <w:rFonts w:cstheme="minorHAnsi"/>
                <w:sz w:val="16"/>
                <w:szCs w:val="16"/>
              </w:rPr>
              <w:t>Virus transmission in the workplace</w:t>
            </w: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p>
          <w:p w:rsidR="00D81D4C" w:rsidRDefault="00D81D4C" w:rsidP="00D81D4C">
            <w:pPr>
              <w:jc w:val="both"/>
              <w:rPr>
                <w:rFonts w:cstheme="minorHAnsi"/>
                <w:sz w:val="16"/>
                <w:szCs w:val="16"/>
              </w:rPr>
            </w:pPr>
            <w:r w:rsidRPr="0091182D">
              <w:rPr>
                <w:rFonts w:cstheme="minorHAnsi"/>
                <w:sz w:val="16"/>
                <w:szCs w:val="16"/>
              </w:rPr>
              <w:t>Virus transmission in the workplace</w:t>
            </w:r>
          </w:p>
          <w:p w:rsidR="009C0DCC" w:rsidRDefault="009C0DCC" w:rsidP="00D81D4C">
            <w:pPr>
              <w:jc w:val="both"/>
              <w:rPr>
                <w:rFonts w:cstheme="minorHAnsi"/>
                <w:sz w:val="16"/>
                <w:szCs w:val="16"/>
              </w:rPr>
            </w:pPr>
          </w:p>
          <w:p w:rsidR="009C0DCC" w:rsidRDefault="009C0DCC" w:rsidP="00D81D4C">
            <w:pPr>
              <w:jc w:val="both"/>
              <w:rPr>
                <w:rFonts w:cstheme="minorHAnsi"/>
                <w:sz w:val="16"/>
                <w:szCs w:val="16"/>
              </w:rPr>
            </w:pPr>
          </w:p>
          <w:p w:rsidR="009C0DCC" w:rsidRDefault="009C0DCC" w:rsidP="00D81D4C">
            <w:pPr>
              <w:jc w:val="both"/>
              <w:rPr>
                <w:rFonts w:cstheme="minorHAnsi"/>
                <w:sz w:val="16"/>
                <w:szCs w:val="16"/>
              </w:rPr>
            </w:pPr>
          </w:p>
          <w:p w:rsidR="009C0DCC" w:rsidRDefault="009C0DCC" w:rsidP="00D81D4C">
            <w:pPr>
              <w:jc w:val="both"/>
              <w:rPr>
                <w:rFonts w:cstheme="minorHAnsi"/>
                <w:sz w:val="16"/>
                <w:szCs w:val="16"/>
              </w:rPr>
            </w:pPr>
          </w:p>
          <w:p w:rsidR="009C0DCC" w:rsidRDefault="009C0DCC" w:rsidP="00D81D4C">
            <w:pPr>
              <w:jc w:val="both"/>
              <w:rPr>
                <w:rFonts w:cstheme="minorHAnsi"/>
                <w:sz w:val="16"/>
                <w:szCs w:val="16"/>
              </w:rPr>
            </w:pPr>
          </w:p>
          <w:p w:rsidR="009C0DCC" w:rsidRDefault="009C0DCC" w:rsidP="00D81D4C">
            <w:pPr>
              <w:jc w:val="both"/>
              <w:rPr>
                <w:rFonts w:cstheme="minorHAnsi"/>
                <w:sz w:val="16"/>
                <w:szCs w:val="16"/>
              </w:rPr>
            </w:pPr>
          </w:p>
          <w:p w:rsidR="009C0DCC" w:rsidRDefault="009C0DCC" w:rsidP="00D81D4C">
            <w:pPr>
              <w:jc w:val="both"/>
              <w:rPr>
                <w:rFonts w:cstheme="minorHAnsi"/>
                <w:sz w:val="16"/>
                <w:szCs w:val="16"/>
              </w:rPr>
            </w:pPr>
          </w:p>
          <w:p w:rsidR="009C0DCC" w:rsidRDefault="009C0DCC" w:rsidP="00D81D4C">
            <w:pPr>
              <w:jc w:val="both"/>
              <w:rPr>
                <w:rFonts w:cstheme="minorHAnsi"/>
                <w:sz w:val="16"/>
                <w:szCs w:val="16"/>
              </w:rPr>
            </w:pPr>
          </w:p>
          <w:p w:rsidR="009C0DCC" w:rsidRPr="00AB1F0A" w:rsidRDefault="009C0DCC" w:rsidP="00D81D4C">
            <w:pPr>
              <w:jc w:val="both"/>
              <w:rPr>
                <w:rFonts w:cstheme="minorHAnsi"/>
                <w:sz w:val="16"/>
                <w:szCs w:val="16"/>
              </w:rPr>
            </w:pPr>
            <w:r w:rsidRPr="0091182D">
              <w:rPr>
                <w:rFonts w:cstheme="minorHAnsi"/>
                <w:sz w:val="16"/>
                <w:szCs w:val="16"/>
              </w:rPr>
              <w:t>Virus transmission in the workplace</w:t>
            </w:r>
          </w:p>
        </w:tc>
        <w:tc>
          <w:tcPr>
            <w:tcW w:w="992" w:type="dxa"/>
            <w:shd w:val="clear" w:color="auto" w:fill="auto"/>
          </w:tcPr>
          <w:p w:rsidR="00D81D4C" w:rsidRDefault="009C0DC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9C0DC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9C0DC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9C0DC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Pr="0091182D" w:rsidRDefault="009C0DCC" w:rsidP="00D81D4C">
            <w:pPr>
              <w:pStyle w:val="Title"/>
              <w:jc w:val="left"/>
              <w:rPr>
                <w:rFonts w:asciiTheme="minorHAnsi" w:hAnsiTheme="minorHAnsi" w:cstheme="minorHAnsi"/>
                <w:b w:val="0"/>
                <w:sz w:val="16"/>
                <w:szCs w:val="16"/>
                <w:u w:val="none"/>
              </w:rPr>
            </w:pPr>
          </w:p>
        </w:tc>
        <w:tc>
          <w:tcPr>
            <w:tcW w:w="993" w:type="dxa"/>
            <w:shd w:val="clear" w:color="auto" w:fill="auto"/>
          </w:tcPr>
          <w:p w:rsidR="00D81D4C" w:rsidRDefault="00D81D4C" w:rsidP="00D81D4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D81D4C" w:rsidRDefault="00D81D4C" w:rsidP="00D81D4C">
            <w:pPr>
              <w:spacing w:after="0" w:line="240" w:lineRule="auto"/>
              <w:jc w:val="both"/>
              <w:textAlignment w:val="baseline"/>
              <w:rPr>
                <w:rFonts w:eastAsia="Times New Roman" w:cstheme="minorHAnsi"/>
                <w:sz w:val="16"/>
                <w:szCs w:val="16"/>
                <w:lang w:eastAsia="en-GB"/>
              </w:rPr>
            </w:pPr>
          </w:p>
          <w:p w:rsidR="00D81D4C" w:rsidRPr="00A325E6" w:rsidRDefault="00D81D4C" w:rsidP="00D81D4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D81D4C" w:rsidRDefault="00D81D4C" w:rsidP="00D81D4C">
            <w:pPr>
              <w:spacing w:after="0" w:line="240" w:lineRule="auto"/>
              <w:jc w:val="both"/>
              <w:textAlignment w:val="baseline"/>
              <w:rPr>
                <w:rFonts w:eastAsia="Times New Roman" w:cstheme="minorHAnsi"/>
                <w:sz w:val="16"/>
                <w:szCs w:val="16"/>
                <w:lang w:eastAsia="en-GB"/>
              </w:rPr>
            </w:pPr>
          </w:p>
          <w:p w:rsidR="00D81D4C" w:rsidRPr="00A325E6" w:rsidRDefault="00D81D4C" w:rsidP="00D81D4C">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D81D4C" w:rsidRDefault="00D81D4C" w:rsidP="00D81D4C">
            <w:pPr>
              <w:spacing w:after="0" w:line="240" w:lineRule="auto"/>
              <w:jc w:val="both"/>
              <w:textAlignment w:val="baseline"/>
              <w:rPr>
                <w:rFonts w:eastAsia="Times New Roman" w:cstheme="minorHAnsi"/>
                <w:sz w:val="16"/>
                <w:szCs w:val="16"/>
                <w:lang w:eastAsia="en-GB"/>
              </w:rPr>
            </w:pPr>
          </w:p>
          <w:p w:rsidR="00D81D4C" w:rsidRDefault="00D81D4C" w:rsidP="00D81D4C">
            <w:pPr>
              <w:spacing w:after="0" w:line="240" w:lineRule="auto"/>
              <w:jc w:val="both"/>
              <w:textAlignment w:val="baseline"/>
              <w:rPr>
                <w:rFonts w:eastAsia="Times New Roman" w:cstheme="minorHAnsi"/>
                <w:sz w:val="16"/>
                <w:szCs w:val="16"/>
                <w:lang w:eastAsia="en-GB"/>
              </w:rPr>
            </w:pPr>
          </w:p>
          <w:p w:rsidR="00D81D4C" w:rsidRDefault="00D81D4C" w:rsidP="00D81D4C">
            <w:pPr>
              <w:spacing w:after="0" w:line="240" w:lineRule="auto"/>
              <w:jc w:val="both"/>
              <w:textAlignment w:val="baseline"/>
              <w:rPr>
                <w:rFonts w:eastAsia="Times New Roman" w:cstheme="minorHAnsi"/>
                <w:sz w:val="16"/>
                <w:szCs w:val="16"/>
                <w:lang w:eastAsia="en-GB"/>
              </w:rPr>
            </w:pPr>
          </w:p>
          <w:p w:rsidR="00D81D4C" w:rsidRPr="00895638" w:rsidRDefault="00D81D4C" w:rsidP="00D81D4C">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D81D4C" w:rsidRDefault="00D81D4C" w:rsidP="00D81D4C">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rsidR="00D81D4C" w:rsidRPr="00FB4CF1" w:rsidRDefault="000B4E4B" w:rsidP="00D81D4C">
            <w:pPr>
              <w:spacing w:after="0" w:line="240" w:lineRule="auto"/>
              <w:jc w:val="both"/>
              <w:rPr>
                <w:sz w:val="16"/>
                <w:szCs w:val="16"/>
              </w:rPr>
            </w:pPr>
            <w:hyperlink r:id="rId20" w:history="1">
              <w:r w:rsidR="00D81D4C" w:rsidRPr="00FB4CF1">
                <w:rPr>
                  <w:rStyle w:val="Hyperlink"/>
                  <w:sz w:val="16"/>
                  <w:szCs w:val="16"/>
                </w:rPr>
                <w:t>https://www.nhs.uk/live-well/healthy-body/best-way-to-wash-your-hands/</w:t>
              </w:r>
            </w:hyperlink>
          </w:p>
          <w:p w:rsidR="00D81D4C" w:rsidRDefault="00D81D4C" w:rsidP="00D81D4C">
            <w:pPr>
              <w:pStyle w:val="NoSpacing"/>
              <w:rPr>
                <w:sz w:val="16"/>
                <w:szCs w:val="16"/>
              </w:rPr>
            </w:pPr>
          </w:p>
          <w:p w:rsidR="00D81D4C" w:rsidRDefault="00D81D4C" w:rsidP="00D81D4C">
            <w:pPr>
              <w:pStyle w:val="NoSpacing"/>
              <w:rPr>
                <w:sz w:val="16"/>
                <w:szCs w:val="16"/>
              </w:rPr>
            </w:pPr>
            <w:r>
              <w:rPr>
                <w:sz w:val="16"/>
                <w:szCs w:val="16"/>
              </w:rPr>
              <w:t>Posters are displayed around the workplace including in welfare facilities.</w:t>
            </w:r>
          </w:p>
          <w:p w:rsidR="00D81D4C" w:rsidRPr="0084467E" w:rsidRDefault="00D81D4C" w:rsidP="00D81D4C">
            <w:pPr>
              <w:pStyle w:val="NoSpacing"/>
              <w:rPr>
                <w:rFonts w:cs="Arial"/>
                <w:sz w:val="16"/>
                <w:szCs w:val="16"/>
                <w:highlight w:val="yellow"/>
              </w:rPr>
            </w:pPr>
          </w:p>
          <w:p w:rsidR="00D81D4C" w:rsidRDefault="00D81D4C" w:rsidP="00D81D4C">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sidR="00B61B1D">
              <w:rPr>
                <w:rFonts w:cs="Arial"/>
                <w:sz w:val="16"/>
                <w:szCs w:val="16"/>
              </w:rPr>
              <w:t xml:space="preserve">building, in all lift lobbies and in 209A. Further handwashing facilities are available in all laboratories and toilets throughout Haworth. </w:t>
            </w:r>
          </w:p>
          <w:p w:rsidR="00D81D4C" w:rsidRDefault="00D81D4C" w:rsidP="00D81D4C">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rsidR="00D81D4C" w:rsidRDefault="00D81D4C" w:rsidP="00D81D4C">
            <w:pPr>
              <w:pStyle w:val="NoSpacing"/>
              <w:jc w:val="both"/>
              <w:rPr>
                <w:sz w:val="16"/>
                <w:szCs w:val="16"/>
              </w:rPr>
            </w:pPr>
          </w:p>
          <w:p w:rsidR="00D81D4C" w:rsidRPr="00526A0C" w:rsidRDefault="00D81D4C" w:rsidP="00D81D4C">
            <w:pPr>
              <w:pStyle w:val="NoSpacing"/>
              <w:jc w:val="both"/>
              <w:rPr>
                <w:color w:val="FF0000"/>
                <w:sz w:val="16"/>
                <w:szCs w:val="16"/>
              </w:rPr>
            </w:pPr>
            <w:r w:rsidRPr="00526A0C">
              <w:rPr>
                <w:sz w:val="16"/>
                <w:szCs w:val="16"/>
              </w:rPr>
              <w:t>To help reduce the spread of coronavirus (COVID-19)</w:t>
            </w:r>
            <w:r w:rsidR="00F86471">
              <w:rPr>
                <w:sz w:val="16"/>
                <w:szCs w:val="16"/>
              </w:rPr>
              <w:t xml:space="preserve">, during the building specific induction, </w:t>
            </w:r>
            <w:r w:rsidRPr="00526A0C">
              <w:rPr>
                <w:sz w:val="16"/>
                <w:szCs w:val="16"/>
              </w:rPr>
              <w:t xml:space="preserve"> </w:t>
            </w:r>
            <w:r>
              <w:rPr>
                <w:sz w:val="16"/>
                <w:szCs w:val="16"/>
              </w:rPr>
              <w:t xml:space="preserve">individuals are reminded </w:t>
            </w:r>
            <w:r w:rsidRPr="00526A0C">
              <w:rPr>
                <w:sz w:val="16"/>
                <w:szCs w:val="16"/>
              </w:rPr>
              <w:t>of the public health advice:</w:t>
            </w:r>
          </w:p>
          <w:p w:rsidR="00D81D4C" w:rsidRPr="00526A0C" w:rsidRDefault="000B4E4B" w:rsidP="00D81D4C">
            <w:pPr>
              <w:pStyle w:val="NoSpacing"/>
              <w:rPr>
                <w:color w:val="FF0000"/>
                <w:sz w:val="16"/>
                <w:szCs w:val="16"/>
              </w:rPr>
            </w:pPr>
            <w:hyperlink r:id="rId21" w:history="1">
              <w:r w:rsidR="00D81D4C" w:rsidRPr="00526A0C">
                <w:rPr>
                  <w:rStyle w:val="Hyperlink"/>
                  <w:sz w:val="16"/>
                  <w:szCs w:val="16"/>
                </w:rPr>
                <w:t>https://www.gov.uk/government/publications/coronavirus-outbreak-faqs-what-you-can-and-cant-do/coronavirus-outbreak-faqs-what-you-can-and-cant-do</w:t>
              </w:r>
            </w:hyperlink>
          </w:p>
          <w:p w:rsidR="00D81D4C" w:rsidRPr="00A86138" w:rsidRDefault="00D81D4C" w:rsidP="00D81D4C">
            <w:pPr>
              <w:pStyle w:val="NoSpacing"/>
              <w:rPr>
                <w:rFonts w:cstheme="minorHAnsi"/>
                <w:sz w:val="16"/>
                <w:szCs w:val="16"/>
              </w:rPr>
            </w:pPr>
          </w:p>
          <w:p w:rsidR="00D81D4C" w:rsidRPr="00A86138" w:rsidRDefault="00D81D4C" w:rsidP="00D81D4C">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products and disposable cloths have been made available to all occupants and everyone has been briefed on the importance of keeping surfaces and work equipment clean</w:t>
            </w:r>
            <w:r w:rsidR="00F86471">
              <w:rPr>
                <w:rFonts w:cstheme="minorHAnsi"/>
                <w:sz w:val="16"/>
                <w:szCs w:val="16"/>
              </w:rPr>
              <w:t xml:space="preserve"> during the building induction process</w:t>
            </w:r>
            <w:r w:rsidRPr="00A86138">
              <w:rPr>
                <w:rFonts w:cstheme="minorHAnsi"/>
                <w:sz w:val="16"/>
                <w:szCs w:val="16"/>
              </w:rPr>
              <w:t xml:space="preserve">.  </w:t>
            </w:r>
            <w:r w:rsidR="00F86471">
              <w:rPr>
                <w:rFonts w:cstheme="minorHAnsi"/>
                <w:sz w:val="16"/>
                <w:szCs w:val="16"/>
              </w:rPr>
              <w:t xml:space="preserve">Reminders will be given during all virtual group and School meetings. </w:t>
            </w:r>
          </w:p>
          <w:p w:rsidR="00D81D4C" w:rsidRPr="00F92109" w:rsidRDefault="00D81D4C" w:rsidP="00D81D4C">
            <w:pPr>
              <w:pStyle w:val="NoSpacing"/>
              <w:jc w:val="both"/>
              <w:rPr>
                <w:rFonts w:cstheme="minorHAnsi"/>
                <w:bCs/>
                <w:sz w:val="16"/>
                <w:szCs w:val="16"/>
              </w:rPr>
            </w:pPr>
            <w:r>
              <w:rPr>
                <w:rFonts w:cstheme="minorHAnsi"/>
                <w:sz w:val="16"/>
                <w:szCs w:val="16"/>
              </w:rPr>
              <w:t>E</w:t>
            </w:r>
            <w:r w:rsidRPr="00F92109">
              <w:rPr>
                <w:rFonts w:cstheme="minorHAnsi"/>
                <w:sz w:val="16"/>
                <w:szCs w:val="16"/>
              </w:rPr>
              <w:t xml:space="preserve">ntry/exits points </w:t>
            </w:r>
            <w:r>
              <w:rPr>
                <w:rFonts w:cstheme="minorHAnsi"/>
                <w:sz w:val="16"/>
                <w:szCs w:val="16"/>
              </w:rPr>
              <w:t xml:space="preserve">in place </w:t>
            </w:r>
            <w:r w:rsidRPr="00F92109">
              <w:rPr>
                <w:rFonts w:cstheme="minorHAnsi"/>
                <w:sz w:val="16"/>
                <w:szCs w:val="16"/>
              </w:rPr>
              <w:t xml:space="preserve">for personnel working in high-risk areas, such as wet labs </w:t>
            </w:r>
            <w:r w:rsidR="000A1974">
              <w:rPr>
                <w:rFonts w:cstheme="minorHAnsi"/>
                <w:sz w:val="16"/>
                <w:szCs w:val="16"/>
              </w:rPr>
              <w:t xml:space="preserve">and analytical laboratories </w:t>
            </w:r>
            <w:r w:rsidRPr="00F92109">
              <w:rPr>
                <w:rFonts w:cstheme="minorHAnsi"/>
                <w:sz w:val="16"/>
                <w:szCs w:val="16"/>
              </w:rPr>
              <w:t>designated.</w:t>
            </w:r>
            <w:r>
              <w:rPr>
                <w:rFonts w:cstheme="minorHAnsi"/>
                <w:sz w:val="16"/>
                <w:szCs w:val="16"/>
              </w:rPr>
              <w:t xml:space="preserve"> </w:t>
            </w:r>
            <w:r w:rsidRPr="00F92109">
              <w:rPr>
                <w:rFonts w:cstheme="minorHAnsi"/>
                <w:sz w:val="16"/>
                <w:szCs w:val="16"/>
              </w:rPr>
              <w:t>Alternatives to touch-based security devices such as keypads provided.</w:t>
            </w:r>
          </w:p>
          <w:p w:rsidR="00D81D4C" w:rsidRDefault="00D81D4C" w:rsidP="00D81D4C">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rsidR="00D81D4C" w:rsidRDefault="00D81D4C" w:rsidP="00D81D4C">
            <w:pPr>
              <w:pStyle w:val="NoSpacing"/>
              <w:rPr>
                <w:rFonts w:cstheme="minorHAnsi"/>
                <w:color w:val="000000"/>
                <w:sz w:val="16"/>
                <w:szCs w:val="16"/>
              </w:rPr>
            </w:pPr>
          </w:p>
          <w:p w:rsidR="00D81D4C" w:rsidRPr="00A86138" w:rsidRDefault="00D81D4C" w:rsidP="00D81D4C">
            <w:pPr>
              <w:pStyle w:val="NoSpacing"/>
              <w:jc w:val="both"/>
              <w:rPr>
                <w:sz w:val="16"/>
                <w:szCs w:val="16"/>
              </w:rPr>
            </w:pPr>
            <w:r w:rsidRPr="00A86138">
              <w:rPr>
                <w:sz w:val="16"/>
                <w:szCs w:val="16"/>
              </w:rPr>
              <w:t xml:space="preserve">Sharing of equipment is restricted where possible (additional equipment/hand tools may need to be purchased), and cleaned / disinfected before and after use. </w:t>
            </w:r>
            <w:r w:rsidR="000A1974">
              <w:rPr>
                <w:sz w:val="16"/>
                <w:szCs w:val="16"/>
              </w:rPr>
              <w:t xml:space="preserve">Shared equipment is identified in individual lab risk assessments. </w:t>
            </w:r>
          </w:p>
          <w:p w:rsidR="00D81D4C" w:rsidRPr="003E6F29" w:rsidRDefault="00D81D4C" w:rsidP="00D81D4C">
            <w:pPr>
              <w:pStyle w:val="NoSpacing"/>
              <w:jc w:val="both"/>
              <w:rPr>
                <w:rFonts w:cstheme="minorHAnsi"/>
                <w:color w:val="000000"/>
                <w:sz w:val="16"/>
                <w:szCs w:val="16"/>
              </w:rPr>
            </w:pPr>
          </w:p>
          <w:p w:rsidR="00D81D4C" w:rsidRDefault="00D81D4C" w:rsidP="00D81D4C">
            <w:pPr>
              <w:pStyle w:val="NoSpacing"/>
              <w:jc w:val="both"/>
              <w:rPr>
                <w:rFonts w:cstheme="minorHAnsi"/>
                <w:color w:val="000000"/>
                <w:sz w:val="16"/>
                <w:szCs w:val="16"/>
              </w:rPr>
            </w:pPr>
            <w:r w:rsidRPr="003E6F29">
              <w:rPr>
                <w:rFonts w:cstheme="minorHAnsi"/>
                <w:color w:val="000000"/>
                <w:sz w:val="16"/>
                <w:szCs w:val="16"/>
              </w:rPr>
              <w:t>Objects and surfaces that are touched regu</w:t>
            </w:r>
            <w:r>
              <w:rPr>
                <w:rFonts w:cstheme="minorHAnsi"/>
                <w:color w:val="000000"/>
                <w:sz w:val="16"/>
                <w:szCs w:val="16"/>
              </w:rPr>
              <w:t>larly are cleaned frequently (i.e. door handles and hand sanitiser units). Keyboards and computer mice are</w:t>
            </w:r>
            <w:r w:rsidR="00810F10">
              <w:rPr>
                <w:rFonts w:cstheme="minorHAnsi"/>
                <w:color w:val="000000"/>
                <w:sz w:val="16"/>
                <w:szCs w:val="16"/>
              </w:rPr>
              <w:t xml:space="preserve"> either to be cleaned with anti-bacterial wipes before and after use</w:t>
            </w:r>
            <w:r w:rsidR="00DF7922">
              <w:rPr>
                <w:rFonts w:cstheme="minorHAnsi"/>
                <w:color w:val="000000"/>
                <w:sz w:val="16"/>
                <w:szCs w:val="16"/>
              </w:rPr>
              <w:t xml:space="preserve">. </w:t>
            </w:r>
            <w:r>
              <w:rPr>
                <w:rFonts w:cstheme="minorHAnsi"/>
                <w:color w:val="000000"/>
                <w:sz w:val="16"/>
                <w:szCs w:val="16"/>
              </w:rPr>
              <w:t>Adequate supplies for cleaning</w:t>
            </w:r>
            <w:r w:rsidRPr="003E6F29">
              <w:rPr>
                <w:rFonts w:cstheme="minorHAnsi"/>
                <w:color w:val="000000"/>
                <w:sz w:val="16"/>
                <w:szCs w:val="16"/>
              </w:rPr>
              <w:t xml:space="preserve"> and </w:t>
            </w:r>
            <w:r>
              <w:rPr>
                <w:rFonts w:cstheme="minorHAnsi"/>
                <w:color w:val="000000"/>
                <w:sz w:val="16"/>
                <w:szCs w:val="16"/>
              </w:rPr>
              <w:t>provision of</w:t>
            </w:r>
            <w:r w:rsidRPr="003E6F29">
              <w:rPr>
                <w:rFonts w:cstheme="minorHAnsi"/>
                <w:color w:val="000000"/>
                <w:sz w:val="16"/>
                <w:szCs w:val="16"/>
              </w:rPr>
              <w:t xml:space="preserve"> adequate disposal arrangements</w:t>
            </w:r>
            <w:r>
              <w:rPr>
                <w:rFonts w:cstheme="minorHAnsi"/>
                <w:color w:val="000000"/>
                <w:sz w:val="16"/>
                <w:szCs w:val="16"/>
              </w:rPr>
              <w:t xml:space="preserve"> have been arranged</w:t>
            </w:r>
            <w:r w:rsidRPr="003E6F29">
              <w:rPr>
                <w:rFonts w:cstheme="minorHAnsi"/>
                <w:color w:val="000000"/>
                <w:sz w:val="16"/>
                <w:szCs w:val="16"/>
              </w:rPr>
              <w:t>.</w:t>
            </w:r>
          </w:p>
          <w:p w:rsidR="00D81D4C" w:rsidRDefault="00D81D4C" w:rsidP="00D81D4C">
            <w:pPr>
              <w:pStyle w:val="NoSpacing"/>
              <w:jc w:val="both"/>
              <w:rPr>
                <w:rFonts w:cstheme="minorHAnsi"/>
                <w:color w:val="000000"/>
                <w:sz w:val="16"/>
                <w:szCs w:val="16"/>
              </w:rPr>
            </w:pPr>
          </w:p>
          <w:p w:rsidR="00D81D4C" w:rsidRPr="008C5929" w:rsidRDefault="00D81D4C" w:rsidP="00D81D4C">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rsidR="00D81D4C" w:rsidRDefault="00D81D4C" w:rsidP="00D81D4C">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rsidR="00D81D4C" w:rsidRDefault="00D81D4C" w:rsidP="00D81D4C">
            <w:pPr>
              <w:pStyle w:val="NoSpacing"/>
              <w:jc w:val="both"/>
              <w:rPr>
                <w:sz w:val="16"/>
                <w:szCs w:val="16"/>
              </w:rPr>
            </w:pPr>
          </w:p>
          <w:p w:rsidR="00D81D4C" w:rsidRDefault="00D81D4C" w:rsidP="00D81D4C">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rsidR="00D81D4C" w:rsidRPr="00A86138" w:rsidRDefault="00D81D4C" w:rsidP="00D81D4C">
            <w:pPr>
              <w:pStyle w:val="NoSpacing"/>
              <w:jc w:val="both"/>
              <w:rPr>
                <w:sz w:val="16"/>
                <w:szCs w:val="16"/>
              </w:rPr>
            </w:pPr>
          </w:p>
          <w:p w:rsidR="00D81D4C" w:rsidRPr="007961D0" w:rsidRDefault="00D81D4C" w:rsidP="00D81D4C">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rsidR="00D81D4C" w:rsidRDefault="00D81D4C" w:rsidP="00D81D4C">
            <w:pPr>
              <w:pStyle w:val="NoSpacing"/>
              <w:jc w:val="both"/>
              <w:rPr>
                <w:sz w:val="16"/>
                <w:szCs w:val="16"/>
              </w:rPr>
            </w:pPr>
          </w:p>
          <w:p w:rsidR="00D81D4C" w:rsidRDefault="00D81D4C" w:rsidP="00D81D4C">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w:t>
            </w:r>
            <w:proofErr w:type="spellStart"/>
            <w:r w:rsidRPr="00A86138">
              <w:rPr>
                <w:sz w:val="16"/>
                <w:szCs w:val="16"/>
              </w:rPr>
              <w:t>etc</w:t>
            </w:r>
            <w:proofErr w:type="spellEnd"/>
            <w:r w:rsidRPr="00A86138">
              <w:rPr>
                <w:sz w:val="16"/>
                <w:szCs w:val="16"/>
              </w:rPr>
              <w:t xml:space="preserve"> before after and during work. </w:t>
            </w:r>
          </w:p>
          <w:p w:rsidR="00D81D4C" w:rsidRPr="00A86138" w:rsidRDefault="00D81D4C" w:rsidP="00D81D4C">
            <w:pPr>
              <w:pStyle w:val="NoSpacing"/>
              <w:jc w:val="both"/>
              <w:rPr>
                <w:sz w:val="16"/>
                <w:szCs w:val="16"/>
              </w:rPr>
            </w:pPr>
          </w:p>
          <w:p w:rsidR="00D81D4C" w:rsidRPr="00FB5A9F" w:rsidRDefault="00D81D4C" w:rsidP="00D81D4C">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rsidR="00D81D4C" w:rsidRPr="00FB5A9F" w:rsidRDefault="00D81D4C" w:rsidP="00D81D4C">
            <w:pPr>
              <w:pStyle w:val="NoSpacing"/>
              <w:rPr>
                <w:rFonts w:cstheme="minorHAnsi"/>
                <w:sz w:val="16"/>
                <w:szCs w:val="16"/>
                <w:highlight w:val="yellow"/>
              </w:rPr>
            </w:pPr>
            <w:r w:rsidRPr="00FB5A9F">
              <w:rPr>
                <w:rFonts w:cstheme="minorHAnsi"/>
                <w:color w:val="000000"/>
                <w:sz w:val="16"/>
                <w:szCs w:val="16"/>
              </w:rPr>
              <w:t>More storage for workers pr</w:t>
            </w:r>
            <w:r w:rsidR="00FE5675">
              <w:rPr>
                <w:rFonts w:cstheme="minorHAnsi"/>
                <w:color w:val="000000"/>
                <w:sz w:val="16"/>
                <w:szCs w:val="16"/>
              </w:rPr>
              <w:t xml:space="preserve">ovided for clothes and </w:t>
            </w:r>
            <w:proofErr w:type="gramStart"/>
            <w:r w:rsidR="00FE5675">
              <w:rPr>
                <w:rFonts w:cstheme="minorHAnsi"/>
                <w:color w:val="000000"/>
                <w:sz w:val="16"/>
                <w:szCs w:val="16"/>
              </w:rPr>
              <w:t xml:space="preserve">bags </w:t>
            </w:r>
            <w:r w:rsidRPr="00FB5A9F">
              <w:rPr>
                <w:rFonts w:cstheme="minorHAnsi"/>
                <w:color w:val="000000"/>
                <w:sz w:val="16"/>
                <w:szCs w:val="16"/>
              </w:rPr>
              <w:t xml:space="preserve"> </w:t>
            </w:r>
            <w:r w:rsidR="00FE5675">
              <w:rPr>
                <w:rFonts w:cstheme="minorHAnsi"/>
                <w:color w:val="000000"/>
                <w:sz w:val="16"/>
                <w:szCs w:val="16"/>
              </w:rPr>
              <w:t>(</w:t>
            </w:r>
            <w:proofErr w:type="gramEnd"/>
            <w:r w:rsidRPr="00FB5A9F">
              <w:rPr>
                <w:rFonts w:cstheme="minorHAnsi"/>
                <w:color w:val="000000"/>
                <w:sz w:val="16"/>
                <w:szCs w:val="16"/>
              </w:rPr>
              <w:t>lockers</w:t>
            </w:r>
            <w:r w:rsidR="00FE5675">
              <w:rPr>
                <w:rFonts w:cstheme="minorHAnsi"/>
                <w:color w:val="000000"/>
                <w:sz w:val="16"/>
                <w:szCs w:val="16"/>
              </w:rPr>
              <w:t>)</w:t>
            </w:r>
            <w:r w:rsidRPr="00FB5A9F">
              <w:rPr>
                <w:rFonts w:cstheme="minorHAnsi"/>
                <w:color w:val="000000"/>
                <w:sz w:val="16"/>
                <w:szCs w:val="16"/>
              </w:rPr>
              <w:t xml:space="preserve"> and staff encouraged to use them.</w:t>
            </w:r>
          </w:p>
          <w:p w:rsidR="00D81D4C" w:rsidRPr="005B5F31" w:rsidRDefault="00D81D4C" w:rsidP="00D81D4C">
            <w:pPr>
              <w:pStyle w:val="NoSpacing"/>
              <w:rPr>
                <w:rFonts w:cs="Arial"/>
                <w:sz w:val="16"/>
                <w:szCs w:val="16"/>
              </w:rPr>
            </w:pPr>
          </w:p>
          <w:p w:rsidR="00D81D4C" w:rsidRPr="00FB5A9F" w:rsidRDefault="00D81D4C" w:rsidP="00D81D4C">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p>
          <w:p w:rsidR="00D81D4C" w:rsidRDefault="00D81D4C" w:rsidP="00D81D4C">
            <w:pPr>
              <w:pStyle w:val="NoSpacing"/>
              <w:rPr>
                <w:sz w:val="16"/>
                <w:szCs w:val="16"/>
              </w:rPr>
            </w:pPr>
          </w:p>
          <w:p w:rsidR="00D81D4C" w:rsidRDefault="00D81D4C" w:rsidP="00D81D4C">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rsidR="00D81D4C" w:rsidRDefault="00D81D4C" w:rsidP="00D81D4C">
            <w:pPr>
              <w:pStyle w:val="NoSpacing"/>
              <w:jc w:val="both"/>
              <w:rPr>
                <w:sz w:val="16"/>
                <w:szCs w:val="16"/>
              </w:rPr>
            </w:pPr>
          </w:p>
          <w:p w:rsidR="00D81D4C" w:rsidRDefault="00D81D4C" w:rsidP="00D81D4C">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rsidR="00D81D4C" w:rsidRPr="00CC16EA" w:rsidRDefault="00D81D4C" w:rsidP="00D81D4C">
            <w:pPr>
              <w:pStyle w:val="NoSpacing"/>
              <w:jc w:val="both"/>
              <w:rPr>
                <w:sz w:val="16"/>
                <w:szCs w:val="16"/>
              </w:rPr>
            </w:pPr>
          </w:p>
        </w:tc>
        <w:tc>
          <w:tcPr>
            <w:tcW w:w="283" w:type="dxa"/>
            <w:shd w:val="clear" w:color="auto" w:fill="auto"/>
          </w:tcPr>
          <w:p w:rsidR="00D81D4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9C0DCC" w:rsidRDefault="009C0DCC" w:rsidP="00D81D4C">
            <w:pPr>
              <w:pStyle w:val="Title"/>
              <w:jc w:val="left"/>
              <w:rPr>
                <w:rFonts w:ascii="Calibri" w:hAnsi="Calibri" w:cs="Calibri"/>
                <w:b w:val="0"/>
                <w:sz w:val="16"/>
                <w:szCs w:val="16"/>
                <w:u w:val="none"/>
              </w:rPr>
            </w:pPr>
          </w:p>
          <w:p w:rsidR="009C0DC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Pr="00D1025C" w:rsidRDefault="009C0DCC" w:rsidP="00D81D4C">
            <w:pPr>
              <w:pStyle w:val="Title"/>
              <w:jc w:val="left"/>
              <w:rPr>
                <w:rFonts w:ascii="Calibri" w:hAnsi="Calibri" w:cs="Calibri"/>
                <w:b w:val="0"/>
                <w:sz w:val="16"/>
                <w:szCs w:val="16"/>
                <w:u w:val="none"/>
              </w:rPr>
            </w:pPr>
          </w:p>
        </w:tc>
        <w:tc>
          <w:tcPr>
            <w:tcW w:w="284"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9C0DCC" w:rsidRPr="00D1025C" w:rsidRDefault="009C0DCC" w:rsidP="00D81D4C">
            <w:pPr>
              <w:pStyle w:val="Title"/>
              <w:jc w:val="left"/>
              <w:rPr>
                <w:rFonts w:ascii="Calibri" w:hAnsi="Calibri" w:cs="Calibri"/>
                <w:b w:val="0"/>
                <w:sz w:val="16"/>
                <w:szCs w:val="16"/>
                <w:u w:val="none"/>
              </w:rPr>
            </w:pPr>
          </w:p>
        </w:tc>
        <w:tc>
          <w:tcPr>
            <w:tcW w:w="283" w:type="dxa"/>
            <w:shd w:val="clear" w:color="auto" w:fill="auto"/>
          </w:tcPr>
          <w:p w:rsidR="00D81D4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p w:rsidR="009C0DCC" w:rsidRDefault="009C0DCC" w:rsidP="00D81D4C">
            <w:pPr>
              <w:pStyle w:val="Title"/>
              <w:jc w:val="left"/>
              <w:rPr>
                <w:rFonts w:ascii="Calibri" w:hAnsi="Calibri" w:cs="Calibri"/>
                <w:b w:val="0"/>
                <w:sz w:val="16"/>
                <w:szCs w:val="16"/>
                <w:u w:val="none"/>
              </w:rPr>
            </w:pPr>
          </w:p>
          <w:p w:rsidR="009C0DC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9C0DCC" w:rsidP="00D81D4C">
            <w:pPr>
              <w:pStyle w:val="Title"/>
              <w:jc w:val="left"/>
              <w:rPr>
                <w:rFonts w:ascii="Calibri" w:hAnsi="Calibri" w:cs="Calibri"/>
                <w:b w:val="0"/>
                <w:sz w:val="16"/>
                <w:szCs w:val="16"/>
                <w:u w:val="none"/>
              </w:rPr>
            </w:pPr>
          </w:p>
          <w:p w:rsidR="009C0DC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p w:rsidR="009C0DCC" w:rsidRDefault="009C0DCC" w:rsidP="00D81D4C">
            <w:pPr>
              <w:pStyle w:val="Title"/>
              <w:jc w:val="left"/>
              <w:rPr>
                <w:rFonts w:ascii="Calibri" w:hAnsi="Calibri" w:cs="Calibri"/>
                <w:b w:val="0"/>
                <w:sz w:val="16"/>
                <w:szCs w:val="16"/>
                <w:u w:val="none"/>
              </w:rPr>
            </w:pPr>
          </w:p>
          <w:p w:rsidR="009C0DCC" w:rsidRPr="00D1025C" w:rsidRDefault="009C0DCC" w:rsidP="00D81D4C">
            <w:pPr>
              <w:pStyle w:val="Title"/>
              <w:jc w:val="left"/>
              <w:rPr>
                <w:rFonts w:ascii="Calibri" w:hAnsi="Calibri" w:cs="Calibri"/>
                <w:b w:val="0"/>
                <w:sz w:val="16"/>
                <w:szCs w:val="16"/>
                <w:u w:val="none"/>
              </w:rPr>
            </w:pP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33"/>
        </w:trPr>
        <w:tc>
          <w:tcPr>
            <w:tcW w:w="1271" w:type="dxa"/>
            <w:shd w:val="clear" w:color="auto" w:fill="auto"/>
          </w:tcPr>
          <w:p w:rsidR="00D81D4C"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Pr="0091182D" w:rsidRDefault="009C0DC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134" w:type="dxa"/>
            <w:gridSpan w:val="2"/>
            <w:shd w:val="clear" w:color="auto" w:fill="auto"/>
          </w:tcPr>
          <w:p w:rsidR="00D81D4C" w:rsidRDefault="00D81D4C" w:rsidP="00D81D4C">
            <w:pPr>
              <w:jc w:val="both"/>
              <w:rPr>
                <w:rFonts w:cs="Arial"/>
                <w:color w:val="000000"/>
                <w:sz w:val="16"/>
                <w:szCs w:val="16"/>
              </w:rPr>
            </w:pPr>
            <w:r w:rsidRPr="00937772">
              <w:rPr>
                <w:rFonts w:cs="Arial"/>
                <w:color w:val="000000"/>
                <w:sz w:val="16"/>
                <w:szCs w:val="16"/>
              </w:rPr>
              <w:t>Exposure to Existing Hazards</w:t>
            </w:r>
          </w:p>
          <w:p w:rsidR="00D81D4C" w:rsidRDefault="00D81D4C" w:rsidP="00D81D4C">
            <w:pPr>
              <w:jc w:val="both"/>
              <w:rPr>
                <w:rFonts w:cs="Arial"/>
                <w:color w:val="000000"/>
                <w:sz w:val="16"/>
                <w:szCs w:val="16"/>
              </w:rPr>
            </w:pPr>
          </w:p>
          <w:p w:rsidR="00D81D4C" w:rsidRDefault="00D81D4C" w:rsidP="00D81D4C">
            <w:pPr>
              <w:jc w:val="both"/>
              <w:rPr>
                <w:rFonts w:cs="Arial"/>
                <w:color w:val="000000"/>
                <w:sz w:val="16"/>
                <w:szCs w:val="16"/>
              </w:rPr>
            </w:pPr>
            <w:r w:rsidRPr="00937772">
              <w:rPr>
                <w:rFonts w:cs="Arial"/>
                <w:color w:val="000000"/>
                <w:sz w:val="16"/>
                <w:szCs w:val="16"/>
              </w:rPr>
              <w:t>Exposure to Existing Hazards</w:t>
            </w: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r w:rsidRPr="00937772">
              <w:rPr>
                <w:rFonts w:cs="Arial"/>
                <w:color w:val="000000"/>
                <w:sz w:val="16"/>
                <w:szCs w:val="16"/>
              </w:rPr>
              <w:t>Exposure to Existing Hazards</w:t>
            </w: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Default="009C0DCC" w:rsidP="00D81D4C">
            <w:pPr>
              <w:jc w:val="both"/>
              <w:rPr>
                <w:rFonts w:cs="Arial"/>
                <w:color w:val="000000"/>
                <w:sz w:val="16"/>
                <w:szCs w:val="16"/>
              </w:rPr>
            </w:pPr>
          </w:p>
          <w:p w:rsidR="009C0DCC" w:rsidRPr="00937772" w:rsidRDefault="009C0DCC" w:rsidP="00D81D4C">
            <w:pPr>
              <w:jc w:val="both"/>
              <w:rPr>
                <w:rFonts w:cs="Arial"/>
                <w:color w:val="000000"/>
                <w:sz w:val="16"/>
                <w:szCs w:val="16"/>
              </w:rPr>
            </w:pPr>
            <w:r w:rsidRPr="00937772">
              <w:rPr>
                <w:rFonts w:cs="Arial"/>
                <w:color w:val="000000"/>
                <w:sz w:val="16"/>
                <w:szCs w:val="16"/>
              </w:rPr>
              <w:t>Exposure to Existing Hazards</w:t>
            </w:r>
          </w:p>
        </w:tc>
        <w:tc>
          <w:tcPr>
            <w:tcW w:w="992" w:type="dxa"/>
            <w:shd w:val="clear" w:color="auto" w:fill="auto"/>
          </w:tcPr>
          <w:p w:rsidR="00D81D4C"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Default="009C0DCC" w:rsidP="00D81D4C">
            <w:pPr>
              <w:pStyle w:val="Title"/>
              <w:jc w:val="left"/>
              <w:rPr>
                <w:rFonts w:asciiTheme="minorHAnsi" w:hAnsiTheme="minorHAnsi" w:cstheme="minorHAnsi"/>
                <w:b w:val="0"/>
                <w:sz w:val="16"/>
                <w:szCs w:val="16"/>
                <w:u w:val="none"/>
              </w:rPr>
            </w:pPr>
          </w:p>
          <w:p w:rsidR="009C0DCC" w:rsidRPr="0091182D" w:rsidRDefault="009C0DC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993" w:type="dxa"/>
            <w:shd w:val="clear" w:color="auto" w:fill="auto"/>
          </w:tcPr>
          <w:p w:rsidR="00D81D4C"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D81D4C"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D81D4C" w:rsidRDefault="00D81D4C" w:rsidP="00D81D4C">
            <w:pPr>
              <w:pStyle w:val="Title"/>
              <w:jc w:val="left"/>
              <w:rPr>
                <w:rFonts w:asciiTheme="minorHAnsi" w:hAnsiTheme="minorHAnsi" w:cstheme="minorHAnsi"/>
                <w:b w:val="0"/>
                <w:sz w:val="16"/>
                <w:szCs w:val="16"/>
                <w:u w:val="none"/>
              </w:rPr>
            </w:pPr>
          </w:p>
          <w:p w:rsidR="00B96D18" w:rsidRDefault="00B96D18" w:rsidP="00D81D4C">
            <w:pPr>
              <w:pStyle w:val="Title"/>
              <w:jc w:val="left"/>
              <w:rPr>
                <w:rFonts w:asciiTheme="minorHAnsi" w:hAnsiTheme="minorHAnsi" w:cstheme="minorHAnsi"/>
                <w:b w:val="0"/>
                <w:sz w:val="16"/>
                <w:szCs w:val="16"/>
                <w:u w:val="none"/>
              </w:rPr>
            </w:pPr>
          </w:p>
          <w:p w:rsidR="00B96D18" w:rsidRDefault="00B96D18" w:rsidP="00D81D4C">
            <w:pPr>
              <w:pStyle w:val="Title"/>
              <w:jc w:val="left"/>
              <w:rPr>
                <w:rFonts w:asciiTheme="minorHAnsi" w:hAnsiTheme="minorHAnsi" w:cstheme="minorHAnsi"/>
                <w:b w:val="0"/>
                <w:sz w:val="16"/>
                <w:szCs w:val="16"/>
                <w:u w:val="none"/>
              </w:rPr>
            </w:pPr>
          </w:p>
          <w:p w:rsidR="00B96D18" w:rsidRDefault="00B96D18" w:rsidP="00D81D4C">
            <w:pPr>
              <w:pStyle w:val="Title"/>
              <w:jc w:val="left"/>
              <w:rPr>
                <w:rFonts w:asciiTheme="minorHAnsi" w:hAnsiTheme="minorHAnsi" w:cstheme="minorHAnsi"/>
                <w:b w:val="0"/>
                <w:sz w:val="16"/>
                <w:szCs w:val="16"/>
                <w:u w:val="none"/>
              </w:rPr>
            </w:pPr>
          </w:p>
          <w:p w:rsidR="00B96D18" w:rsidRDefault="00B96D18" w:rsidP="00B96D1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B96D18" w:rsidRDefault="00B96D18" w:rsidP="00B96D1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D81D4C" w:rsidRPr="0091182D" w:rsidRDefault="00B96D18"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w:t>
            </w:r>
          </w:p>
        </w:tc>
        <w:tc>
          <w:tcPr>
            <w:tcW w:w="3827" w:type="dxa"/>
            <w:shd w:val="clear" w:color="auto" w:fill="auto"/>
          </w:tcPr>
          <w:p w:rsidR="00D81D4C" w:rsidRPr="006A08D0" w:rsidRDefault="00D81D4C" w:rsidP="00D81D4C">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rsidR="00D81D4C" w:rsidRPr="006A08D0" w:rsidRDefault="00D81D4C" w:rsidP="00D81D4C">
            <w:pPr>
              <w:pStyle w:val="NoSpacing"/>
              <w:jc w:val="both"/>
              <w:rPr>
                <w:rFonts w:cstheme="minorHAnsi"/>
                <w:sz w:val="16"/>
                <w:szCs w:val="16"/>
              </w:rPr>
            </w:pPr>
          </w:p>
          <w:p w:rsidR="00D81D4C" w:rsidRPr="006A08D0" w:rsidRDefault="00D81D4C" w:rsidP="00D81D4C">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w:t>
            </w:r>
            <w:r>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rsidR="00D81D4C" w:rsidRPr="006A08D0" w:rsidRDefault="00D81D4C" w:rsidP="00D81D4C">
            <w:pPr>
              <w:pStyle w:val="NoSpacing"/>
              <w:rPr>
                <w:sz w:val="16"/>
                <w:szCs w:val="16"/>
              </w:rPr>
            </w:pPr>
            <w:r w:rsidRPr="006A08D0">
              <w:rPr>
                <w:sz w:val="16"/>
                <w:szCs w:val="16"/>
              </w:rPr>
              <w:t>Emergency Procedures reviewed and revised including:</w:t>
            </w:r>
          </w:p>
          <w:p w:rsidR="00D81D4C" w:rsidRPr="006A08D0" w:rsidRDefault="00D81D4C" w:rsidP="00D81D4C">
            <w:pPr>
              <w:pStyle w:val="NoSpacing"/>
              <w:numPr>
                <w:ilvl w:val="0"/>
                <w:numId w:val="4"/>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rsidR="00D81D4C" w:rsidRPr="00937772" w:rsidRDefault="00D81D4C" w:rsidP="00D81D4C">
            <w:pPr>
              <w:pStyle w:val="NoSpacing"/>
              <w:numPr>
                <w:ilvl w:val="0"/>
                <w:numId w:val="4"/>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 xml:space="preserve">PEEP </w:t>
            </w:r>
            <w:r w:rsidR="00C23947">
              <w:rPr>
                <w:rFonts w:cstheme="minorHAnsi"/>
                <w:sz w:val="16"/>
                <w:szCs w:val="16"/>
              </w:rPr>
              <w:t xml:space="preserve">(Personal Emergency Evacuation Plan) </w:t>
            </w:r>
            <w:r w:rsidRPr="006A08D0">
              <w:rPr>
                <w:rFonts w:cstheme="minorHAnsi"/>
                <w:sz w:val="16"/>
                <w:szCs w:val="16"/>
              </w:rPr>
              <w:t>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rsidR="00D81D4C" w:rsidRPr="00937772" w:rsidRDefault="00D81D4C" w:rsidP="00D81D4C">
            <w:pPr>
              <w:pStyle w:val="NoSpacing"/>
              <w:numPr>
                <w:ilvl w:val="0"/>
                <w:numId w:val="4"/>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2" w:history="1">
              <w:r w:rsidRPr="008F3042">
                <w:rPr>
                  <w:rStyle w:val="Hyperlink"/>
                  <w:sz w:val="16"/>
                  <w:szCs w:val="16"/>
                </w:rPr>
                <w:t>University</w:t>
              </w:r>
            </w:hyperlink>
            <w:r>
              <w:rPr>
                <w:sz w:val="16"/>
                <w:szCs w:val="16"/>
              </w:rPr>
              <w:t xml:space="preserve"> or </w:t>
            </w:r>
            <w:hyperlink r:id="rId23"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rsidR="00D81D4C" w:rsidRDefault="00D81D4C" w:rsidP="00D81D4C">
            <w:pPr>
              <w:pStyle w:val="NoSpacing"/>
              <w:numPr>
                <w:ilvl w:val="0"/>
                <w:numId w:val="4"/>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rsidR="00D81D4C" w:rsidRPr="00937772" w:rsidRDefault="00D81D4C" w:rsidP="00D81D4C">
            <w:pPr>
              <w:pStyle w:val="NoSpacing"/>
              <w:ind w:left="360"/>
              <w:jc w:val="both"/>
              <w:rPr>
                <w:sz w:val="16"/>
                <w:szCs w:val="16"/>
              </w:rPr>
            </w:pPr>
          </w:p>
          <w:p w:rsidR="00D81D4C" w:rsidRDefault="00D81D4C" w:rsidP="00D81D4C">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rsidR="00D81D4C" w:rsidRDefault="00D81D4C" w:rsidP="00D81D4C">
            <w:pPr>
              <w:pStyle w:val="NoSpacing"/>
              <w:jc w:val="both"/>
              <w:rPr>
                <w:rFonts w:cstheme="minorHAnsi"/>
                <w:color w:val="000000"/>
                <w:sz w:val="16"/>
                <w:szCs w:val="16"/>
              </w:rPr>
            </w:pPr>
            <w:r w:rsidRPr="00760E9A">
              <w:rPr>
                <w:rFonts w:cstheme="minorHAnsi"/>
                <w:color w:val="000000"/>
                <w:sz w:val="16"/>
                <w:szCs w:val="16"/>
              </w:rPr>
              <w:t>People have been made aware that in an emergency, for example, an accident or chemical spill or fire, people do not have to stay 2m apart if it would be unsafe.</w:t>
            </w:r>
          </w:p>
          <w:p w:rsidR="00D81D4C" w:rsidRPr="00760E9A" w:rsidRDefault="00D81D4C" w:rsidP="00D81D4C">
            <w:pPr>
              <w:pStyle w:val="NoSpacing"/>
              <w:rPr>
                <w:rFonts w:cstheme="minorHAnsi"/>
                <w:sz w:val="16"/>
                <w:szCs w:val="16"/>
              </w:rPr>
            </w:pPr>
          </w:p>
          <w:p w:rsidR="00D81D4C" w:rsidRDefault="00D81D4C" w:rsidP="00D81D4C">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rsidR="00D81D4C" w:rsidRDefault="00D81D4C" w:rsidP="00D81D4C">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rsidR="00D81D4C" w:rsidRPr="00760E9A" w:rsidRDefault="00D81D4C" w:rsidP="00D81D4C">
            <w:pPr>
              <w:pStyle w:val="NoSpacing"/>
              <w:jc w:val="both"/>
              <w:rPr>
                <w:sz w:val="16"/>
                <w:szCs w:val="16"/>
              </w:rPr>
            </w:pPr>
          </w:p>
        </w:tc>
        <w:tc>
          <w:tcPr>
            <w:tcW w:w="283" w:type="dxa"/>
            <w:shd w:val="clear" w:color="auto" w:fill="auto"/>
          </w:tcPr>
          <w:p w:rsidR="00D81D4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B96D18" w:rsidRPr="00D1025C" w:rsidRDefault="00B96D18" w:rsidP="00D81D4C">
            <w:pPr>
              <w:pStyle w:val="Title"/>
              <w:jc w:val="left"/>
              <w:rPr>
                <w:rFonts w:ascii="Calibri" w:hAnsi="Calibri" w:cs="Calibri"/>
                <w:b w:val="0"/>
                <w:sz w:val="16"/>
                <w:szCs w:val="16"/>
                <w:u w:val="none"/>
              </w:rPr>
            </w:pPr>
          </w:p>
        </w:tc>
        <w:tc>
          <w:tcPr>
            <w:tcW w:w="284"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Pr="00D1025C" w:rsidRDefault="00B96D18" w:rsidP="00D81D4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3" w:type="dxa"/>
            <w:shd w:val="clear" w:color="auto" w:fill="auto"/>
          </w:tcPr>
          <w:p w:rsidR="00D81D4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Default="00B96D18" w:rsidP="00D81D4C">
            <w:pPr>
              <w:pStyle w:val="Title"/>
              <w:jc w:val="left"/>
              <w:rPr>
                <w:rFonts w:ascii="Calibri" w:hAnsi="Calibri" w:cs="Calibri"/>
                <w:b w:val="0"/>
                <w:sz w:val="16"/>
                <w:szCs w:val="16"/>
                <w:u w:val="none"/>
              </w:rPr>
            </w:pPr>
          </w:p>
          <w:p w:rsidR="00B96D18"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33"/>
        </w:trPr>
        <w:tc>
          <w:tcPr>
            <w:tcW w:w="1271" w:type="dxa"/>
            <w:shd w:val="clear" w:color="auto" w:fill="auto"/>
          </w:tcPr>
          <w:p w:rsidR="00D81D4C" w:rsidRDefault="00D81D4C" w:rsidP="00D81D4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D81D4C" w:rsidRDefault="00D81D4C" w:rsidP="00D81D4C">
            <w:pPr>
              <w:pStyle w:val="Title"/>
              <w:jc w:val="left"/>
              <w:rPr>
                <w:rFonts w:asciiTheme="minorHAnsi" w:hAnsiTheme="minorHAnsi" w:cstheme="minorHAnsi"/>
                <w:b w:val="0"/>
                <w:sz w:val="16"/>
                <w:szCs w:val="16"/>
                <w:u w:val="none"/>
              </w:rPr>
            </w:pPr>
          </w:p>
        </w:tc>
        <w:tc>
          <w:tcPr>
            <w:tcW w:w="1134" w:type="dxa"/>
            <w:gridSpan w:val="2"/>
            <w:shd w:val="clear" w:color="auto" w:fill="auto"/>
          </w:tcPr>
          <w:p w:rsidR="00D81D4C" w:rsidRPr="00937772" w:rsidRDefault="00D81D4C" w:rsidP="00D81D4C">
            <w:pPr>
              <w:jc w:val="both"/>
              <w:rPr>
                <w:rFonts w:cs="Arial"/>
                <w:color w:val="000000"/>
                <w:sz w:val="16"/>
                <w:szCs w:val="16"/>
              </w:rPr>
            </w:pPr>
            <w:r>
              <w:rPr>
                <w:rFonts w:cs="Arial"/>
                <w:color w:val="000000"/>
                <w:sz w:val="16"/>
                <w:szCs w:val="16"/>
              </w:rPr>
              <w:t>Inbound &amp; Outbound Goods including Post</w:t>
            </w:r>
          </w:p>
        </w:tc>
        <w:tc>
          <w:tcPr>
            <w:tcW w:w="992" w:type="dxa"/>
            <w:shd w:val="clear" w:color="auto" w:fill="auto"/>
          </w:tcPr>
          <w:p w:rsidR="00D81D4C" w:rsidRPr="0091182D" w:rsidRDefault="00E50279"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w:t>
            </w:r>
          </w:p>
        </w:tc>
        <w:tc>
          <w:tcPr>
            <w:tcW w:w="993" w:type="dxa"/>
            <w:shd w:val="clear" w:color="auto" w:fill="auto"/>
          </w:tcPr>
          <w:p w:rsidR="00D81D4C" w:rsidRDefault="00D81D4C" w:rsidP="00D81D4C">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81D4C" w:rsidRDefault="00D81D4C" w:rsidP="00D81D4C">
            <w:pPr>
              <w:pStyle w:val="Title"/>
              <w:jc w:val="left"/>
              <w:rPr>
                <w:rFonts w:asciiTheme="minorHAnsi" w:hAnsiTheme="minorHAnsi" w:cstheme="minorHAnsi"/>
                <w:b w:val="0"/>
                <w:sz w:val="16"/>
                <w:szCs w:val="16"/>
                <w:u w:val="none"/>
              </w:rPr>
            </w:pPr>
          </w:p>
        </w:tc>
        <w:tc>
          <w:tcPr>
            <w:tcW w:w="3827" w:type="dxa"/>
            <w:shd w:val="clear" w:color="auto" w:fill="auto"/>
          </w:tcPr>
          <w:p w:rsidR="00D81D4C" w:rsidRPr="00AB1F0A" w:rsidRDefault="00D81D4C" w:rsidP="00D81D4C">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rsidR="00D81D4C" w:rsidRPr="00AB1F0A" w:rsidRDefault="00D81D4C" w:rsidP="00D81D4C">
            <w:pPr>
              <w:pStyle w:val="NoSpacing"/>
              <w:numPr>
                <w:ilvl w:val="0"/>
                <w:numId w:val="6"/>
              </w:numPr>
              <w:jc w:val="both"/>
              <w:rPr>
                <w:sz w:val="16"/>
                <w:szCs w:val="16"/>
              </w:rPr>
            </w:pPr>
            <w:r w:rsidRPr="00AB1F0A">
              <w:rPr>
                <w:sz w:val="16"/>
                <w:szCs w:val="16"/>
              </w:rPr>
              <w:t xml:space="preserve">Unnecessary contact at delivery bay has been minimised e.g. </w:t>
            </w:r>
            <w:r w:rsidR="004F4A64">
              <w:rPr>
                <w:sz w:val="16"/>
                <w:szCs w:val="16"/>
              </w:rPr>
              <w:t>designating a single member of each group to collect deliveries</w:t>
            </w:r>
          </w:p>
          <w:p w:rsidR="00D81D4C" w:rsidRPr="00AB1F0A" w:rsidRDefault="00D81D4C" w:rsidP="00D81D4C">
            <w:pPr>
              <w:pStyle w:val="NoSpacing"/>
              <w:numPr>
                <w:ilvl w:val="0"/>
                <w:numId w:val="6"/>
              </w:numPr>
              <w:jc w:val="both"/>
              <w:rPr>
                <w:sz w:val="16"/>
                <w:szCs w:val="16"/>
              </w:rPr>
            </w:pPr>
            <w:r w:rsidRPr="00AB1F0A">
              <w:rPr>
                <w:sz w:val="16"/>
                <w:szCs w:val="16"/>
              </w:rPr>
              <w:t>Methods to reduce frequency of deliveries in place - ordering larger quantities less often.</w:t>
            </w:r>
          </w:p>
          <w:p w:rsidR="00D81D4C" w:rsidRPr="0071473F" w:rsidRDefault="00D81D4C" w:rsidP="00D81D4C">
            <w:pPr>
              <w:pStyle w:val="NoSpacing"/>
              <w:numPr>
                <w:ilvl w:val="0"/>
                <w:numId w:val="5"/>
              </w:numPr>
              <w:jc w:val="both"/>
              <w:rPr>
                <w:sz w:val="16"/>
                <w:szCs w:val="16"/>
              </w:rPr>
            </w:pPr>
            <w:r w:rsidRPr="0071473F">
              <w:rPr>
                <w:sz w:val="16"/>
                <w:szCs w:val="16"/>
              </w:rPr>
              <w:t xml:space="preserve">Where possible all deliveries are stripped of all packaging (which is disposed of). </w:t>
            </w:r>
          </w:p>
          <w:p w:rsidR="00D81D4C" w:rsidRPr="0071473F" w:rsidRDefault="00D81D4C" w:rsidP="00D81D4C">
            <w:pPr>
              <w:pStyle w:val="NoSpacing"/>
              <w:numPr>
                <w:ilvl w:val="0"/>
                <w:numId w:val="5"/>
              </w:numPr>
              <w:jc w:val="both"/>
              <w:rPr>
                <w:sz w:val="16"/>
                <w:szCs w:val="16"/>
              </w:rPr>
            </w:pPr>
            <w:r w:rsidRPr="0071473F">
              <w:rPr>
                <w:sz w:val="16"/>
                <w:szCs w:val="16"/>
              </w:rPr>
              <w:t xml:space="preserve">Strict hand washing procedure in place after handling all deliveries. </w:t>
            </w:r>
          </w:p>
          <w:p w:rsidR="00D81D4C" w:rsidRPr="00B73E93" w:rsidRDefault="00D81D4C" w:rsidP="00D81D4C">
            <w:pPr>
              <w:pStyle w:val="NoSpacing"/>
              <w:numPr>
                <w:ilvl w:val="0"/>
                <w:numId w:val="5"/>
              </w:numPr>
              <w:jc w:val="both"/>
              <w:rPr>
                <w:sz w:val="16"/>
                <w:szCs w:val="16"/>
              </w:rPr>
            </w:pPr>
            <w:r w:rsidRPr="0071473F">
              <w:rPr>
                <w:sz w:val="16"/>
                <w:szCs w:val="16"/>
              </w:rPr>
              <w:t>Where possible deliveries to remain isolated and untouched for a minimum of 48 hours.</w:t>
            </w:r>
          </w:p>
        </w:tc>
        <w:tc>
          <w:tcPr>
            <w:tcW w:w="283" w:type="dxa"/>
            <w:shd w:val="clear" w:color="auto" w:fill="auto"/>
          </w:tcPr>
          <w:p w:rsidR="00D81D4C"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1</w:t>
            </w:r>
          </w:p>
        </w:tc>
        <w:tc>
          <w:tcPr>
            <w:tcW w:w="283" w:type="dxa"/>
            <w:shd w:val="clear" w:color="auto" w:fill="auto"/>
          </w:tcPr>
          <w:p w:rsidR="00D81D4C"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33"/>
        </w:trPr>
        <w:tc>
          <w:tcPr>
            <w:tcW w:w="1271" w:type="dxa"/>
            <w:shd w:val="clear" w:color="auto" w:fill="auto"/>
          </w:tcPr>
          <w:p w:rsidR="00D81D4C" w:rsidRPr="006A08D0" w:rsidRDefault="00D81D4C" w:rsidP="00D81D4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D81D4C" w:rsidRPr="006A08D0" w:rsidRDefault="00D81D4C" w:rsidP="00D81D4C">
            <w:pPr>
              <w:pStyle w:val="Title"/>
              <w:jc w:val="left"/>
              <w:rPr>
                <w:rFonts w:asciiTheme="minorHAnsi" w:hAnsiTheme="minorHAnsi" w:cstheme="minorHAnsi"/>
                <w:b w:val="0"/>
                <w:sz w:val="16"/>
                <w:szCs w:val="16"/>
                <w:u w:val="none"/>
              </w:rPr>
            </w:pPr>
          </w:p>
          <w:p w:rsidR="00D81D4C" w:rsidRPr="006A08D0" w:rsidRDefault="00D81D4C" w:rsidP="00D81D4C">
            <w:pPr>
              <w:pStyle w:val="Title"/>
              <w:jc w:val="left"/>
              <w:rPr>
                <w:rFonts w:asciiTheme="minorHAnsi" w:hAnsiTheme="minorHAnsi" w:cstheme="minorHAnsi"/>
                <w:b w:val="0"/>
                <w:sz w:val="16"/>
                <w:szCs w:val="16"/>
                <w:u w:val="none"/>
              </w:rPr>
            </w:pPr>
          </w:p>
        </w:tc>
        <w:tc>
          <w:tcPr>
            <w:tcW w:w="1134" w:type="dxa"/>
            <w:gridSpan w:val="2"/>
            <w:shd w:val="clear" w:color="auto" w:fill="auto"/>
          </w:tcPr>
          <w:p w:rsidR="00D81D4C" w:rsidRPr="006A08D0" w:rsidRDefault="00D81D4C" w:rsidP="00D81D4C">
            <w:pPr>
              <w:jc w:val="both"/>
              <w:rPr>
                <w:rFonts w:cstheme="minorHAnsi"/>
                <w:sz w:val="16"/>
                <w:szCs w:val="16"/>
              </w:rPr>
            </w:pPr>
            <w:r w:rsidRPr="006A08D0">
              <w:rPr>
                <w:rFonts w:cstheme="minorHAnsi"/>
                <w:sz w:val="16"/>
                <w:szCs w:val="16"/>
              </w:rPr>
              <w:t>Virus transmission outside of the workplace</w:t>
            </w:r>
          </w:p>
          <w:p w:rsidR="00D81D4C" w:rsidRPr="006A08D0" w:rsidRDefault="00D81D4C" w:rsidP="00D81D4C">
            <w:pPr>
              <w:jc w:val="both"/>
              <w:rPr>
                <w:rFonts w:cstheme="minorHAnsi"/>
                <w:sz w:val="16"/>
                <w:szCs w:val="16"/>
              </w:rPr>
            </w:pPr>
          </w:p>
          <w:p w:rsidR="00D81D4C" w:rsidRPr="006A08D0" w:rsidRDefault="00D81D4C" w:rsidP="00D81D4C">
            <w:pPr>
              <w:jc w:val="both"/>
              <w:rPr>
                <w:rFonts w:cstheme="minorHAnsi"/>
                <w:sz w:val="16"/>
                <w:szCs w:val="16"/>
              </w:rPr>
            </w:pPr>
          </w:p>
          <w:p w:rsidR="00D81D4C" w:rsidRPr="006A08D0" w:rsidRDefault="00D81D4C" w:rsidP="00D81D4C">
            <w:pPr>
              <w:jc w:val="both"/>
              <w:rPr>
                <w:rFonts w:cstheme="minorHAnsi"/>
                <w:sz w:val="16"/>
                <w:szCs w:val="16"/>
              </w:rPr>
            </w:pPr>
          </w:p>
          <w:p w:rsidR="00D81D4C" w:rsidRPr="006A08D0" w:rsidRDefault="00D81D4C" w:rsidP="00D81D4C">
            <w:pPr>
              <w:jc w:val="both"/>
              <w:rPr>
                <w:rFonts w:cs="Arial"/>
                <w:sz w:val="18"/>
                <w:szCs w:val="18"/>
              </w:rPr>
            </w:pPr>
          </w:p>
        </w:tc>
        <w:tc>
          <w:tcPr>
            <w:tcW w:w="992" w:type="dxa"/>
            <w:shd w:val="clear" w:color="auto" w:fill="auto"/>
          </w:tcPr>
          <w:p w:rsidR="00D81D4C" w:rsidRPr="006A08D0" w:rsidRDefault="00E50279"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993" w:type="dxa"/>
            <w:shd w:val="clear" w:color="auto" w:fill="auto"/>
          </w:tcPr>
          <w:p w:rsidR="00D81D4C" w:rsidRPr="006A08D0" w:rsidRDefault="00D81D4C" w:rsidP="00D81D4C">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00D81D4C" w:rsidRPr="006A08D0" w:rsidRDefault="00D81D4C" w:rsidP="00D81D4C">
            <w:pPr>
              <w:pStyle w:val="Title"/>
              <w:jc w:val="left"/>
              <w:rPr>
                <w:rFonts w:asciiTheme="minorHAnsi" w:hAnsiTheme="minorHAnsi" w:cstheme="minorHAnsi"/>
                <w:b w:val="0"/>
                <w:sz w:val="16"/>
                <w:szCs w:val="16"/>
                <w:u w:val="none"/>
              </w:rPr>
            </w:pPr>
          </w:p>
        </w:tc>
        <w:tc>
          <w:tcPr>
            <w:tcW w:w="3827" w:type="dxa"/>
            <w:shd w:val="clear" w:color="auto" w:fill="auto"/>
          </w:tcPr>
          <w:p w:rsidR="00D81D4C" w:rsidRPr="006A08D0"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rsidR="00D81D4C" w:rsidRPr="006A08D0"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p>
          <w:p w:rsidR="00D81D4C" w:rsidRPr="006A08D0"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There is signage advising staff to wash their hands regularly and not to touch their face.</w:t>
            </w:r>
          </w:p>
          <w:p w:rsidR="00D81D4C" w:rsidRPr="006A08D0"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p>
          <w:p w:rsidR="00D81D4C" w:rsidRPr="006A08D0" w:rsidRDefault="00D81D4C" w:rsidP="00D81D4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The</w:t>
            </w:r>
            <w:r>
              <w:rPr>
                <w:rFonts w:ascii="Calibri" w:hAnsi="Calibri" w:cs="Calibri"/>
                <w:sz w:val="16"/>
                <w:szCs w:val="16"/>
              </w:rPr>
              <w:t>re is one door for access and three</w:t>
            </w:r>
            <w:r w:rsidRPr="006A08D0">
              <w:rPr>
                <w:rFonts w:ascii="Calibri" w:hAnsi="Calibri" w:cs="Calibri"/>
                <w:sz w:val="16"/>
                <w:szCs w:val="16"/>
              </w:rPr>
              <w:t xml:space="preserve"> door</w:t>
            </w:r>
            <w:r>
              <w:rPr>
                <w:rFonts w:ascii="Calibri" w:hAnsi="Calibri" w:cs="Calibri"/>
                <w:sz w:val="16"/>
                <w:szCs w:val="16"/>
              </w:rPr>
              <w:t>s</w:t>
            </w:r>
            <w:r w:rsidRPr="006A08D0">
              <w:rPr>
                <w:rFonts w:ascii="Calibri" w:hAnsi="Calibri" w:cs="Calibri"/>
                <w:sz w:val="16"/>
                <w:szCs w:val="16"/>
              </w:rPr>
              <w:t xml:space="preserve"> for e</w:t>
            </w:r>
            <w:r w:rsidR="005B5692">
              <w:rPr>
                <w:rFonts w:ascii="Calibri" w:hAnsi="Calibri" w:cs="Calibri"/>
                <w:sz w:val="16"/>
                <w:szCs w:val="16"/>
              </w:rPr>
              <w:t>xiting;</w:t>
            </w:r>
            <w:r w:rsidRPr="006A08D0">
              <w:rPr>
                <w:rFonts w:ascii="Calibri" w:hAnsi="Calibri" w:cs="Calibri"/>
                <w:sz w:val="16"/>
                <w:szCs w:val="16"/>
              </w:rPr>
              <w:t xml:space="preserve"> and </w:t>
            </w:r>
            <w:r>
              <w:rPr>
                <w:rFonts w:ascii="Calibri" w:hAnsi="Calibri" w:cs="Calibri"/>
                <w:sz w:val="16"/>
                <w:szCs w:val="16"/>
              </w:rPr>
              <w:t>restricted movement</w:t>
            </w:r>
            <w:r w:rsidRPr="006A08D0">
              <w:rPr>
                <w:rFonts w:ascii="Calibri" w:hAnsi="Calibri" w:cs="Calibri"/>
                <w:sz w:val="16"/>
                <w:szCs w:val="16"/>
              </w:rPr>
              <w:t xml:space="preserve"> systems are inforce in the building.</w:t>
            </w:r>
            <w:r w:rsidR="005C6826">
              <w:rPr>
                <w:rFonts w:ascii="Calibri" w:hAnsi="Calibri" w:cs="Calibri"/>
                <w:sz w:val="16"/>
                <w:szCs w:val="16"/>
              </w:rPr>
              <w:t xml:space="preserve"> </w:t>
            </w:r>
            <w:r w:rsidR="00FE33CE">
              <w:rPr>
                <w:rFonts w:ascii="Calibri" w:hAnsi="Calibri" w:cs="Calibri"/>
                <w:sz w:val="16"/>
                <w:szCs w:val="16"/>
              </w:rPr>
              <w:t xml:space="preserve">Access will be monitored at the local level by PI’s. Staff will be asked to wear a lanyard at all times designating them as having received authorisation to return to campus from the college. </w:t>
            </w:r>
          </w:p>
          <w:p w:rsidR="00D81D4C" w:rsidRPr="00203009" w:rsidRDefault="00D81D4C" w:rsidP="00D81D4C">
            <w:pPr>
              <w:pStyle w:val="NoSpacing"/>
              <w:widowControl w:val="0"/>
              <w:overflowPunct w:val="0"/>
              <w:autoSpaceDE w:val="0"/>
              <w:autoSpaceDN w:val="0"/>
              <w:adjustRightInd w:val="0"/>
              <w:jc w:val="both"/>
              <w:textAlignment w:val="baseline"/>
              <w:rPr>
                <w:rFonts w:ascii="Calibri" w:hAnsi="Calibri" w:cs="Calibri"/>
                <w:strike/>
                <w:sz w:val="16"/>
                <w:szCs w:val="16"/>
              </w:rPr>
            </w:pPr>
          </w:p>
        </w:tc>
        <w:tc>
          <w:tcPr>
            <w:tcW w:w="283" w:type="dxa"/>
            <w:shd w:val="clear" w:color="auto" w:fill="auto"/>
          </w:tcPr>
          <w:p w:rsidR="00D81D4C"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284" w:type="dxa"/>
            <w:shd w:val="clear" w:color="auto" w:fill="auto"/>
          </w:tcPr>
          <w:p w:rsidR="00D81D4C" w:rsidRPr="00D1025C" w:rsidRDefault="00E50279" w:rsidP="00D81D4C">
            <w:pPr>
              <w:pStyle w:val="Title"/>
              <w:jc w:val="left"/>
              <w:rPr>
                <w:rFonts w:ascii="Calibri" w:hAnsi="Calibri" w:cs="Calibri"/>
                <w:b w:val="0"/>
                <w:sz w:val="16"/>
                <w:szCs w:val="16"/>
                <w:u w:val="none"/>
              </w:rPr>
            </w:pPr>
            <w:r>
              <w:rPr>
                <w:rFonts w:ascii="Calibri" w:hAnsi="Calibri" w:cs="Calibri"/>
                <w:b w:val="0"/>
                <w:sz w:val="16"/>
                <w:szCs w:val="16"/>
                <w:u w:val="none"/>
              </w:rPr>
              <w:t>1</w:t>
            </w:r>
          </w:p>
        </w:tc>
        <w:tc>
          <w:tcPr>
            <w:tcW w:w="283" w:type="dxa"/>
            <w:shd w:val="clear" w:color="auto" w:fill="auto"/>
          </w:tcPr>
          <w:p w:rsidR="00D81D4C"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FE33CE" w:rsidRDefault="00D81D4C" w:rsidP="00D81D4C">
            <w:pPr>
              <w:pStyle w:val="Title"/>
              <w:jc w:val="left"/>
              <w:rPr>
                <w:rFonts w:ascii="Calibri" w:hAnsi="Calibri" w:cs="Calibri"/>
                <w:b w:val="0"/>
                <w:sz w:val="16"/>
                <w:szCs w:val="16"/>
                <w:u w:val="none"/>
              </w:rPr>
            </w:pPr>
          </w:p>
          <w:p w:rsidR="00203009" w:rsidRPr="00FE33CE" w:rsidRDefault="00203009" w:rsidP="00D81D4C">
            <w:pPr>
              <w:pStyle w:val="Title"/>
              <w:jc w:val="left"/>
              <w:rPr>
                <w:rFonts w:ascii="Calibri" w:hAnsi="Calibri" w:cs="Calibri"/>
                <w:b w:val="0"/>
                <w:sz w:val="16"/>
                <w:szCs w:val="16"/>
                <w:u w:val="none"/>
              </w:rPr>
            </w:pPr>
          </w:p>
          <w:p w:rsidR="00203009" w:rsidRPr="00FE33CE" w:rsidRDefault="00203009" w:rsidP="00D81D4C">
            <w:pPr>
              <w:pStyle w:val="Title"/>
              <w:jc w:val="left"/>
              <w:rPr>
                <w:rFonts w:ascii="Calibri" w:hAnsi="Calibri" w:cs="Calibri"/>
                <w:b w:val="0"/>
                <w:sz w:val="16"/>
                <w:szCs w:val="16"/>
                <w:u w:val="none"/>
              </w:rPr>
            </w:pPr>
          </w:p>
          <w:p w:rsidR="00203009" w:rsidRPr="00FE33CE" w:rsidRDefault="00203009" w:rsidP="00D81D4C">
            <w:pPr>
              <w:pStyle w:val="Title"/>
              <w:jc w:val="left"/>
              <w:rPr>
                <w:rFonts w:ascii="Calibri" w:hAnsi="Calibri" w:cs="Calibri"/>
                <w:b w:val="0"/>
                <w:sz w:val="16"/>
                <w:szCs w:val="16"/>
                <w:u w:val="none"/>
              </w:rPr>
            </w:pPr>
          </w:p>
          <w:p w:rsidR="00203009" w:rsidRPr="00FE33CE" w:rsidRDefault="00203009" w:rsidP="00D81D4C">
            <w:pPr>
              <w:pStyle w:val="Title"/>
              <w:jc w:val="left"/>
              <w:rPr>
                <w:rFonts w:ascii="Calibri" w:hAnsi="Calibri" w:cs="Calibri"/>
                <w:b w:val="0"/>
                <w:sz w:val="16"/>
                <w:szCs w:val="16"/>
                <w:u w:val="none"/>
              </w:rPr>
            </w:pPr>
          </w:p>
          <w:p w:rsidR="00203009" w:rsidRPr="00FE33CE" w:rsidRDefault="00203009" w:rsidP="00D81D4C">
            <w:pPr>
              <w:pStyle w:val="Title"/>
              <w:jc w:val="left"/>
              <w:rPr>
                <w:rFonts w:ascii="Calibri" w:hAnsi="Calibri" w:cs="Calibri"/>
                <w:b w:val="0"/>
                <w:sz w:val="16"/>
                <w:szCs w:val="16"/>
                <w:u w:val="none"/>
              </w:rPr>
            </w:pPr>
          </w:p>
          <w:p w:rsidR="00203009" w:rsidRPr="00FE33CE" w:rsidRDefault="00203009" w:rsidP="00D81D4C">
            <w:pPr>
              <w:pStyle w:val="Title"/>
              <w:jc w:val="left"/>
              <w:rPr>
                <w:rFonts w:ascii="Calibri" w:hAnsi="Calibri" w:cs="Calibri"/>
                <w:b w:val="0"/>
                <w:sz w:val="16"/>
                <w:szCs w:val="16"/>
                <w:u w:val="none"/>
              </w:rPr>
            </w:pPr>
          </w:p>
          <w:p w:rsidR="00203009" w:rsidRPr="00FE33CE" w:rsidRDefault="00203009" w:rsidP="00D81D4C">
            <w:pPr>
              <w:pStyle w:val="Title"/>
              <w:jc w:val="left"/>
              <w:rPr>
                <w:rFonts w:ascii="Calibri" w:hAnsi="Calibri" w:cs="Calibri"/>
                <w:b w:val="0"/>
                <w:sz w:val="16"/>
                <w:szCs w:val="16"/>
                <w:u w:val="none"/>
              </w:rPr>
            </w:pPr>
            <w:r w:rsidRPr="00FE33CE">
              <w:rPr>
                <w:rFonts w:ascii="Calibri" w:hAnsi="Calibri" w:cs="Calibri"/>
                <w:b w:val="0"/>
                <w:sz w:val="16"/>
                <w:szCs w:val="16"/>
                <w:u w:val="none"/>
              </w:rPr>
              <w:t xml:space="preserve">Controlled access and egress is monitored via the Gallagher access system </w:t>
            </w:r>
            <w:r w:rsidR="00257E63" w:rsidRPr="00FE33CE">
              <w:rPr>
                <w:rFonts w:ascii="Calibri" w:hAnsi="Calibri" w:cs="Calibri"/>
                <w:b w:val="0"/>
                <w:sz w:val="16"/>
                <w:szCs w:val="16"/>
                <w:u w:val="none"/>
              </w:rPr>
              <w:t xml:space="preserve">(when available) </w:t>
            </w:r>
            <w:r w:rsidRPr="00FE33CE">
              <w:rPr>
                <w:rFonts w:ascii="Calibri" w:hAnsi="Calibri" w:cs="Calibri"/>
                <w:b w:val="0"/>
                <w:sz w:val="16"/>
                <w:szCs w:val="16"/>
                <w:u w:val="none"/>
              </w:rPr>
              <w:t>to ensure it is followed.</w:t>
            </w: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33"/>
        </w:trPr>
        <w:tc>
          <w:tcPr>
            <w:tcW w:w="1271" w:type="dxa"/>
            <w:shd w:val="clear" w:color="auto" w:fill="auto"/>
          </w:tcPr>
          <w:p w:rsidR="00D81D4C" w:rsidRPr="0091182D" w:rsidRDefault="00D81D4C" w:rsidP="00D81D4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134" w:type="dxa"/>
            <w:gridSpan w:val="2"/>
            <w:shd w:val="clear" w:color="auto" w:fill="auto"/>
          </w:tcPr>
          <w:p w:rsidR="00D81D4C" w:rsidRPr="001C360D" w:rsidRDefault="00D81D4C" w:rsidP="00D81D4C">
            <w:pPr>
              <w:jc w:val="both"/>
              <w:rPr>
                <w:rFonts w:cstheme="minorHAnsi"/>
                <w:sz w:val="16"/>
                <w:szCs w:val="16"/>
              </w:rPr>
            </w:pPr>
            <w:r w:rsidRPr="001C360D">
              <w:rPr>
                <w:rFonts w:cstheme="minorHAnsi"/>
                <w:sz w:val="16"/>
                <w:szCs w:val="16"/>
              </w:rPr>
              <w:t>Machinery &amp; Equipment</w:t>
            </w:r>
          </w:p>
        </w:tc>
        <w:tc>
          <w:tcPr>
            <w:tcW w:w="992" w:type="dxa"/>
            <w:shd w:val="clear" w:color="auto" w:fill="auto"/>
          </w:tcPr>
          <w:p w:rsidR="00D81D4C" w:rsidRPr="0091182D" w:rsidRDefault="00E50279"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993" w:type="dxa"/>
            <w:shd w:val="clear" w:color="auto" w:fill="auto"/>
          </w:tcPr>
          <w:p w:rsidR="00D81D4C" w:rsidRDefault="00D81D4C" w:rsidP="00D81D4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B73E93" w:rsidRPr="006816A5" w:rsidRDefault="00B73E93" w:rsidP="00D81D4C">
            <w:pPr>
              <w:pStyle w:val="NoSpacing"/>
              <w:jc w:val="both"/>
              <w:rPr>
                <w:rFonts w:eastAsia="Times New Roman" w:cstheme="minorHAnsi"/>
                <w:sz w:val="16"/>
                <w:szCs w:val="16"/>
                <w:lang w:eastAsia="en-GB"/>
              </w:rPr>
            </w:pPr>
          </w:p>
        </w:tc>
        <w:tc>
          <w:tcPr>
            <w:tcW w:w="3827" w:type="dxa"/>
            <w:shd w:val="clear" w:color="auto" w:fill="auto"/>
          </w:tcPr>
          <w:p w:rsidR="00D81D4C" w:rsidRDefault="00D81D4C" w:rsidP="00D81D4C">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ently cleaned and disinfected</w:t>
            </w:r>
            <w:r w:rsidR="00B802E6">
              <w:rPr>
                <w:sz w:val="16"/>
                <w:szCs w:val="16"/>
              </w:rPr>
              <w:t xml:space="preserve"> before and after use</w:t>
            </w:r>
            <w:r>
              <w:rPr>
                <w:sz w:val="16"/>
                <w:szCs w:val="16"/>
              </w:rPr>
              <w:t xml:space="preserve">. </w:t>
            </w:r>
          </w:p>
          <w:p w:rsidR="00D81D4C" w:rsidRPr="00E50279" w:rsidRDefault="00D81D4C" w:rsidP="00E50279">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 xml:space="preserve">be </w:t>
            </w:r>
            <w:r w:rsidR="00E50279">
              <w:rPr>
                <w:sz w:val="16"/>
                <w:szCs w:val="16"/>
              </w:rPr>
              <w:t>carried out between operations.</w:t>
            </w:r>
          </w:p>
        </w:tc>
        <w:tc>
          <w:tcPr>
            <w:tcW w:w="283" w:type="dxa"/>
            <w:shd w:val="clear" w:color="auto" w:fill="auto"/>
          </w:tcPr>
          <w:p w:rsidR="00D81D4C"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284" w:type="dxa"/>
            <w:shd w:val="clear" w:color="auto" w:fill="auto"/>
          </w:tcPr>
          <w:p w:rsidR="00D81D4C" w:rsidRPr="00D1025C" w:rsidRDefault="00E50279" w:rsidP="00D81D4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3" w:type="dxa"/>
            <w:shd w:val="clear" w:color="auto" w:fill="auto"/>
          </w:tcPr>
          <w:p w:rsidR="00D81D4C"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8</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33"/>
        </w:trPr>
        <w:tc>
          <w:tcPr>
            <w:tcW w:w="1271" w:type="dxa"/>
            <w:shd w:val="clear" w:color="auto" w:fill="auto"/>
          </w:tcPr>
          <w:p w:rsidR="00D81D4C" w:rsidRDefault="00D81D4C" w:rsidP="00D81D4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D81D4C" w:rsidRPr="0091182D" w:rsidRDefault="00D81D4C" w:rsidP="00D81D4C">
            <w:pPr>
              <w:pStyle w:val="Title"/>
              <w:jc w:val="left"/>
              <w:rPr>
                <w:rFonts w:asciiTheme="minorHAnsi" w:hAnsiTheme="minorHAnsi" w:cstheme="minorHAnsi"/>
                <w:b w:val="0"/>
                <w:sz w:val="16"/>
                <w:szCs w:val="16"/>
                <w:u w:val="none"/>
              </w:rPr>
            </w:pPr>
          </w:p>
        </w:tc>
        <w:tc>
          <w:tcPr>
            <w:tcW w:w="1134" w:type="dxa"/>
            <w:gridSpan w:val="2"/>
            <w:shd w:val="clear" w:color="auto" w:fill="auto"/>
          </w:tcPr>
          <w:p w:rsidR="00D81D4C" w:rsidRPr="0091182D" w:rsidRDefault="00D81D4C"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92" w:type="dxa"/>
            <w:shd w:val="clear" w:color="auto" w:fill="auto"/>
          </w:tcPr>
          <w:p w:rsidR="00D81D4C" w:rsidRPr="0091182D" w:rsidRDefault="00E50279" w:rsidP="00D81D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993" w:type="dxa"/>
            <w:shd w:val="clear" w:color="auto" w:fill="auto"/>
          </w:tcPr>
          <w:p w:rsidR="00D81D4C" w:rsidRDefault="00D81D4C" w:rsidP="00D81D4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D81D4C" w:rsidRPr="0091182D" w:rsidRDefault="00D81D4C" w:rsidP="00D81D4C">
            <w:pPr>
              <w:pStyle w:val="Title"/>
              <w:jc w:val="left"/>
              <w:rPr>
                <w:rFonts w:asciiTheme="minorHAnsi" w:hAnsiTheme="minorHAnsi" w:cstheme="minorHAnsi"/>
                <w:b w:val="0"/>
                <w:sz w:val="16"/>
                <w:szCs w:val="16"/>
                <w:u w:val="none"/>
              </w:rPr>
            </w:pPr>
          </w:p>
        </w:tc>
        <w:tc>
          <w:tcPr>
            <w:tcW w:w="3827" w:type="dxa"/>
            <w:shd w:val="clear" w:color="auto" w:fill="auto"/>
          </w:tcPr>
          <w:p w:rsidR="00D81D4C" w:rsidRDefault="00D81D4C" w:rsidP="00D81D4C">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rsidR="00D81D4C" w:rsidRPr="00576B7D" w:rsidRDefault="00D81D4C" w:rsidP="00D81D4C">
            <w:pPr>
              <w:autoSpaceDE w:val="0"/>
              <w:autoSpaceDN w:val="0"/>
              <w:adjustRightInd w:val="0"/>
              <w:spacing w:after="0" w:line="240" w:lineRule="auto"/>
              <w:jc w:val="both"/>
              <w:rPr>
                <w:rFonts w:ascii="Calibri" w:hAnsi="Calibri" w:cs="Calibri"/>
                <w:sz w:val="16"/>
                <w:szCs w:val="16"/>
              </w:rPr>
            </w:pPr>
          </w:p>
          <w:p w:rsidR="00D81D4C" w:rsidRDefault="00D81D4C" w:rsidP="00D81D4C">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rsidR="00D81D4C" w:rsidRPr="00576B7D" w:rsidRDefault="00D81D4C" w:rsidP="00D81D4C">
            <w:pPr>
              <w:autoSpaceDE w:val="0"/>
              <w:autoSpaceDN w:val="0"/>
              <w:adjustRightInd w:val="0"/>
              <w:spacing w:after="0" w:line="240" w:lineRule="auto"/>
              <w:jc w:val="both"/>
              <w:rPr>
                <w:rFonts w:ascii="Calibri" w:hAnsi="Calibri" w:cs="Calibri"/>
                <w:sz w:val="16"/>
                <w:szCs w:val="16"/>
              </w:rPr>
            </w:pPr>
          </w:p>
          <w:p w:rsidR="00D81D4C" w:rsidRDefault="00D81D4C" w:rsidP="00D81D4C">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rsidR="00D81D4C" w:rsidRPr="00576B7D" w:rsidRDefault="00D81D4C" w:rsidP="00D81D4C">
            <w:pPr>
              <w:pStyle w:val="Title"/>
              <w:jc w:val="both"/>
              <w:rPr>
                <w:rFonts w:asciiTheme="minorHAnsi" w:hAnsiTheme="minorHAnsi" w:cstheme="minorHAnsi"/>
                <w:b w:val="0"/>
                <w:sz w:val="16"/>
                <w:szCs w:val="16"/>
                <w:u w:val="none"/>
              </w:rPr>
            </w:pPr>
          </w:p>
        </w:tc>
        <w:tc>
          <w:tcPr>
            <w:tcW w:w="283" w:type="dxa"/>
            <w:shd w:val="clear" w:color="auto" w:fill="auto"/>
          </w:tcPr>
          <w:p w:rsidR="00D81D4C"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284" w:type="dxa"/>
            <w:shd w:val="clear" w:color="auto" w:fill="auto"/>
          </w:tcPr>
          <w:p w:rsidR="00D81D4C" w:rsidRPr="00D1025C" w:rsidRDefault="00CD2407" w:rsidP="00D81D4C">
            <w:pPr>
              <w:pStyle w:val="Title"/>
              <w:jc w:val="left"/>
              <w:rPr>
                <w:rFonts w:ascii="Calibri" w:hAnsi="Calibri" w:cs="Calibri"/>
                <w:b w:val="0"/>
                <w:sz w:val="16"/>
                <w:szCs w:val="16"/>
                <w:u w:val="none"/>
              </w:rPr>
            </w:pPr>
            <w:r>
              <w:rPr>
                <w:rFonts w:ascii="Calibri" w:hAnsi="Calibri" w:cs="Calibri"/>
                <w:b w:val="0"/>
                <w:sz w:val="16"/>
                <w:szCs w:val="16"/>
                <w:u w:val="none"/>
              </w:rPr>
              <w:t>1</w:t>
            </w:r>
          </w:p>
        </w:tc>
        <w:tc>
          <w:tcPr>
            <w:tcW w:w="283" w:type="dxa"/>
            <w:shd w:val="clear" w:color="auto" w:fill="auto"/>
          </w:tcPr>
          <w:p w:rsidR="00D81D4C" w:rsidRPr="00D1025C" w:rsidRDefault="00310B2F" w:rsidP="00D81D4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33"/>
        </w:trPr>
        <w:tc>
          <w:tcPr>
            <w:tcW w:w="1271"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Chemical</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Chemical</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Chemical</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Chemical</w:t>
            </w:r>
          </w:p>
        </w:tc>
        <w:tc>
          <w:tcPr>
            <w:tcW w:w="1134" w:type="dxa"/>
            <w:gridSpan w:val="2"/>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Chemical or Biological Agents</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Chemical or Biological Agents</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Chemical or Biological Agents</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Chemical or Biological Agents</w:t>
            </w:r>
          </w:p>
        </w:tc>
        <w:tc>
          <w:tcPr>
            <w:tcW w:w="992" w:type="dxa"/>
            <w:shd w:val="clear" w:color="auto" w:fill="auto"/>
          </w:tcPr>
          <w:p w:rsidR="00D81D4C" w:rsidRDefault="00E50279" w:rsidP="00D81D4C">
            <w:pPr>
              <w:pStyle w:val="Title"/>
              <w:jc w:val="left"/>
              <w:rPr>
                <w:rFonts w:ascii="Calibri" w:hAnsi="Calibri" w:cs="Calibri"/>
                <w:b w:val="0"/>
                <w:sz w:val="16"/>
                <w:szCs w:val="16"/>
                <w:u w:val="none"/>
              </w:rPr>
            </w:pPr>
            <w:r>
              <w:rPr>
                <w:rFonts w:ascii="Calibri" w:hAnsi="Calibri" w:cs="Calibri"/>
                <w:b w:val="0"/>
                <w:sz w:val="16"/>
                <w:szCs w:val="16"/>
                <w:u w:val="none"/>
              </w:rPr>
              <w:t>Staff/ Students</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Staff/ Students</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Staff/ Students</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Staff/ Students</w:t>
            </w:r>
          </w:p>
        </w:tc>
        <w:tc>
          <w:tcPr>
            <w:tcW w:w="993"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Exposure to corrosive materials, flammable liquids and vapours. </w:t>
            </w: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Potential adverse reaction due to exposure to Biological agents. </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Potential adverse effects due to prolonged or repeated exposure to </w:t>
            </w:r>
            <w:proofErr w:type="spellStart"/>
            <w:r>
              <w:rPr>
                <w:rFonts w:ascii="Calibri" w:hAnsi="Calibri" w:cs="Calibri"/>
                <w:b w:val="0"/>
                <w:sz w:val="16"/>
                <w:szCs w:val="16"/>
                <w:u w:val="none"/>
              </w:rPr>
              <w:t>sensitisers</w:t>
            </w:r>
            <w:proofErr w:type="spellEnd"/>
            <w:r>
              <w:rPr>
                <w:rFonts w:ascii="Calibri" w:hAnsi="Calibri" w:cs="Calibri"/>
                <w:b w:val="0"/>
                <w:sz w:val="16"/>
                <w:szCs w:val="16"/>
                <w:u w:val="none"/>
              </w:rPr>
              <w:t xml:space="preserve">, mutagens, carcinogens or </w:t>
            </w:r>
            <w:proofErr w:type="spellStart"/>
            <w:r>
              <w:rPr>
                <w:rFonts w:ascii="Calibri" w:hAnsi="Calibri" w:cs="Calibri"/>
                <w:b w:val="0"/>
                <w:sz w:val="16"/>
                <w:szCs w:val="16"/>
                <w:u w:val="none"/>
              </w:rPr>
              <w:t>nano</w:t>
            </w:r>
            <w:proofErr w:type="spellEnd"/>
            <w:r>
              <w:rPr>
                <w:rFonts w:ascii="Calibri" w:hAnsi="Calibri" w:cs="Calibri"/>
                <w:b w:val="0"/>
                <w:sz w:val="16"/>
                <w:szCs w:val="16"/>
                <w:u w:val="none"/>
              </w:rPr>
              <w:t xml:space="preserve">-materials.  </w:t>
            </w:r>
          </w:p>
          <w:p w:rsidR="00B73E93" w:rsidRDefault="00B73E93" w:rsidP="00D81D4C">
            <w:pPr>
              <w:pStyle w:val="Title"/>
              <w:jc w:val="left"/>
              <w:rPr>
                <w:rFonts w:ascii="Calibri" w:hAnsi="Calibri" w:cs="Calibri"/>
                <w:b w:val="0"/>
                <w:sz w:val="16"/>
                <w:szCs w:val="16"/>
                <w:u w:val="none"/>
              </w:rPr>
            </w:pPr>
          </w:p>
          <w:p w:rsidR="00B73E93" w:rsidRDefault="00B73E93" w:rsidP="00B73E93">
            <w:pPr>
              <w:pStyle w:val="Title"/>
              <w:jc w:val="left"/>
              <w:rPr>
                <w:rFonts w:ascii="Calibri" w:hAnsi="Calibri" w:cs="Calibri"/>
                <w:b w:val="0"/>
                <w:sz w:val="16"/>
                <w:szCs w:val="16"/>
                <w:u w:val="none"/>
              </w:rPr>
            </w:pPr>
            <w:r>
              <w:rPr>
                <w:rFonts w:ascii="Calibri" w:hAnsi="Calibri" w:cs="Calibri"/>
                <w:b w:val="0"/>
                <w:sz w:val="16"/>
                <w:szCs w:val="16"/>
                <w:u w:val="none"/>
              </w:rPr>
              <w:t xml:space="preserve">Exposure to corrosive materials, flammable liquids and vapours. </w:t>
            </w:r>
          </w:p>
          <w:p w:rsidR="00B73E93" w:rsidRDefault="00B73E93" w:rsidP="00B73E93">
            <w:pPr>
              <w:pStyle w:val="Title"/>
              <w:jc w:val="left"/>
              <w:rPr>
                <w:rFonts w:ascii="Calibri" w:hAnsi="Calibri" w:cs="Calibri"/>
                <w:b w:val="0"/>
                <w:sz w:val="16"/>
                <w:szCs w:val="16"/>
                <w:u w:val="none"/>
              </w:rPr>
            </w:pPr>
            <w:r>
              <w:rPr>
                <w:rFonts w:ascii="Calibri" w:hAnsi="Calibri" w:cs="Calibri"/>
                <w:b w:val="0"/>
                <w:sz w:val="16"/>
                <w:szCs w:val="16"/>
                <w:u w:val="none"/>
              </w:rPr>
              <w:t xml:space="preserve">Potential adverse reaction due to exposure to Biological agents. </w:t>
            </w:r>
          </w:p>
          <w:p w:rsidR="00B73E93" w:rsidRDefault="00B73E93" w:rsidP="00B73E93">
            <w:pPr>
              <w:pStyle w:val="Title"/>
              <w:jc w:val="left"/>
              <w:rPr>
                <w:rFonts w:ascii="Calibri" w:hAnsi="Calibri" w:cs="Calibri"/>
                <w:b w:val="0"/>
                <w:sz w:val="16"/>
                <w:szCs w:val="16"/>
                <w:u w:val="none"/>
              </w:rPr>
            </w:pPr>
          </w:p>
          <w:p w:rsidR="00B73E93" w:rsidRDefault="00B73E93" w:rsidP="00B73E93">
            <w:pPr>
              <w:pStyle w:val="Title"/>
              <w:jc w:val="left"/>
              <w:rPr>
                <w:rFonts w:ascii="Calibri" w:hAnsi="Calibri" w:cs="Calibri"/>
                <w:b w:val="0"/>
                <w:sz w:val="16"/>
                <w:szCs w:val="16"/>
                <w:u w:val="none"/>
              </w:rPr>
            </w:pPr>
            <w:r>
              <w:rPr>
                <w:rFonts w:ascii="Calibri" w:hAnsi="Calibri" w:cs="Calibri"/>
                <w:b w:val="0"/>
                <w:sz w:val="16"/>
                <w:szCs w:val="16"/>
                <w:u w:val="none"/>
              </w:rPr>
              <w:t xml:space="preserve">Potential adverse effects due to prolonged or repeated exposure to </w:t>
            </w:r>
            <w:proofErr w:type="spellStart"/>
            <w:r>
              <w:rPr>
                <w:rFonts w:ascii="Calibri" w:hAnsi="Calibri" w:cs="Calibri"/>
                <w:b w:val="0"/>
                <w:sz w:val="16"/>
                <w:szCs w:val="16"/>
                <w:u w:val="none"/>
              </w:rPr>
              <w:t>sensitisers</w:t>
            </w:r>
            <w:proofErr w:type="spellEnd"/>
            <w:r>
              <w:rPr>
                <w:rFonts w:ascii="Calibri" w:hAnsi="Calibri" w:cs="Calibri"/>
                <w:b w:val="0"/>
                <w:sz w:val="16"/>
                <w:szCs w:val="16"/>
                <w:u w:val="none"/>
              </w:rPr>
              <w:t xml:space="preserve">, mutagens, carcinogens or </w:t>
            </w:r>
            <w:proofErr w:type="spellStart"/>
            <w:r>
              <w:rPr>
                <w:rFonts w:ascii="Calibri" w:hAnsi="Calibri" w:cs="Calibri"/>
                <w:b w:val="0"/>
                <w:sz w:val="16"/>
                <w:szCs w:val="16"/>
                <w:u w:val="none"/>
              </w:rPr>
              <w:t>nano</w:t>
            </w:r>
            <w:proofErr w:type="spellEnd"/>
            <w:r>
              <w:rPr>
                <w:rFonts w:ascii="Calibri" w:hAnsi="Calibri" w:cs="Calibri"/>
                <w:b w:val="0"/>
                <w:sz w:val="16"/>
                <w:szCs w:val="16"/>
                <w:u w:val="none"/>
              </w:rPr>
              <w:t>-materials.</w:t>
            </w:r>
          </w:p>
          <w:p w:rsidR="00B73E93" w:rsidRDefault="00B73E93" w:rsidP="00B73E93">
            <w:pPr>
              <w:pStyle w:val="Title"/>
              <w:jc w:val="left"/>
              <w:rPr>
                <w:rFonts w:ascii="Calibri" w:hAnsi="Calibri" w:cs="Calibri"/>
                <w:b w:val="0"/>
                <w:sz w:val="16"/>
                <w:szCs w:val="16"/>
                <w:u w:val="none"/>
              </w:rPr>
            </w:pPr>
          </w:p>
          <w:p w:rsidR="00B73E93" w:rsidRDefault="00B73E93" w:rsidP="00B73E93">
            <w:pPr>
              <w:pStyle w:val="Title"/>
              <w:jc w:val="left"/>
              <w:rPr>
                <w:rFonts w:ascii="Calibri" w:hAnsi="Calibri" w:cs="Calibri"/>
                <w:b w:val="0"/>
                <w:sz w:val="16"/>
                <w:szCs w:val="16"/>
                <w:u w:val="none"/>
              </w:rPr>
            </w:pPr>
            <w:r>
              <w:rPr>
                <w:rFonts w:ascii="Calibri" w:hAnsi="Calibri" w:cs="Calibri"/>
                <w:b w:val="0"/>
                <w:sz w:val="16"/>
                <w:szCs w:val="16"/>
                <w:u w:val="none"/>
              </w:rPr>
              <w:t xml:space="preserve">Exposure to corrosive materials, flammable liquids and vapours. </w:t>
            </w:r>
          </w:p>
          <w:p w:rsidR="00B73E93" w:rsidRDefault="00B73E93" w:rsidP="00B73E93">
            <w:pPr>
              <w:pStyle w:val="Title"/>
              <w:jc w:val="left"/>
              <w:rPr>
                <w:rFonts w:ascii="Calibri" w:hAnsi="Calibri" w:cs="Calibri"/>
                <w:b w:val="0"/>
                <w:sz w:val="16"/>
                <w:szCs w:val="16"/>
                <w:u w:val="none"/>
              </w:rPr>
            </w:pPr>
            <w:r>
              <w:rPr>
                <w:rFonts w:ascii="Calibri" w:hAnsi="Calibri" w:cs="Calibri"/>
                <w:b w:val="0"/>
                <w:sz w:val="16"/>
                <w:szCs w:val="16"/>
                <w:u w:val="none"/>
              </w:rPr>
              <w:t xml:space="preserve">Potential adverse reaction due to exposure to Biological agents. </w:t>
            </w:r>
          </w:p>
          <w:p w:rsidR="00B73E93" w:rsidRDefault="00B73E93" w:rsidP="00B73E93">
            <w:pPr>
              <w:pStyle w:val="Title"/>
              <w:jc w:val="left"/>
              <w:rPr>
                <w:rFonts w:ascii="Calibri" w:hAnsi="Calibri" w:cs="Calibri"/>
                <w:b w:val="0"/>
                <w:sz w:val="16"/>
                <w:szCs w:val="16"/>
                <w:u w:val="none"/>
              </w:rPr>
            </w:pPr>
          </w:p>
          <w:p w:rsidR="00B73E93" w:rsidRDefault="00B73E93" w:rsidP="00B73E93">
            <w:pPr>
              <w:pStyle w:val="Title"/>
              <w:jc w:val="left"/>
              <w:rPr>
                <w:rFonts w:ascii="Calibri" w:hAnsi="Calibri" w:cs="Calibri"/>
                <w:b w:val="0"/>
                <w:sz w:val="16"/>
                <w:szCs w:val="16"/>
                <w:u w:val="none"/>
              </w:rPr>
            </w:pPr>
            <w:r>
              <w:rPr>
                <w:rFonts w:ascii="Calibri" w:hAnsi="Calibri" w:cs="Calibri"/>
                <w:b w:val="0"/>
                <w:sz w:val="16"/>
                <w:szCs w:val="16"/>
                <w:u w:val="none"/>
              </w:rPr>
              <w:t xml:space="preserve">Potential adverse effects due to prolonged or repeated exposure to </w:t>
            </w:r>
            <w:proofErr w:type="spellStart"/>
            <w:r>
              <w:rPr>
                <w:rFonts w:ascii="Calibri" w:hAnsi="Calibri" w:cs="Calibri"/>
                <w:b w:val="0"/>
                <w:sz w:val="16"/>
                <w:szCs w:val="16"/>
                <w:u w:val="none"/>
              </w:rPr>
              <w:t>sensitisers</w:t>
            </w:r>
            <w:proofErr w:type="spellEnd"/>
            <w:r>
              <w:rPr>
                <w:rFonts w:ascii="Calibri" w:hAnsi="Calibri" w:cs="Calibri"/>
                <w:b w:val="0"/>
                <w:sz w:val="16"/>
                <w:szCs w:val="16"/>
                <w:u w:val="none"/>
              </w:rPr>
              <w:t xml:space="preserve">, mutagens, carcinogens or </w:t>
            </w:r>
            <w:proofErr w:type="spellStart"/>
            <w:r>
              <w:rPr>
                <w:rFonts w:ascii="Calibri" w:hAnsi="Calibri" w:cs="Calibri"/>
                <w:b w:val="0"/>
                <w:sz w:val="16"/>
                <w:szCs w:val="16"/>
                <w:u w:val="none"/>
              </w:rPr>
              <w:t>nano</w:t>
            </w:r>
            <w:proofErr w:type="spellEnd"/>
            <w:r>
              <w:rPr>
                <w:rFonts w:ascii="Calibri" w:hAnsi="Calibri" w:cs="Calibri"/>
                <w:b w:val="0"/>
                <w:sz w:val="16"/>
                <w:szCs w:val="16"/>
                <w:u w:val="none"/>
              </w:rPr>
              <w:t>-materials.</w:t>
            </w:r>
          </w:p>
          <w:p w:rsidR="00B73E93" w:rsidRDefault="00B73E93" w:rsidP="00B73E93">
            <w:pPr>
              <w:pStyle w:val="Title"/>
              <w:jc w:val="left"/>
              <w:rPr>
                <w:rFonts w:ascii="Calibri" w:hAnsi="Calibri" w:cs="Calibri"/>
                <w:b w:val="0"/>
                <w:sz w:val="16"/>
                <w:szCs w:val="16"/>
                <w:u w:val="none"/>
              </w:rPr>
            </w:pPr>
          </w:p>
          <w:p w:rsidR="00B73E93" w:rsidRPr="00D1025C" w:rsidRDefault="00B73E93" w:rsidP="00B73E93">
            <w:pPr>
              <w:pStyle w:val="Title"/>
              <w:jc w:val="left"/>
              <w:rPr>
                <w:rFonts w:ascii="Calibri" w:hAnsi="Calibri" w:cs="Calibri"/>
                <w:b w:val="0"/>
                <w:sz w:val="16"/>
                <w:szCs w:val="16"/>
                <w:u w:val="none"/>
              </w:rPr>
            </w:pPr>
            <w:r>
              <w:rPr>
                <w:rFonts w:ascii="Calibri" w:hAnsi="Calibri" w:cs="Calibri"/>
                <w:b w:val="0"/>
                <w:sz w:val="16"/>
                <w:szCs w:val="16"/>
                <w:u w:val="none"/>
              </w:rPr>
              <w:t xml:space="preserve"> </w:t>
            </w:r>
          </w:p>
        </w:tc>
        <w:tc>
          <w:tcPr>
            <w:tcW w:w="3827"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COSHH assessments are completed before any hazardous substances are used. Task specific risk assessments have been reviewed in conjunction with COVID-19 social distancing requirements and have been confirmed as appropriate. </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A specific, approved risk assessment for biological agents has been carried out and reviewed. </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Staff/ students do not come into contact with any hazardous substances in welfare areas or in spaces set aside for the completion of administrative tasks. </w:t>
            </w: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Staff/ students wear the correct PPE when dealing with any hazardous substances as per the COSHH assessment. This PPE is assessed in terms of suitability for the task at hand and is not to be taken home for any reason. Staff and students are responsible for ensuring that all PPE (i.e. laboratory coats, safety glasses) are kept in good condition and are cleaned regularly. When not in use, laboratory coats are to be kept in individual storage bags to prevent cross-contamination. </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All substances are identified and listed; including the amount stored. Substances which are no longer in use are disposed of via appropriate waste management channels (see </w:t>
            </w:r>
            <w:hyperlink r:id="rId24" w:history="1">
              <w:r w:rsidRPr="00170793">
                <w:rPr>
                  <w:rStyle w:val="Hyperlink"/>
                  <w:rFonts w:ascii="Calibri" w:hAnsi="Calibri" w:cs="Calibri"/>
                  <w:b w:val="0"/>
                  <w:sz w:val="16"/>
                  <w:szCs w:val="16"/>
                </w:rPr>
                <w:t>https://canvas.bham.ac.uk/courses/32859/files/8887048?module_item_id=1447887</w:t>
              </w:r>
            </w:hyperlink>
            <w:r>
              <w:rPr>
                <w:rFonts w:ascii="Calibri" w:hAnsi="Calibri" w:cs="Calibri"/>
                <w:b w:val="0"/>
                <w:sz w:val="16"/>
                <w:szCs w:val="16"/>
                <w:u w:val="none"/>
              </w:rPr>
              <w:t xml:space="preserve">) </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Flammable liquid storage is limited to 25L per storage unit in accordance with DSEAR regulations. All flammable materials must be stored within suitable flammable liquid rated cabinets when not in use. </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All hazardous substances are substituted, replaced or eliminated where possible through a) changing the process/ activity so the substance is no longer required/ generated or b) using the substance in a safer form (i.e. pellets rather than powder). </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All substances are stored in the correct COSHH rated storage cabinet according to specific hazards. </w:t>
            </w: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All control measures, including working practices are checked </w:t>
            </w:r>
            <w:r w:rsidR="001A03DD">
              <w:rPr>
                <w:rFonts w:ascii="Calibri" w:hAnsi="Calibri" w:cs="Calibri"/>
                <w:b w:val="0"/>
                <w:sz w:val="16"/>
                <w:szCs w:val="16"/>
                <w:u w:val="none"/>
              </w:rPr>
              <w:t>regularly</w:t>
            </w:r>
            <w:r>
              <w:rPr>
                <w:rFonts w:ascii="Calibri" w:hAnsi="Calibri" w:cs="Calibri"/>
                <w:b w:val="0"/>
                <w:sz w:val="16"/>
                <w:szCs w:val="16"/>
                <w:u w:val="none"/>
              </w:rPr>
              <w:t xml:space="preserve">. Where revision of control measures is required, this is to be communicated to individuals/ groups via team meetings and e-mail communication; with follow up in School discussions as appropriate. </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NoSpacing"/>
              <w:jc w:val="both"/>
              <w:rPr>
                <w:sz w:val="16"/>
                <w:szCs w:val="16"/>
              </w:rPr>
            </w:pPr>
            <w:r w:rsidRPr="00D40EE3">
              <w:rPr>
                <w:rFonts w:ascii="Calibri" w:hAnsi="Calibri" w:cs="Calibri"/>
                <w:sz w:val="16"/>
                <w:szCs w:val="16"/>
              </w:rPr>
              <w:t>Maintenance, examinations and tests are completed by competent individuals. If a visit from an external engineer is required, the Technical</w:t>
            </w:r>
            <w:r w:rsidRPr="00213A48">
              <w:rPr>
                <w:rFonts w:ascii="Calibri" w:hAnsi="Calibri" w:cs="Calibri"/>
                <w:sz w:val="16"/>
                <w:szCs w:val="16"/>
              </w:rPr>
              <w:t xml:space="preserve"> Manager is to be informed; and the engineer notified that a copy of their</w:t>
            </w:r>
            <w:r>
              <w:rPr>
                <w:rFonts w:ascii="Calibri" w:hAnsi="Calibri" w:cs="Calibri"/>
                <w:b/>
                <w:sz w:val="16"/>
                <w:szCs w:val="16"/>
              </w:rPr>
              <w:t xml:space="preserve"> </w:t>
            </w:r>
            <w:r w:rsidRPr="005B5F31">
              <w:rPr>
                <w:sz w:val="16"/>
                <w:szCs w:val="16"/>
              </w:rPr>
              <w:t xml:space="preserve">health and safety policy/arrangements / or RAMS (risk assessment and method statement) </w:t>
            </w:r>
            <w:r>
              <w:rPr>
                <w:sz w:val="16"/>
                <w:szCs w:val="16"/>
              </w:rPr>
              <w:t xml:space="preserve">regarding COVID-19 is required. </w:t>
            </w:r>
            <w:r w:rsidRPr="005B5F31">
              <w:rPr>
                <w:sz w:val="16"/>
                <w:szCs w:val="16"/>
              </w:rPr>
              <w:t xml:space="preserve"> </w:t>
            </w: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LEV plant has an examination and test at least once every 14 months. </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Staff/ Students are required to regularly clean their assigned laboratory benches and fume cupboards</w:t>
            </w:r>
            <w:r w:rsidR="00B802E6">
              <w:rPr>
                <w:rFonts w:ascii="Calibri" w:hAnsi="Calibri" w:cs="Calibri"/>
                <w:b w:val="0"/>
                <w:sz w:val="16"/>
                <w:szCs w:val="16"/>
                <w:u w:val="none"/>
              </w:rPr>
              <w:t xml:space="preserve"> and to disinfect their workstations before and after use</w:t>
            </w:r>
            <w:r>
              <w:rPr>
                <w:rFonts w:ascii="Calibri" w:hAnsi="Calibri" w:cs="Calibri"/>
                <w:b w:val="0"/>
                <w:sz w:val="16"/>
                <w:szCs w:val="16"/>
                <w:u w:val="none"/>
              </w:rPr>
              <w:t xml:space="preserve">; for which cleaning supplies are provided. In the event of a chemical or biological agent spillage, no staff member or student is to attempt clean-up unless they have received appropriate training on a prior date. This does not include minor splashes. Appropriate spill kit materials are provided to all laboratory areas. </w:t>
            </w: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Checks are made for spillage of substances before use and lids are replaced correctly on containers which are not in use. Where spillages occur, these are to be cleaned up in accordance with MSDS and COSHH recommendations. This activity may require two trained individuals to work in close proximity; therefore additional PPE (e.g. face masks/ shields) is required. </w:t>
            </w:r>
          </w:p>
          <w:p w:rsidR="00D81D4C" w:rsidRDefault="00D81D4C" w:rsidP="00D81D4C">
            <w:pPr>
              <w:pStyle w:val="Title"/>
              <w:jc w:val="left"/>
              <w:rPr>
                <w:rFonts w:ascii="Calibri" w:hAnsi="Calibri" w:cs="Calibri"/>
                <w:b w:val="0"/>
                <w:sz w:val="16"/>
                <w:szCs w:val="16"/>
                <w:u w:val="none"/>
              </w:rPr>
            </w:pPr>
          </w:p>
          <w:p w:rsidR="00D81D4C" w:rsidRPr="00D1025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All staff/ students working with reportable substances are to provide documentation of exposure to Safety Services and Occupational Health. Approval of control measures proposed must be obtained before work is initiated. Health surveillance will be provided where necessary. </w:t>
            </w:r>
          </w:p>
        </w:tc>
        <w:tc>
          <w:tcPr>
            <w:tcW w:w="283" w:type="dxa"/>
            <w:shd w:val="clear" w:color="auto" w:fill="auto"/>
          </w:tcPr>
          <w:p w:rsidR="00D81D4C" w:rsidRDefault="00CD2407" w:rsidP="00D81D4C">
            <w:pPr>
              <w:pStyle w:val="Title"/>
              <w:jc w:val="left"/>
              <w:rPr>
                <w:rFonts w:ascii="Calibri" w:hAnsi="Calibri" w:cs="Calibri"/>
                <w:b w:val="0"/>
                <w:sz w:val="16"/>
                <w:szCs w:val="16"/>
                <w:u w:val="none"/>
              </w:rPr>
            </w:pPr>
            <w:r>
              <w:rPr>
                <w:rFonts w:ascii="Calibri" w:hAnsi="Calibri" w:cs="Calibri"/>
                <w:b w:val="0"/>
                <w:sz w:val="16"/>
                <w:szCs w:val="16"/>
                <w:u w:val="none"/>
              </w:rPr>
              <w:t>3</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3</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3</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3</w:t>
            </w:r>
          </w:p>
        </w:tc>
        <w:tc>
          <w:tcPr>
            <w:tcW w:w="284" w:type="dxa"/>
            <w:shd w:val="clear" w:color="auto" w:fill="auto"/>
          </w:tcPr>
          <w:p w:rsidR="00D81D4C" w:rsidRDefault="00CD2407"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3" w:type="dxa"/>
            <w:shd w:val="clear" w:color="auto" w:fill="auto"/>
          </w:tcPr>
          <w:p w:rsidR="00D81D4C" w:rsidRDefault="00CD2407" w:rsidP="00D81D4C">
            <w:pPr>
              <w:pStyle w:val="Title"/>
              <w:jc w:val="left"/>
              <w:rPr>
                <w:rFonts w:ascii="Calibri" w:hAnsi="Calibri" w:cs="Calibri"/>
                <w:b w:val="0"/>
                <w:sz w:val="16"/>
                <w:szCs w:val="16"/>
                <w:u w:val="none"/>
              </w:rPr>
            </w:pPr>
            <w:r>
              <w:rPr>
                <w:rFonts w:ascii="Calibri" w:hAnsi="Calibri" w:cs="Calibri"/>
                <w:b w:val="0"/>
                <w:sz w:val="16"/>
                <w:szCs w:val="16"/>
                <w:u w:val="none"/>
              </w:rPr>
              <w:t>6</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6</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6</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6</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33"/>
        </w:trPr>
        <w:tc>
          <w:tcPr>
            <w:tcW w:w="1271"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Mechanical</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Mechanical</w:t>
            </w:r>
          </w:p>
        </w:tc>
        <w:tc>
          <w:tcPr>
            <w:tcW w:w="1134" w:type="dxa"/>
            <w:gridSpan w:val="2"/>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Manual Handling of Gas Cylinders</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Manual Handling of Gas Cylinders</w:t>
            </w:r>
          </w:p>
        </w:tc>
        <w:tc>
          <w:tcPr>
            <w:tcW w:w="992"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Staff/ Students</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Staff/ Students</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Compressed gases are stored at high pressure. Damage to the cylinder can result in an uncontrolled release of potentially harmful gas. </w:t>
            </w:r>
          </w:p>
        </w:tc>
        <w:tc>
          <w:tcPr>
            <w:tcW w:w="3827"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Compressed gases in laboratories are secured to an immoveable object such as laboratory benches or brick walls in an upright position. </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Title"/>
              <w:jc w:val="left"/>
              <w:rPr>
                <w:rFonts w:asciiTheme="minorHAnsi" w:eastAsiaTheme="minorHAnsi" w:hAnsiTheme="minorHAnsi" w:cstheme="minorBidi"/>
                <w:b w:val="0"/>
                <w:sz w:val="16"/>
                <w:szCs w:val="16"/>
                <w:u w:val="none"/>
              </w:rPr>
            </w:pPr>
            <w:r>
              <w:rPr>
                <w:rFonts w:ascii="Calibri" w:hAnsi="Calibri" w:cs="Calibri"/>
                <w:b w:val="0"/>
                <w:sz w:val="16"/>
                <w:szCs w:val="16"/>
                <w:u w:val="none"/>
              </w:rPr>
              <w:t xml:space="preserve">Transfer of compressed gas cylinders is to be performed only by individuals who have completed the online training course </w:t>
            </w:r>
            <w:r w:rsidRPr="00836FE1">
              <w:rPr>
                <w:rFonts w:ascii="Calibri" w:hAnsi="Calibri" w:cs="Calibri"/>
                <w:b w:val="0"/>
                <w:sz w:val="16"/>
                <w:szCs w:val="16"/>
                <w:u w:val="none"/>
              </w:rPr>
              <w:t>(</w:t>
            </w:r>
            <w:hyperlink r:id="rId25" w:history="1">
              <w:r w:rsidRPr="00836FE1">
                <w:rPr>
                  <w:rFonts w:asciiTheme="minorHAnsi" w:eastAsiaTheme="minorHAnsi" w:hAnsiTheme="minorHAnsi" w:cstheme="minorBidi"/>
                  <w:b w:val="0"/>
                  <w:color w:val="0000FF"/>
                  <w:sz w:val="16"/>
                  <w:szCs w:val="16"/>
                </w:rPr>
                <w:t>https://canvas.bham.ac.uk/courses/42406</w:t>
              </w:r>
            </w:hyperlink>
            <w:r w:rsidRPr="00836FE1">
              <w:rPr>
                <w:rFonts w:asciiTheme="minorHAnsi" w:eastAsiaTheme="minorHAnsi" w:hAnsiTheme="minorHAnsi" w:cstheme="minorBidi"/>
                <w:b w:val="0"/>
                <w:sz w:val="16"/>
                <w:szCs w:val="16"/>
                <w:u w:val="none"/>
              </w:rPr>
              <w:t>)</w:t>
            </w:r>
            <w:r>
              <w:rPr>
                <w:rFonts w:asciiTheme="minorHAnsi" w:eastAsiaTheme="minorHAnsi" w:hAnsiTheme="minorHAnsi" w:cstheme="minorBidi"/>
                <w:b w:val="0"/>
                <w:sz w:val="16"/>
                <w:szCs w:val="16"/>
                <w:u w:val="none"/>
              </w:rPr>
              <w:t xml:space="preserve">; working in assigned pairs. As this procedure requires two individuals working in close proximity, additional PPE (e.g. face masks/ shields) will be required. </w:t>
            </w:r>
            <w:r w:rsidR="008B0965">
              <w:rPr>
                <w:rFonts w:asciiTheme="minorHAnsi" w:eastAsiaTheme="minorHAnsi" w:hAnsiTheme="minorHAnsi" w:cstheme="minorBidi"/>
                <w:b w:val="0"/>
                <w:sz w:val="16"/>
                <w:szCs w:val="16"/>
                <w:u w:val="none"/>
              </w:rPr>
              <w:t xml:space="preserve">These face shields are supplied by the School and are available for collection from Haworth 214. </w:t>
            </w:r>
          </w:p>
          <w:p w:rsidR="00D81D4C" w:rsidRDefault="00D81D4C" w:rsidP="00D81D4C">
            <w:pPr>
              <w:pStyle w:val="Title"/>
              <w:jc w:val="left"/>
              <w:rPr>
                <w:rFonts w:asciiTheme="minorHAnsi" w:eastAsiaTheme="minorHAnsi" w:hAnsiTheme="minorHAnsi" w:cstheme="minorBidi"/>
                <w:b w:val="0"/>
                <w:sz w:val="16"/>
                <w:szCs w:val="16"/>
                <w:u w:val="none"/>
              </w:rPr>
            </w:pPr>
            <w:r>
              <w:rPr>
                <w:rFonts w:asciiTheme="minorHAnsi" w:eastAsiaTheme="minorHAnsi" w:hAnsiTheme="minorHAnsi" w:cstheme="minorBidi"/>
                <w:b w:val="0"/>
                <w:sz w:val="16"/>
                <w:szCs w:val="16"/>
                <w:u w:val="none"/>
              </w:rPr>
              <w:t xml:space="preserve">Excess compressed gas cylinders are stored in the rear courtyard of the Haworth building; secured to an immoveable object in an upright position. Full cylinders are stored separately from empty cylinders. </w:t>
            </w:r>
          </w:p>
          <w:p w:rsidR="00D81D4C" w:rsidRDefault="00D81D4C" w:rsidP="00D81D4C">
            <w:pPr>
              <w:pStyle w:val="Title"/>
              <w:jc w:val="left"/>
              <w:rPr>
                <w:rFonts w:asciiTheme="minorHAnsi" w:eastAsiaTheme="minorHAnsi" w:hAnsiTheme="minorHAnsi" w:cstheme="minorBidi"/>
                <w:b w:val="0"/>
                <w:sz w:val="16"/>
                <w:szCs w:val="16"/>
                <w:u w:val="none"/>
              </w:rPr>
            </w:pPr>
          </w:p>
          <w:p w:rsidR="00D81D4C" w:rsidRDefault="00D81D4C" w:rsidP="00D81D4C">
            <w:pPr>
              <w:pStyle w:val="Title"/>
              <w:jc w:val="left"/>
              <w:rPr>
                <w:rFonts w:asciiTheme="minorHAnsi" w:eastAsiaTheme="minorHAnsi" w:hAnsiTheme="minorHAnsi" w:cstheme="minorBidi"/>
                <w:b w:val="0"/>
                <w:sz w:val="16"/>
                <w:szCs w:val="16"/>
                <w:u w:val="none"/>
              </w:rPr>
            </w:pPr>
            <w:r>
              <w:rPr>
                <w:rFonts w:asciiTheme="minorHAnsi" w:eastAsiaTheme="minorHAnsi" w:hAnsiTheme="minorHAnsi" w:cstheme="minorBidi"/>
                <w:b w:val="0"/>
                <w:sz w:val="16"/>
                <w:szCs w:val="16"/>
                <w:u w:val="none"/>
              </w:rPr>
              <w:t xml:space="preserve">Cylinders are to be transported using a suitable trolley, via the goods lift. One member of the assigned pair is to travel separately to prevent over-crowding. </w:t>
            </w:r>
          </w:p>
          <w:p w:rsidR="00D81D4C" w:rsidRPr="00C73686" w:rsidRDefault="00D81D4C" w:rsidP="00D81D4C">
            <w:pPr>
              <w:pStyle w:val="Title"/>
              <w:jc w:val="left"/>
              <w:rPr>
                <w:rFonts w:asciiTheme="minorHAnsi" w:eastAsiaTheme="minorHAnsi" w:hAnsiTheme="minorHAnsi" w:cstheme="minorBidi"/>
                <w:b w:val="0"/>
                <w:sz w:val="16"/>
                <w:szCs w:val="16"/>
                <w:u w:val="none"/>
              </w:rPr>
            </w:pPr>
            <w:r>
              <w:rPr>
                <w:rFonts w:asciiTheme="minorHAnsi" w:eastAsiaTheme="minorHAnsi" w:hAnsiTheme="minorHAnsi" w:cstheme="minorBidi"/>
                <w:b w:val="0"/>
                <w:sz w:val="16"/>
                <w:szCs w:val="16"/>
                <w:u w:val="none"/>
              </w:rPr>
              <w:t xml:space="preserve">All regulators are registered by the Technical Manager upon delivery and assigned a number. The date of delivery will be recorded. All regulators must be replaced every five years. </w:t>
            </w:r>
          </w:p>
        </w:tc>
        <w:tc>
          <w:tcPr>
            <w:tcW w:w="283" w:type="dxa"/>
            <w:shd w:val="clear" w:color="auto" w:fill="auto"/>
          </w:tcPr>
          <w:p w:rsidR="00D81D4C" w:rsidRDefault="008922ED"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4" w:type="dxa"/>
            <w:shd w:val="clear" w:color="auto" w:fill="auto"/>
          </w:tcPr>
          <w:p w:rsidR="00D81D4C" w:rsidRDefault="008922ED"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3" w:type="dxa"/>
            <w:shd w:val="clear" w:color="auto" w:fill="auto"/>
          </w:tcPr>
          <w:p w:rsidR="00D81D4C" w:rsidRDefault="008922ED" w:rsidP="00D81D4C">
            <w:pPr>
              <w:pStyle w:val="Title"/>
              <w:jc w:val="left"/>
              <w:rPr>
                <w:rFonts w:ascii="Calibri" w:hAnsi="Calibri" w:cs="Calibri"/>
                <w:b w:val="0"/>
                <w:sz w:val="16"/>
                <w:szCs w:val="16"/>
                <w:u w:val="none"/>
              </w:rPr>
            </w:pPr>
            <w:r>
              <w:rPr>
                <w:rFonts w:ascii="Calibri" w:hAnsi="Calibri" w:cs="Calibri"/>
                <w:b w:val="0"/>
                <w:sz w:val="16"/>
                <w:szCs w:val="16"/>
                <w:u w:val="none"/>
              </w:rPr>
              <w:t>4</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4</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33"/>
        </w:trPr>
        <w:tc>
          <w:tcPr>
            <w:tcW w:w="1271"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Environmental</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Environmental</w:t>
            </w:r>
          </w:p>
        </w:tc>
        <w:tc>
          <w:tcPr>
            <w:tcW w:w="1134" w:type="dxa"/>
            <w:gridSpan w:val="2"/>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Radiation</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Radiation</w:t>
            </w:r>
          </w:p>
        </w:tc>
        <w:tc>
          <w:tcPr>
            <w:tcW w:w="992"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Staff/ Students</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Staff/ Students</w:t>
            </w:r>
          </w:p>
        </w:tc>
        <w:tc>
          <w:tcPr>
            <w:tcW w:w="993" w:type="dxa"/>
            <w:shd w:val="clear" w:color="auto" w:fill="auto"/>
          </w:tcPr>
          <w:p w:rsidR="00B73E93" w:rsidRDefault="00D81D4C" w:rsidP="00D81D4C">
            <w:pPr>
              <w:pStyle w:val="Title"/>
              <w:jc w:val="left"/>
              <w:rPr>
                <w:rFonts w:ascii="Calibri" w:hAnsi="Calibri" w:cs="Calibri"/>
                <w:b w:val="0"/>
                <w:sz w:val="16"/>
                <w:szCs w:val="16"/>
                <w:u w:val="none"/>
              </w:rPr>
            </w:pPr>
            <w:r w:rsidRPr="00771BB8">
              <w:rPr>
                <w:rFonts w:ascii="Calibri" w:hAnsi="Calibri" w:cs="Calibri"/>
                <w:b w:val="0"/>
                <w:sz w:val="16"/>
                <w:szCs w:val="16"/>
                <w:u w:val="none"/>
              </w:rPr>
              <w:t>Exposure to radiation through work with ionising and non-ionising radiation sources.</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D81D4C" w:rsidRPr="00771BB8" w:rsidRDefault="00B73E93" w:rsidP="00D81D4C">
            <w:pPr>
              <w:pStyle w:val="Title"/>
              <w:jc w:val="left"/>
              <w:rPr>
                <w:rFonts w:ascii="Calibri" w:hAnsi="Calibri" w:cs="Calibri"/>
                <w:b w:val="0"/>
                <w:sz w:val="16"/>
                <w:szCs w:val="16"/>
                <w:u w:val="none"/>
              </w:rPr>
            </w:pPr>
            <w:r w:rsidRPr="00771BB8">
              <w:rPr>
                <w:rFonts w:ascii="Calibri" w:hAnsi="Calibri" w:cs="Calibri"/>
                <w:b w:val="0"/>
                <w:sz w:val="16"/>
                <w:szCs w:val="16"/>
                <w:u w:val="none"/>
              </w:rPr>
              <w:t>Exposure to radiation through work with ionising and non-ionising radiation sources</w:t>
            </w:r>
            <w:r>
              <w:rPr>
                <w:rFonts w:ascii="Calibri" w:hAnsi="Calibri" w:cs="Calibri"/>
                <w:b w:val="0"/>
                <w:sz w:val="16"/>
                <w:szCs w:val="16"/>
                <w:u w:val="none"/>
              </w:rPr>
              <w:t>.</w:t>
            </w:r>
            <w:r w:rsidR="00D81D4C" w:rsidRPr="00771BB8">
              <w:rPr>
                <w:rFonts w:ascii="Calibri" w:hAnsi="Calibri" w:cs="Calibri"/>
                <w:b w:val="0"/>
                <w:sz w:val="16"/>
                <w:szCs w:val="16"/>
                <w:u w:val="none"/>
              </w:rPr>
              <w:t xml:space="preserve"> </w:t>
            </w:r>
          </w:p>
        </w:tc>
        <w:tc>
          <w:tcPr>
            <w:tcW w:w="3827" w:type="dxa"/>
            <w:shd w:val="clear" w:color="auto" w:fill="auto"/>
          </w:tcPr>
          <w:p w:rsidR="00D81D4C" w:rsidRPr="00771BB8" w:rsidRDefault="00D81D4C" w:rsidP="00D81D4C">
            <w:pPr>
              <w:pStyle w:val="Title"/>
              <w:jc w:val="left"/>
              <w:rPr>
                <w:rFonts w:ascii="Calibri" w:hAnsi="Calibri" w:cs="Calibri"/>
                <w:b w:val="0"/>
                <w:sz w:val="16"/>
                <w:szCs w:val="16"/>
                <w:u w:val="none"/>
              </w:rPr>
            </w:pPr>
            <w:r w:rsidRPr="00771BB8">
              <w:rPr>
                <w:rFonts w:ascii="Calibri" w:hAnsi="Calibri" w:cs="Calibri"/>
                <w:b w:val="0"/>
                <w:sz w:val="16"/>
                <w:szCs w:val="16"/>
                <w:u w:val="none"/>
              </w:rPr>
              <w:t>All work with radiation sources and materials will be identified and supervised at all times in accordance with the University Ionising and Non-Ionising Radiation policies (see below)</w:t>
            </w:r>
          </w:p>
          <w:p w:rsidR="00D81D4C" w:rsidRDefault="000B4E4B" w:rsidP="00D81D4C">
            <w:pPr>
              <w:pStyle w:val="Title"/>
              <w:jc w:val="left"/>
              <w:rPr>
                <w:rFonts w:asciiTheme="minorHAnsi" w:eastAsiaTheme="minorHAnsi" w:hAnsiTheme="minorHAnsi" w:cstheme="minorBidi"/>
                <w:b w:val="0"/>
                <w:sz w:val="16"/>
                <w:szCs w:val="16"/>
                <w:u w:val="none"/>
              </w:rPr>
            </w:pPr>
            <w:hyperlink r:id="rId26" w:history="1">
              <w:r w:rsidR="00D81D4C" w:rsidRPr="00771BB8">
                <w:rPr>
                  <w:rFonts w:asciiTheme="minorHAnsi" w:eastAsiaTheme="minorHAnsi" w:hAnsiTheme="minorHAnsi" w:cstheme="minorBidi"/>
                  <w:b w:val="0"/>
                  <w:color w:val="0000FF"/>
                  <w:sz w:val="16"/>
                  <w:szCs w:val="16"/>
                </w:rPr>
                <w:t>https://intranet.birmingham.ac.uk/hr/wellbeing/worksafe/radiation/Radiation-Safety.aspx</w:t>
              </w:r>
            </w:hyperlink>
          </w:p>
          <w:p w:rsidR="00D81D4C" w:rsidRDefault="00D81D4C" w:rsidP="00D81D4C">
            <w:pPr>
              <w:pStyle w:val="Title"/>
              <w:jc w:val="left"/>
              <w:rPr>
                <w:rFonts w:asciiTheme="minorHAnsi" w:eastAsiaTheme="minorHAnsi" w:hAnsiTheme="minorHAnsi" w:cstheme="minorBidi"/>
                <w:b w:val="0"/>
                <w:sz w:val="16"/>
                <w:szCs w:val="16"/>
                <w:u w:val="none"/>
              </w:rPr>
            </w:pPr>
          </w:p>
          <w:p w:rsidR="00D81D4C" w:rsidRDefault="00D81D4C" w:rsidP="00D81D4C">
            <w:pPr>
              <w:pStyle w:val="Title"/>
              <w:jc w:val="left"/>
              <w:rPr>
                <w:rFonts w:asciiTheme="minorHAnsi" w:eastAsiaTheme="minorHAnsi" w:hAnsiTheme="minorHAnsi" w:cstheme="minorBidi"/>
                <w:b w:val="0"/>
                <w:sz w:val="16"/>
                <w:szCs w:val="16"/>
                <w:u w:val="none"/>
              </w:rPr>
            </w:pPr>
            <w:r>
              <w:rPr>
                <w:rFonts w:asciiTheme="minorHAnsi" w:eastAsiaTheme="minorHAnsi" w:hAnsiTheme="minorHAnsi" w:cstheme="minorBidi"/>
                <w:b w:val="0"/>
                <w:sz w:val="16"/>
                <w:szCs w:val="16"/>
                <w:u w:val="none"/>
              </w:rPr>
              <w:t xml:space="preserve">Radiation specific risk assessments and local rules have been developed and all works have been approved by the University Radiation Safety Group. </w:t>
            </w:r>
          </w:p>
          <w:p w:rsidR="00D81D4C" w:rsidRDefault="00D81D4C" w:rsidP="00D81D4C">
            <w:pPr>
              <w:pStyle w:val="Title"/>
              <w:jc w:val="left"/>
              <w:rPr>
                <w:rFonts w:asciiTheme="minorHAnsi" w:eastAsiaTheme="minorHAnsi" w:hAnsiTheme="minorHAnsi" w:cstheme="minorBidi"/>
                <w:b w:val="0"/>
                <w:sz w:val="16"/>
                <w:szCs w:val="16"/>
                <w:u w:val="none"/>
              </w:rPr>
            </w:pPr>
          </w:p>
          <w:p w:rsidR="00D81D4C" w:rsidRDefault="00D81D4C" w:rsidP="00D81D4C">
            <w:pPr>
              <w:pStyle w:val="Title"/>
              <w:jc w:val="left"/>
              <w:rPr>
                <w:rFonts w:asciiTheme="minorHAnsi" w:eastAsiaTheme="minorHAnsi" w:hAnsiTheme="minorHAnsi" w:cstheme="minorBidi"/>
                <w:b w:val="0"/>
                <w:sz w:val="22"/>
                <w:szCs w:val="22"/>
                <w:u w:val="none"/>
              </w:rPr>
            </w:pPr>
            <w:r>
              <w:rPr>
                <w:rFonts w:asciiTheme="minorHAnsi" w:eastAsiaTheme="minorHAnsi" w:hAnsiTheme="minorHAnsi" w:cstheme="minorBidi"/>
                <w:b w:val="0"/>
                <w:sz w:val="16"/>
                <w:szCs w:val="16"/>
                <w:u w:val="none"/>
              </w:rPr>
              <w:t xml:space="preserve">All usage of radioactive material will be reported via </w:t>
            </w:r>
            <w:proofErr w:type="spellStart"/>
            <w:r>
              <w:rPr>
                <w:rFonts w:asciiTheme="minorHAnsi" w:eastAsiaTheme="minorHAnsi" w:hAnsiTheme="minorHAnsi" w:cstheme="minorBidi"/>
                <w:b w:val="0"/>
                <w:sz w:val="16"/>
                <w:szCs w:val="16"/>
                <w:u w:val="none"/>
              </w:rPr>
              <w:t>IsoStock</w:t>
            </w:r>
            <w:proofErr w:type="spellEnd"/>
            <w:r>
              <w:rPr>
                <w:rFonts w:asciiTheme="minorHAnsi" w:eastAsiaTheme="minorHAnsi" w:hAnsiTheme="minorHAnsi" w:cstheme="minorBidi"/>
                <w:b w:val="0"/>
                <w:sz w:val="16"/>
                <w:szCs w:val="16"/>
                <w:u w:val="none"/>
              </w:rPr>
              <w:t xml:space="preserve"> </w:t>
            </w:r>
            <w:r w:rsidRPr="00771BB8">
              <w:rPr>
                <w:rFonts w:asciiTheme="minorHAnsi" w:eastAsiaTheme="minorHAnsi" w:hAnsiTheme="minorHAnsi" w:cstheme="minorBidi"/>
                <w:b w:val="0"/>
                <w:sz w:val="16"/>
                <w:szCs w:val="16"/>
                <w:u w:val="none"/>
              </w:rPr>
              <w:t>(</w:t>
            </w:r>
            <w:hyperlink r:id="rId27" w:history="1">
              <w:r w:rsidRPr="00771BB8">
                <w:rPr>
                  <w:rFonts w:asciiTheme="minorHAnsi" w:eastAsiaTheme="minorHAnsi" w:hAnsiTheme="minorHAnsi" w:cstheme="minorBidi"/>
                  <w:b w:val="0"/>
                  <w:color w:val="0000FF"/>
                  <w:sz w:val="16"/>
                  <w:szCs w:val="16"/>
                </w:rPr>
                <w:t>https://intranet.birmingham.ac.uk/hr/documents/private/HSU/Policies/Standard-User-IsoStock-Software-Quick-Guide.pdf</w:t>
              </w:r>
            </w:hyperlink>
            <w:r w:rsidRPr="00771BB8">
              <w:rPr>
                <w:rFonts w:asciiTheme="minorHAnsi" w:eastAsiaTheme="minorHAnsi" w:hAnsiTheme="minorHAnsi" w:cstheme="minorBidi"/>
                <w:b w:val="0"/>
                <w:sz w:val="16"/>
                <w:szCs w:val="16"/>
                <w:u w:val="none"/>
              </w:rPr>
              <w:t>)</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The school R</w:t>
            </w:r>
            <w:r w:rsidR="001A03DD">
              <w:rPr>
                <w:rFonts w:ascii="Calibri" w:hAnsi="Calibri" w:cs="Calibri"/>
                <w:b w:val="0"/>
                <w:sz w:val="16"/>
                <w:szCs w:val="16"/>
                <w:u w:val="none"/>
              </w:rPr>
              <w:t xml:space="preserve">adiation </w:t>
            </w:r>
            <w:r>
              <w:rPr>
                <w:rFonts w:ascii="Calibri" w:hAnsi="Calibri" w:cs="Calibri"/>
                <w:b w:val="0"/>
                <w:sz w:val="16"/>
                <w:szCs w:val="16"/>
                <w:u w:val="none"/>
              </w:rPr>
              <w:t>P</w:t>
            </w:r>
            <w:r w:rsidR="001A03DD">
              <w:rPr>
                <w:rFonts w:ascii="Calibri" w:hAnsi="Calibri" w:cs="Calibri"/>
                <w:b w:val="0"/>
                <w:sz w:val="16"/>
                <w:szCs w:val="16"/>
                <w:u w:val="none"/>
              </w:rPr>
              <w:t xml:space="preserve">rotection </w:t>
            </w:r>
            <w:r>
              <w:rPr>
                <w:rFonts w:ascii="Calibri" w:hAnsi="Calibri" w:cs="Calibri"/>
                <w:b w:val="0"/>
                <w:sz w:val="16"/>
                <w:szCs w:val="16"/>
                <w:u w:val="none"/>
              </w:rPr>
              <w:t>S</w:t>
            </w:r>
            <w:r w:rsidR="001A03DD">
              <w:rPr>
                <w:rFonts w:ascii="Calibri" w:hAnsi="Calibri" w:cs="Calibri"/>
                <w:b w:val="0"/>
                <w:sz w:val="16"/>
                <w:szCs w:val="16"/>
                <w:u w:val="none"/>
              </w:rPr>
              <w:t>upervisor</w:t>
            </w:r>
            <w:r>
              <w:rPr>
                <w:rFonts w:ascii="Calibri" w:hAnsi="Calibri" w:cs="Calibri"/>
                <w:b w:val="0"/>
                <w:sz w:val="16"/>
                <w:szCs w:val="16"/>
                <w:u w:val="none"/>
              </w:rPr>
              <w:t xml:space="preserve"> should be consulted before the implementation of any changes to working practices. The University R</w:t>
            </w:r>
            <w:r w:rsidR="001A03DD">
              <w:rPr>
                <w:rFonts w:ascii="Calibri" w:hAnsi="Calibri" w:cs="Calibri"/>
                <w:b w:val="0"/>
                <w:sz w:val="16"/>
                <w:szCs w:val="16"/>
                <w:u w:val="none"/>
              </w:rPr>
              <w:t xml:space="preserve">adiation </w:t>
            </w:r>
            <w:r>
              <w:rPr>
                <w:rFonts w:ascii="Calibri" w:hAnsi="Calibri" w:cs="Calibri"/>
                <w:b w:val="0"/>
                <w:sz w:val="16"/>
                <w:szCs w:val="16"/>
                <w:u w:val="none"/>
              </w:rPr>
              <w:t>P</w:t>
            </w:r>
            <w:r w:rsidR="001A03DD">
              <w:rPr>
                <w:rFonts w:ascii="Calibri" w:hAnsi="Calibri" w:cs="Calibri"/>
                <w:b w:val="0"/>
                <w:sz w:val="16"/>
                <w:szCs w:val="16"/>
                <w:u w:val="none"/>
              </w:rPr>
              <w:t xml:space="preserve">rotection </w:t>
            </w:r>
            <w:r>
              <w:rPr>
                <w:rFonts w:ascii="Calibri" w:hAnsi="Calibri" w:cs="Calibri"/>
                <w:b w:val="0"/>
                <w:sz w:val="16"/>
                <w:szCs w:val="16"/>
                <w:u w:val="none"/>
              </w:rPr>
              <w:t>A</w:t>
            </w:r>
            <w:r w:rsidR="001A03DD">
              <w:rPr>
                <w:rFonts w:ascii="Calibri" w:hAnsi="Calibri" w:cs="Calibri"/>
                <w:b w:val="0"/>
                <w:sz w:val="16"/>
                <w:szCs w:val="16"/>
                <w:u w:val="none"/>
              </w:rPr>
              <w:t>dvisor</w:t>
            </w:r>
            <w:r>
              <w:rPr>
                <w:rFonts w:ascii="Calibri" w:hAnsi="Calibri" w:cs="Calibri"/>
                <w:b w:val="0"/>
                <w:sz w:val="16"/>
                <w:szCs w:val="16"/>
                <w:u w:val="none"/>
              </w:rPr>
              <w:t xml:space="preserve"> can also be contacted for advice. </w:t>
            </w:r>
          </w:p>
          <w:p w:rsidR="00D81D4C" w:rsidRDefault="00D81D4C" w:rsidP="00D81D4C">
            <w:pPr>
              <w:pStyle w:val="Title"/>
              <w:jc w:val="left"/>
              <w:rPr>
                <w:rFonts w:ascii="Calibri" w:hAnsi="Calibri" w:cs="Calibri"/>
                <w:b w:val="0"/>
                <w:sz w:val="16"/>
                <w:szCs w:val="16"/>
                <w:u w:val="none"/>
              </w:rPr>
            </w:pPr>
          </w:p>
          <w:p w:rsidR="00D81D4C" w:rsidRPr="00771BB8"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All staff/ students who regularly work with radiation sources must complete appropriate training. </w:t>
            </w:r>
          </w:p>
        </w:tc>
        <w:tc>
          <w:tcPr>
            <w:tcW w:w="283" w:type="dxa"/>
            <w:shd w:val="clear" w:color="auto" w:fill="auto"/>
          </w:tcPr>
          <w:p w:rsidR="00D81D4C" w:rsidRDefault="008922ED" w:rsidP="00D81D4C">
            <w:pPr>
              <w:pStyle w:val="Title"/>
              <w:jc w:val="left"/>
              <w:rPr>
                <w:rFonts w:ascii="Calibri" w:hAnsi="Calibri" w:cs="Calibri"/>
                <w:b w:val="0"/>
                <w:sz w:val="16"/>
                <w:szCs w:val="16"/>
                <w:u w:val="none"/>
              </w:rPr>
            </w:pPr>
            <w:r>
              <w:rPr>
                <w:rFonts w:ascii="Calibri" w:hAnsi="Calibri" w:cs="Calibri"/>
                <w:b w:val="0"/>
                <w:sz w:val="16"/>
                <w:szCs w:val="16"/>
                <w:u w:val="none"/>
              </w:rPr>
              <w:t>3</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3</w:t>
            </w:r>
          </w:p>
        </w:tc>
        <w:tc>
          <w:tcPr>
            <w:tcW w:w="284" w:type="dxa"/>
            <w:shd w:val="clear" w:color="auto" w:fill="auto"/>
          </w:tcPr>
          <w:p w:rsidR="00D81D4C" w:rsidRDefault="008922ED" w:rsidP="00D81D4C">
            <w:pPr>
              <w:pStyle w:val="Title"/>
              <w:jc w:val="left"/>
              <w:rPr>
                <w:rFonts w:ascii="Calibri" w:hAnsi="Calibri" w:cs="Calibri"/>
                <w:b w:val="0"/>
                <w:sz w:val="16"/>
                <w:szCs w:val="16"/>
                <w:u w:val="none"/>
              </w:rPr>
            </w:pPr>
            <w:r>
              <w:rPr>
                <w:rFonts w:ascii="Calibri" w:hAnsi="Calibri" w:cs="Calibri"/>
                <w:b w:val="0"/>
                <w:sz w:val="16"/>
                <w:szCs w:val="16"/>
                <w:u w:val="none"/>
              </w:rPr>
              <w:t>1</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1</w:t>
            </w:r>
          </w:p>
        </w:tc>
        <w:tc>
          <w:tcPr>
            <w:tcW w:w="283" w:type="dxa"/>
            <w:shd w:val="clear" w:color="auto" w:fill="auto"/>
          </w:tcPr>
          <w:p w:rsidR="00D81D4C" w:rsidRDefault="008922ED" w:rsidP="00D81D4C">
            <w:pPr>
              <w:pStyle w:val="Title"/>
              <w:jc w:val="left"/>
              <w:rPr>
                <w:rFonts w:ascii="Calibri" w:hAnsi="Calibri" w:cs="Calibri"/>
                <w:b w:val="0"/>
                <w:sz w:val="16"/>
                <w:szCs w:val="16"/>
                <w:u w:val="none"/>
              </w:rPr>
            </w:pPr>
            <w:r>
              <w:rPr>
                <w:rFonts w:ascii="Calibri" w:hAnsi="Calibri" w:cs="Calibri"/>
                <w:b w:val="0"/>
                <w:sz w:val="16"/>
                <w:szCs w:val="16"/>
                <w:u w:val="none"/>
              </w:rPr>
              <w:t>3</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3</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33"/>
        </w:trPr>
        <w:tc>
          <w:tcPr>
            <w:tcW w:w="1271"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Environmental</w:t>
            </w:r>
          </w:p>
        </w:tc>
        <w:tc>
          <w:tcPr>
            <w:tcW w:w="1134" w:type="dxa"/>
            <w:gridSpan w:val="2"/>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Transport of Cryogenic Materials</w:t>
            </w:r>
          </w:p>
        </w:tc>
        <w:tc>
          <w:tcPr>
            <w:tcW w:w="992"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Staff/ Students</w:t>
            </w:r>
          </w:p>
        </w:tc>
        <w:tc>
          <w:tcPr>
            <w:tcW w:w="993"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Risk of cold burns and asphyxiation</w:t>
            </w:r>
          </w:p>
        </w:tc>
        <w:tc>
          <w:tcPr>
            <w:tcW w:w="3827"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The transfer of cryogenic liquids and solids must be completed by a minimum of two persons working in pre-determined pairs or groups. </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As this tasks involves multiple people working in close proximity, additional PPE (e.g. face shields/ masks) are required. </w:t>
            </w:r>
          </w:p>
        </w:tc>
        <w:tc>
          <w:tcPr>
            <w:tcW w:w="283" w:type="dxa"/>
            <w:shd w:val="clear" w:color="auto" w:fill="auto"/>
          </w:tcPr>
          <w:p w:rsidR="00D81D4C" w:rsidRPr="00D1025C" w:rsidRDefault="00BB0C45" w:rsidP="00D81D4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4" w:type="dxa"/>
            <w:shd w:val="clear" w:color="auto" w:fill="auto"/>
          </w:tcPr>
          <w:p w:rsidR="00D81D4C" w:rsidRPr="00D1025C" w:rsidRDefault="00BB0C45" w:rsidP="00D81D4C">
            <w:pPr>
              <w:pStyle w:val="Title"/>
              <w:jc w:val="left"/>
              <w:rPr>
                <w:rFonts w:ascii="Calibri" w:hAnsi="Calibri" w:cs="Calibri"/>
                <w:b w:val="0"/>
                <w:sz w:val="16"/>
                <w:szCs w:val="16"/>
                <w:u w:val="none"/>
              </w:rPr>
            </w:pPr>
            <w:r>
              <w:rPr>
                <w:rFonts w:ascii="Calibri" w:hAnsi="Calibri" w:cs="Calibri"/>
                <w:b w:val="0"/>
                <w:sz w:val="16"/>
                <w:szCs w:val="16"/>
                <w:u w:val="none"/>
              </w:rPr>
              <w:t>1</w:t>
            </w:r>
          </w:p>
        </w:tc>
        <w:tc>
          <w:tcPr>
            <w:tcW w:w="283" w:type="dxa"/>
            <w:shd w:val="clear" w:color="auto" w:fill="auto"/>
          </w:tcPr>
          <w:p w:rsidR="00D81D4C" w:rsidRPr="00D1025C" w:rsidRDefault="00BB0C45" w:rsidP="00D81D4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r w:rsidR="00D81D4C" w:rsidRPr="00901990" w:rsidTr="00213332">
        <w:trPr>
          <w:trHeight w:val="233"/>
        </w:trPr>
        <w:tc>
          <w:tcPr>
            <w:tcW w:w="1271"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Organisational</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Organisational</w:t>
            </w:r>
          </w:p>
        </w:tc>
        <w:tc>
          <w:tcPr>
            <w:tcW w:w="1134" w:type="dxa"/>
            <w:gridSpan w:val="2"/>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Lone Working</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Lone Working</w:t>
            </w:r>
          </w:p>
        </w:tc>
        <w:tc>
          <w:tcPr>
            <w:tcW w:w="992"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Staff/ Students</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Staff/ Students</w:t>
            </w:r>
          </w:p>
        </w:tc>
        <w:tc>
          <w:tcPr>
            <w:tcW w:w="993"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Lone workers are vulnerable to delayed response in the event of an accident. </w:t>
            </w: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Lone workers are vulnerable to delayed response in the event of an accident.</w:t>
            </w:r>
          </w:p>
        </w:tc>
        <w:tc>
          <w:tcPr>
            <w:tcW w:w="3827" w:type="dxa"/>
            <w:shd w:val="clear" w:color="auto" w:fill="auto"/>
          </w:tcPr>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Lone working is avoided wherever possible and is not permissible in high risk activities or areas such as laboratories. </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Reduced occupancy within the building may result in an increase in lone working. In such circumstances, regular contact (phone calls, email, Skype or in-person checks) is to be made with co-workers and/or line managers to confirm safety. An approved, task specific risk assessment is required in all cases where lone working is unavoidable. </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No activities which would normally involve two or more persons may be undertaken alone. </w:t>
            </w:r>
          </w:p>
          <w:p w:rsidR="00D81D4C" w:rsidRDefault="00D81D4C" w:rsidP="00D81D4C">
            <w:pPr>
              <w:pStyle w:val="Title"/>
              <w:jc w:val="left"/>
              <w:rPr>
                <w:rFonts w:ascii="Calibri" w:hAnsi="Calibri" w:cs="Calibri"/>
                <w:b w:val="0"/>
                <w:sz w:val="16"/>
                <w:szCs w:val="16"/>
                <w:u w:val="none"/>
              </w:rPr>
            </w:pPr>
          </w:p>
          <w:p w:rsidR="00D81D4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Staff/ students must inform their supervisor/ line manager if they feel uncomfortable with any work that they have been tasked with in which another person is not in the immediate vicinity. </w:t>
            </w:r>
          </w:p>
          <w:p w:rsidR="00D81D4C" w:rsidRDefault="00D81D4C" w:rsidP="00D81D4C">
            <w:pPr>
              <w:pStyle w:val="Title"/>
              <w:jc w:val="left"/>
              <w:rPr>
                <w:rFonts w:ascii="Calibri" w:hAnsi="Calibri" w:cs="Calibri"/>
                <w:b w:val="0"/>
                <w:sz w:val="16"/>
                <w:szCs w:val="16"/>
                <w:u w:val="none"/>
              </w:rPr>
            </w:pPr>
          </w:p>
          <w:p w:rsidR="00D81D4C" w:rsidRPr="00D1025C" w:rsidRDefault="00D81D4C" w:rsidP="00D81D4C">
            <w:pPr>
              <w:pStyle w:val="Title"/>
              <w:jc w:val="left"/>
              <w:rPr>
                <w:rFonts w:ascii="Calibri" w:hAnsi="Calibri" w:cs="Calibri"/>
                <w:b w:val="0"/>
                <w:sz w:val="16"/>
                <w:szCs w:val="16"/>
                <w:u w:val="none"/>
              </w:rPr>
            </w:pPr>
            <w:r>
              <w:rPr>
                <w:rFonts w:ascii="Calibri" w:hAnsi="Calibri" w:cs="Calibri"/>
                <w:b w:val="0"/>
                <w:sz w:val="16"/>
                <w:szCs w:val="16"/>
                <w:u w:val="none"/>
              </w:rPr>
              <w:t xml:space="preserve">Students are not permitted to work in laboratories with no other person present. </w:t>
            </w:r>
          </w:p>
        </w:tc>
        <w:tc>
          <w:tcPr>
            <w:tcW w:w="283" w:type="dxa"/>
            <w:shd w:val="clear" w:color="auto" w:fill="auto"/>
          </w:tcPr>
          <w:p w:rsidR="00D81D4C" w:rsidRDefault="00BB0C45" w:rsidP="00D81D4C">
            <w:pPr>
              <w:pStyle w:val="Title"/>
              <w:jc w:val="left"/>
              <w:rPr>
                <w:rFonts w:ascii="Calibri" w:hAnsi="Calibri" w:cs="Calibri"/>
                <w:b w:val="0"/>
                <w:sz w:val="16"/>
                <w:szCs w:val="16"/>
                <w:u w:val="none"/>
              </w:rPr>
            </w:pPr>
            <w:r>
              <w:rPr>
                <w:rFonts w:ascii="Calibri" w:hAnsi="Calibri" w:cs="Calibri"/>
                <w:b w:val="0"/>
                <w:sz w:val="16"/>
                <w:szCs w:val="16"/>
                <w:u w:val="none"/>
              </w:rPr>
              <w:t>3</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3</w:t>
            </w:r>
          </w:p>
        </w:tc>
        <w:tc>
          <w:tcPr>
            <w:tcW w:w="284" w:type="dxa"/>
            <w:shd w:val="clear" w:color="auto" w:fill="auto"/>
          </w:tcPr>
          <w:p w:rsidR="00D81D4C" w:rsidRDefault="00BB0C45" w:rsidP="00D81D4C">
            <w:pPr>
              <w:pStyle w:val="Title"/>
              <w:jc w:val="left"/>
              <w:rPr>
                <w:rFonts w:ascii="Calibri" w:hAnsi="Calibri" w:cs="Calibri"/>
                <w:b w:val="0"/>
                <w:sz w:val="16"/>
                <w:szCs w:val="16"/>
                <w:u w:val="none"/>
              </w:rPr>
            </w:pPr>
            <w:r>
              <w:rPr>
                <w:rFonts w:ascii="Calibri" w:hAnsi="Calibri" w:cs="Calibri"/>
                <w:b w:val="0"/>
                <w:sz w:val="16"/>
                <w:szCs w:val="16"/>
                <w:u w:val="none"/>
              </w:rPr>
              <w:t>2</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2</w:t>
            </w:r>
          </w:p>
        </w:tc>
        <w:tc>
          <w:tcPr>
            <w:tcW w:w="283" w:type="dxa"/>
            <w:shd w:val="clear" w:color="auto" w:fill="auto"/>
          </w:tcPr>
          <w:p w:rsidR="00D81D4C" w:rsidRDefault="00BB0C45" w:rsidP="00D81D4C">
            <w:pPr>
              <w:pStyle w:val="Title"/>
              <w:jc w:val="left"/>
              <w:rPr>
                <w:rFonts w:ascii="Calibri" w:hAnsi="Calibri" w:cs="Calibri"/>
                <w:b w:val="0"/>
                <w:sz w:val="16"/>
                <w:szCs w:val="16"/>
                <w:u w:val="none"/>
              </w:rPr>
            </w:pPr>
            <w:r>
              <w:rPr>
                <w:rFonts w:ascii="Calibri" w:hAnsi="Calibri" w:cs="Calibri"/>
                <w:b w:val="0"/>
                <w:sz w:val="16"/>
                <w:szCs w:val="16"/>
                <w:u w:val="none"/>
              </w:rPr>
              <w:t>6</w:t>
            </w: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Default="00B73E93" w:rsidP="00D81D4C">
            <w:pPr>
              <w:pStyle w:val="Title"/>
              <w:jc w:val="left"/>
              <w:rPr>
                <w:rFonts w:ascii="Calibri" w:hAnsi="Calibri" w:cs="Calibri"/>
                <w:b w:val="0"/>
                <w:sz w:val="16"/>
                <w:szCs w:val="16"/>
                <w:u w:val="none"/>
              </w:rPr>
            </w:pPr>
          </w:p>
          <w:p w:rsidR="00B73E93" w:rsidRPr="00D1025C" w:rsidRDefault="00B73E93" w:rsidP="00D81D4C">
            <w:pPr>
              <w:pStyle w:val="Title"/>
              <w:jc w:val="left"/>
              <w:rPr>
                <w:rFonts w:ascii="Calibri" w:hAnsi="Calibri" w:cs="Calibri"/>
                <w:b w:val="0"/>
                <w:sz w:val="16"/>
                <w:szCs w:val="16"/>
                <w:u w:val="none"/>
              </w:rPr>
            </w:pPr>
            <w:r>
              <w:rPr>
                <w:rFonts w:ascii="Calibri" w:hAnsi="Calibri" w:cs="Calibri"/>
                <w:b w:val="0"/>
                <w:sz w:val="16"/>
                <w:szCs w:val="16"/>
                <w:u w:val="none"/>
              </w:rPr>
              <w:t>6</w:t>
            </w:r>
          </w:p>
        </w:tc>
        <w:tc>
          <w:tcPr>
            <w:tcW w:w="99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4"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283"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709" w:type="dxa"/>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567" w:type="dxa"/>
            <w:gridSpan w:val="2"/>
            <w:shd w:val="clear" w:color="auto" w:fill="auto"/>
          </w:tcPr>
          <w:p w:rsidR="00D81D4C" w:rsidRPr="00D1025C" w:rsidRDefault="00D81D4C" w:rsidP="00D81D4C">
            <w:pPr>
              <w:pStyle w:val="Title"/>
              <w:jc w:val="left"/>
              <w:rPr>
                <w:rFonts w:ascii="Calibri" w:hAnsi="Calibri" w:cs="Calibri"/>
                <w:b w:val="0"/>
                <w:sz w:val="16"/>
                <w:szCs w:val="16"/>
                <w:u w:val="none"/>
              </w:rPr>
            </w:pPr>
          </w:p>
        </w:tc>
        <w:tc>
          <w:tcPr>
            <w:tcW w:w="992" w:type="dxa"/>
          </w:tcPr>
          <w:p w:rsidR="00D81D4C" w:rsidRPr="00D1025C" w:rsidRDefault="00D81D4C" w:rsidP="00D81D4C">
            <w:pPr>
              <w:pStyle w:val="Title"/>
              <w:jc w:val="left"/>
              <w:rPr>
                <w:rFonts w:ascii="Calibri" w:hAnsi="Calibri" w:cs="Calibri"/>
                <w:b w:val="0"/>
                <w:sz w:val="16"/>
                <w:szCs w:val="16"/>
                <w:u w:val="none"/>
              </w:rPr>
            </w:pPr>
          </w:p>
        </w:tc>
      </w:tr>
    </w:tbl>
    <w:p w:rsidR="007F3562" w:rsidRDefault="007F3562" w:rsidP="008026C5"/>
    <w:p w:rsidR="007F3562" w:rsidRDefault="007F3562">
      <w:r>
        <w:br w:type="page"/>
      </w:r>
    </w:p>
    <w:p w:rsidR="007F3562" w:rsidRDefault="007F3562" w:rsidP="007F3562">
      <w:pPr>
        <w:pStyle w:val="NoSpacing"/>
        <w:rPr>
          <w:b/>
        </w:rPr>
        <w:sectPr w:rsidR="007F3562" w:rsidSect="00B60ADF">
          <w:headerReference w:type="default" r:id="rId28"/>
          <w:pgSz w:w="16838" w:h="11906" w:orient="landscape"/>
          <w:pgMar w:top="1310" w:right="1440" w:bottom="1440" w:left="1440" w:header="708" w:footer="708" w:gutter="0"/>
          <w:cols w:space="708"/>
          <w:docGrid w:linePitch="360"/>
        </w:sectPr>
      </w:pPr>
    </w:p>
    <w:p w:rsidR="007F3562" w:rsidRPr="0032328B" w:rsidRDefault="007F3562" w:rsidP="007F3562">
      <w:pPr>
        <w:pStyle w:val="NoSpacing"/>
        <w:rPr>
          <w:b/>
        </w:rPr>
      </w:pPr>
      <w:r w:rsidRPr="0032328B">
        <w:rPr>
          <w:b/>
        </w:rPr>
        <w:t>Risk Assessment Guidance</w:t>
      </w:r>
    </w:p>
    <w:p w:rsidR="007F3562" w:rsidRDefault="007F3562" w:rsidP="007F3562">
      <w:pPr>
        <w:pStyle w:val="NoSpacing"/>
      </w:pPr>
    </w:p>
    <w:p w:rsidR="007F3562" w:rsidRPr="0032328B" w:rsidRDefault="007F3562" w:rsidP="007F3562">
      <w:pPr>
        <w:pStyle w:val="NoSpacing"/>
        <w:rPr>
          <w:rFonts w:cs="Arial"/>
          <w:bCs/>
          <w:color w:val="000000"/>
          <w:u w:val="single"/>
        </w:rPr>
      </w:pPr>
      <w:r w:rsidRPr="0032328B">
        <w:rPr>
          <w:rFonts w:cs="Arial"/>
          <w:bCs/>
          <w:color w:val="000000"/>
          <w:u w:val="single"/>
        </w:rPr>
        <w:t>Risk Scoring System</w:t>
      </w:r>
    </w:p>
    <w:p w:rsidR="007F3562" w:rsidRPr="002B47CB" w:rsidRDefault="007F3562" w:rsidP="007F3562">
      <w:pPr>
        <w:pStyle w:val="NoSpacing"/>
        <w:rPr>
          <w:rFonts w:cs="Arial"/>
          <w:bCs/>
          <w:color w:val="000000"/>
        </w:rPr>
      </w:pPr>
    </w:p>
    <w:p w:rsidR="007F3562" w:rsidRPr="002B47CB" w:rsidRDefault="007F3562" w:rsidP="007F3562">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7F3562" w:rsidRDefault="007F3562" w:rsidP="007F3562">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7F3562" w:rsidRPr="00623311" w:rsidTr="00044E62">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7F3562" w:rsidRPr="00623311" w:rsidRDefault="007F3562" w:rsidP="00044E62">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7F3562" w:rsidRPr="00623311" w:rsidTr="00044E62">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7F3562" w:rsidRPr="00623311" w:rsidRDefault="007F3562" w:rsidP="00044E62">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7F3562" w:rsidRPr="00623311" w:rsidRDefault="007F3562" w:rsidP="00044E62">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7F3562" w:rsidRPr="00623311" w:rsidRDefault="007F3562" w:rsidP="00044E62">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7F3562" w:rsidRPr="00623311" w:rsidRDefault="007F3562" w:rsidP="00044E62">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7F3562" w:rsidRPr="00623311" w:rsidRDefault="007F3562" w:rsidP="00044E62">
            <w:pPr>
              <w:pStyle w:val="Default"/>
              <w:rPr>
                <w:color w:val="auto"/>
                <w:sz w:val="16"/>
                <w:szCs w:val="16"/>
              </w:rPr>
            </w:pPr>
            <w:r w:rsidRPr="00623311">
              <w:rPr>
                <w:b/>
                <w:color w:val="auto"/>
                <w:sz w:val="16"/>
                <w:szCs w:val="16"/>
              </w:rPr>
              <w:t xml:space="preserve">5 </w:t>
            </w:r>
          </w:p>
        </w:tc>
      </w:tr>
      <w:tr w:rsidR="007F3562" w:rsidRPr="00623311" w:rsidTr="00044E62">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7F3562" w:rsidRPr="00623311" w:rsidRDefault="007F3562" w:rsidP="00044E62">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7F3562" w:rsidRPr="00623311" w:rsidRDefault="007F3562" w:rsidP="00044E62">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7F3562" w:rsidRPr="00623311" w:rsidRDefault="007F3562" w:rsidP="00044E62">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7F3562" w:rsidRPr="00623311" w:rsidRDefault="007F3562" w:rsidP="00044E62">
            <w:pPr>
              <w:pStyle w:val="Default"/>
              <w:rPr>
                <w:color w:val="auto"/>
                <w:sz w:val="16"/>
                <w:szCs w:val="16"/>
              </w:rPr>
            </w:pPr>
            <w:r w:rsidRPr="00623311">
              <w:rPr>
                <w:b/>
                <w:color w:val="auto"/>
                <w:sz w:val="16"/>
                <w:szCs w:val="16"/>
              </w:rPr>
              <w:t xml:space="preserve">Catastrophic </w:t>
            </w:r>
          </w:p>
        </w:tc>
      </w:tr>
      <w:tr w:rsidR="007F3562" w:rsidRPr="003A472C" w:rsidTr="00044E62">
        <w:trPr>
          <w:trHeight w:val="1903"/>
        </w:trPr>
        <w:tc>
          <w:tcPr>
            <w:tcW w:w="1560" w:type="dxa"/>
            <w:tcBorders>
              <w:top w:val="single" w:sz="4" w:space="0" w:color="000000"/>
              <w:left w:val="single" w:sz="4" w:space="0" w:color="000000"/>
              <w:bottom w:val="single" w:sz="4" w:space="0" w:color="000000"/>
              <w:right w:val="single" w:sz="4" w:space="0" w:color="000000"/>
            </w:tcBorders>
          </w:tcPr>
          <w:p w:rsidR="007F3562" w:rsidRPr="003A472C" w:rsidRDefault="007F3562" w:rsidP="00044E62">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7F3562" w:rsidRPr="003A472C" w:rsidRDefault="007F3562" w:rsidP="00044E62">
            <w:pPr>
              <w:pStyle w:val="Default"/>
              <w:rPr>
                <w:color w:val="auto"/>
                <w:sz w:val="16"/>
                <w:szCs w:val="16"/>
              </w:rPr>
            </w:pPr>
            <w:r w:rsidRPr="003A472C">
              <w:rPr>
                <w:color w:val="auto"/>
                <w:sz w:val="16"/>
                <w:szCs w:val="16"/>
              </w:rPr>
              <w:t xml:space="preserve">Minimal injury not requiring first aid or requiring no/minimal intervention or treatment. </w:t>
            </w:r>
          </w:p>
          <w:p w:rsidR="007F3562" w:rsidRPr="003A472C" w:rsidRDefault="007F3562" w:rsidP="00044E62">
            <w:pPr>
              <w:pStyle w:val="Default"/>
              <w:rPr>
                <w:color w:val="auto"/>
                <w:sz w:val="16"/>
                <w:szCs w:val="16"/>
              </w:rPr>
            </w:pPr>
          </w:p>
          <w:p w:rsidR="007F3562" w:rsidRPr="003A472C" w:rsidRDefault="007F3562" w:rsidP="00044E62">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7F3562" w:rsidRPr="003A472C" w:rsidRDefault="007F3562" w:rsidP="00044E62">
            <w:pPr>
              <w:pStyle w:val="Default"/>
              <w:rPr>
                <w:color w:val="auto"/>
                <w:sz w:val="16"/>
                <w:szCs w:val="16"/>
              </w:rPr>
            </w:pPr>
            <w:r w:rsidRPr="003A472C">
              <w:rPr>
                <w:color w:val="auto"/>
                <w:sz w:val="16"/>
                <w:szCs w:val="16"/>
              </w:rPr>
              <w:t>Minor injury or illness, first aid treatment needed or requiring minor intervention.</w:t>
            </w:r>
          </w:p>
          <w:p w:rsidR="007F3562" w:rsidRPr="003A472C" w:rsidRDefault="007F3562" w:rsidP="00044E62">
            <w:pPr>
              <w:pStyle w:val="Default"/>
              <w:rPr>
                <w:color w:val="auto"/>
                <w:sz w:val="16"/>
                <w:szCs w:val="16"/>
              </w:rPr>
            </w:pPr>
          </w:p>
          <w:p w:rsidR="007F3562" w:rsidRPr="003A472C" w:rsidRDefault="007F3562" w:rsidP="00044E62">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7F3562" w:rsidRPr="003A472C" w:rsidRDefault="007F3562" w:rsidP="00044E62">
            <w:pPr>
              <w:pStyle w:val="Default"/>
              <w:rPr>
                <w:color w:val="auto"/>
                <w:sz w:val="16"/>
                <w:szCs w:val="16"/>
              </w:rPr>
            </w:pPr>
          </w:p>
          <w:p w:rsidR="007F3562" w:rsidRPr="003A472C" w:rsidRDefault="007F3562" w:rsidP="00044E62">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7F3562" w:rsidRPr="003A472C" w:rsidRDefault="007F3562" w:rsidP="00044E62">
            <w:pPr>
              <w:pStyle w:val="Default"/>
              <w:rPr>
                <w:color w:val="auto"/>
                <w:sz w:val="16"/>
                <w:szCs w:val="16"/>
              </w:rPr>
            </w:pPr>
            <w:r w:rsidRPr="003A472C">
              <w:rPr>
                <w:color w:val="auto"/>
                <w:sz w:val="16"/>
                <w:szCs w:val="16"/>
              </w:rPr>
              <w:t xml:space="preserve">Moderate injury  requiring professional intervention </w:t>
            </w:r>
          </w:p>
          <w:p w:rsidR="007F3562" w:rsidRPr="003A472C" w:rsidRDefault="007F3562" w:rsidP="00044E62">
            <w:pPr>
              <w:pStyle w:val="Default"/>
              <w:rPr>
                <w:color w:val="auto"/>
                <w:sz w:val="16"/>
                <w:szCs w:val="16"/>
              </w:rPr>
            </w:pPr>
          </w:p>
          <w:p w:rsidR="007F3562" w:rsidRPr="003A472C" w:rsidRDefault="007F3562" w:rsidP="00044E62">
            <w:pPr>
              <w:pStyle w:val="Default"/>
              <w:rPr>
                <w:color w:val="auto"/>
                <w:sz w:val="16"/>
                <w:szCs w:val="16"/>
              </w:rPr>
            </w:pPr>
            <w:r w:rsidRPr="003A472C">
              <w:rPr>
                <w:color w:val="auto"/>
                <w:sz w:val="16"/>
                <w:szCs w:val="16"/>
              </w:rPr>
              <w:t xml:space="preserve">Requiring time off work for 4-14 days </w:t>
            </w:r>
          </w:p>
          <w:p w:rsidR="007F3562" w:rsidRPr="003A472C" w:rsidRDefault="007F3562" w:rsidP="00044E62">
            <w:pPr>
              <w:pStyle w:val="Default"/>
              <w:rPr>
                <w:color w:val="auto"/>
                <w:sz w:val="16"/>
                <w:szCs w:val="16"/>
              </w:rPr>
            </w:pPr>
          </w:p>
          <w:p w:rsidR="007F3562" w:rsidRPr="003A472C" w:rsidRDefault="007F3562" w:rsidP="00044E62">
            <w:pPr>
              <w:pStyle w:val="Default"/>
              <w:rPr>
                <w:color w:val="auto"/>
                <w:sz w:val="16"/>
                <w:szCs w:val="16"/>
              </w:rPr>
            </w:pPr>
            <w:r w:rsidRPr="003A472C">
              <w:rPr>
                <w:color w:val="auto"/>
                <w:sz w:val="16"/>
                <w:szCs w:val="16"/>
              </w:rPr>
              <w:t xml:space="preserve">RIDDOR / MHRA / agency reportable incident </w:t>
            </w:r>
          </w:p>
          <w:p w:rsidR="007F3562" w:rsidRPr="003A472C" w:rsidRDefault="007F3562" w:rsidP="00044E62">
            <w:pPr>
              <w:pStyle w:val="Default"/>
              <w:rPr>
                <w:color w:val="auto"/>
                <w:sz w:val="16"/>
                <w:szCs w:val="16"/>
              </w:rPr>
            </w:pPr>
          </w:p>
          <w:p w:rsidR="007F3562" w:rsidRPr="003A472C" w:rsidRDefault="007F3562" w:rsidP="00044E62">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7F3562" w:rsidRPr="003A472C" w:rsidRDefault="007F3562" w:rsidP="00044E62">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7F3562" w:rsidRPr="003A472C" w:rsidRDefault="007F3562" w:rsidP="00044E62">
            <w:pPr>
              <w:pStyle w:val="Default"/>
              <w:rPr>
                <w:color w:val="auto"/>
                <w:sz w:val="16"/>
                <w:szCs w:val="16"/>
              </w:rPr>
            </w:pPr>
          </w:p>
          <w:p w:rsidR="007F3562" w:rsidRPr="003A472C" w:rsidRDefault="007F3562" w:rsidP="00044E62">
            <w:pPr>
              <w:pStyle w:val="Default"/>
              <w:rPr>
                <w:color w:val="auto"/>
                <w:sz w:val="16"/>
                <w:szCs w:val="16"/>
              </w:rPr>
            </w:pPr>
            <w:r w:rsidRPr="003A472C">
              <w:rPr>
                <w:color w:val="auto"/>
                <w:sz w:val="16"/>
                <w:szCs w:val="16"/>
              </w:rPr>
              <w:t xml:space="preserve">Requiring time off work for &gt;14 days </w:t>
            </w:r>
          </w:p>
          <w:p w:rsidR="007F3562" w:rsidRPr="003A472C" w:rsidRDefault="007F3562" w:rsidP="00044E62">
            <w:pPr>
              <w:pStyle w:val="Default"/>
              <w:rPr>
                <w:color w:val="auto"/>
                <w:sz w:val="16"/>
                <w:szCs w:val="16"/>
              </w:rPr>
            </w:pPr>
          </w:p>
          <w:p w:rsidR="007F3562" w:rsidRPr="003A472C" w:rsidRDefault="007F3562" w:rsidP="00044E62">
            <w:pPr>
              <w:pStyle w:val="Default"/>
              <w:rPr>
                <w:color w:val="auto"/>
                <w:sz w:val="16"/>
                <w:szCs w:val="16"/>
              </w:rPr>
            </w:pPr>
          </w:p>
          <w:p w:rsidR="007F3562" w:rsidRPr="003A472C" w:rsidRDefault="007F3562" w:rsidP="00044E62">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7F3562" w:rsidRPr="003A472C" w:rsidRDefault="007F3562" w:rsidP="00044E62">
            <w:pPr>
              <w:pStyle w:val="Default"/>
              <w:rPr>
                <w:color w:val="auto"/>
                <w:sz w:val="16"/>
                <w:szCs w:val="16"/>
              </w:rPr>
            </w:pPr>
            <w:r w:rsidRPr="003A472C">
              <w:rPr>
                <w:color w:val="auto"/>
                <w:sz w:val="16"/>
                <w:szCs w:val="16"/>
              </w:rPr>
              <w:t xml:space="preserve">Incident leading  to death </w:t>
            </w:r>
          </w:p>
          <w:p w:rsidR="007F3562" w:rsidRPr="003A472C" w:rsidRDefault="007F3562" w:rsidP="00044E62">
            <w:pPr>
              <w:pStyle w:val="Default"/>
              <w:rPr>
                <w:color w:val="auto"/>
                <w:sz w:val="16"/>
                <w:szCs w:val="16"/>
              </w:rPr>
            </w:pPr>
          </w:p>
          <w:p w:rsidR="007F3562" w:rsidRPr="003A472C" w:rsidRDefault="007F3562" w:rsidP="00044E62">
            <w:pPr>
              <w:pStyle w:val="Default"/>
              <w:rPr>
                <w:color w:val="auto"/>
                <w:sz w:val="16"/>
                <w:szCs w:val="16"/>
              </w:rPr>
            </w:pPr>
            <w:r w:rsidRPr="003A472C">
              <w:rPr>
                <w:color w:val="auto"/>
                <w:sz w:val="16"/>
                <w:szCs w:val="16"/>
              </w:rPr>
              <w:t>Multiple permanent injuries or irreversible health effects</w:t>
            </w:r>
          </w:p>
          <w:p w:rsidR="007F3562" w:rsidRPr="003A472C" w:rsidRDefault="007F3562" w:rsidP="00044E62">
            <w:pPr>
              <w:pStyle w:val="Default"/>
              <w:rPr>
                <w:color w:val="auto"/>
                <w:sz w:val="16"/>
                <w:szCs w:val="16"/>
              </w:rPr>
            </w:pPr>
          </w:p>
          <w:p w:rsidR="007F3562" w:rsidRPr="003A472C" w:rsidRDefault="007F3562" w:rsidP="00044E62">
            <w:pPr>
              <w:pStyle w:val="Default"/>
              <w:rPr>
                <w:color w:val="auto"/>
                <w:sz w:val="16"/>
                <w:szCs w:val="16"/>
              </w:rPr>
            </w:pPr>
          </w:p>
        </w:tc>
      </w:tr>
    </w:tbl>
    <w:p w:rsidR="007F3562" w:rsidRDefault="007F3562" w:rsidP="007F3562">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7F3562" w:rsidRPr="00623311" w:rsidTr="00044E62">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7F3562" w:rsidRPr="00623311" w:rsidRDefault="007F3562" w:rsidP="00044E62">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7F3562" w:rsidRPr="00623311" w:rsidRDefault="007F3562" w:rsidP="00044E62">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7F3562" w:rsidRPr="00623311" w:rsidRDefault="007F3562" w:rsidP="00044E62">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7F3562" w:rsidRPr="00623311" w:rsidRDefault="007F3562" w:rsidP="00044E62">
            <w:pPr>
              <w:pStyle w:val="Default"/>
              <w:rPr>
                <w:color w:val="auto"/>
                <w:sz w:val="16"/>
                <w:szCs w:val="16"/>
              </w:rPr>
            </w:pPr>
            <w:r w:rsidRPr="00623311">
              <w:rPr>
                <w:b/>
                <w:color w:val="auto"/>
                <w:sz w:val="16"/>
                <w:szCs w:val="16"/>
              </w:rPr>
              <w:t xml:space="preserve">5 </w:t>
            </w:r>
          </w:p>
        </w:tc>
      </w:tr>
      <w:tr w:rsidR="007F3562" w:rsidRPr="00623311" w:rsidTr="00044E62">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7F3562" w:rsidRPr="00623311" w:rsidRDefault="007F3562" w:rsidP="00044E62">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7F3562" w:rsidRPr="00623311" w:rsidRDefault="007F3562" w:rsidP="00044E62">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7F3562" w:rsidRPr="00623311" w:rsidRDefault="007F3562" w:rsidP="00044E62">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7F3562" w:rsidRPr="00623311" w:rsidRDefault="007F3562" w:rsidP="00044E62">
            <w:pPr>
              <w:pStyle w:val="Default"/>
              <w:rPr>
                <w:color w:val="auto"/>
                <w:sz w:val="16"/>
                <w:szCs w:val="16"/>
              </w:rPr>
            </w:pPr>
            <w:r w:rsidRPr="00623311">
              <w:rPr>
                <w:b/>
                <w:color w:val="auto"/>
                <w:sz w:val="16"/>
                <w:szCs w:val="16"/>
              </w:rPr>
              <w:t xml:space="preserve">Almost certain </w:t>
            </w:r>
          </w:p>
        </w:tc>
      </w:tr>
      <w:tr w:rsidR="007F3562" w:rsidRPr="00623311" w:rsidTr="00044E62">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7F3562" w:rsidRPr="00623311" w:rsidRDefault="007F3562" w:rsidP="00044E62">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7F3562" w:rsidRPr="00623311" w:rsidRDefault="007F3562" w:rsidP="00044E62">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7F3562" w:rsidRPr="00623311" w:rsidRDefault="007F3562" w:rsidP="00044E62">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7F3562" w:rsidRPr="00623311" w:rsidRDefault="007F3562" w:rsidP="00044E62">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7F3562" w:rsidRPr="00623311" w:rsidTr="00044E62">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7F3562" w:rsidRPr="00623311" w:rsidRDefault="007F3562" w:rsidP="00044E62">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7F3562" w:rsidRPr="00623311" w:rsidRDefault="007F3562" w:rsidP="00044E62">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7F3562" w:rsidRPr="00623311" w:rsidRDefault="007F3562" w:rsidP="00044E62">
            <w:pPr>
              <w:rPr>
                <w:sz w:val="16"/>
                <w:szCs w:val="16"/>
              </w:rPr>
            </w:pPr>
            <w:r w:rsidRPr="00623311">
              <w:rPr>
                <w:rFonts w:ascii="Frutiger-Roman" w:eastAsia="Calibri" w:hAnsi="Frutiger-Roman" w:cs="Frutiger-Roman"/>
                <w:sz w:val="16"/>
                <w:szCs w:val="16"/>
                <w:lang w:eastAsia="en-GB"/>
              </w:rPr>
              <w:t>Expected to occur at least daily</w:t>
            </w:r>
          </w:p>
        </w:tc>
      </w:tr>
      <w:tr w:rsidR="007F3562" w:rsidRPr="00623311" w:rsidTr="00044E62">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7F3562" w:rsidRPr="00623311" w:rsidRDefault="007F3562" w:rsidP="00044E62">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7F3562" w:rsidRPr="00623311" w:rsidRDefault="007F3562" w:rsidP="00044E62">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7F3562" w:rsidRDefault="007F3562" w:rsidP="007F3562">
      <w:pPr>
        <w:pStyle w:val="NoSpacing"/>
        <w:jc w:val="center"/>
        <w:rPr>
          <w:highlight w:val="yellow"/>
        </w:rPr>
      </w:pPr>
    </w:p>
    <w:p w:rsidR="007F3562" w:rsidRPr="0032328B" w:rsidRDefault="007F3562" w:rsidP="007F3562">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7F3562" w:rsidRPr="0032328B" w:rsidRDefault="007F3562" w:rsidP="007F3562">
      <w:pPr>
        <w:pStyle w:val="NoSpacing"/>
        <w:jc w:val="center"/>
        <w:rPr>
          <w:b/>
        </w:rPr>
      </w:pPr>
    </w:p>
    <w:p w:rsidR="007F3562" w:rsidRPr="0032328B" w:rsidRDefault="007F3562" w:rsidP="007F3562">
      <w:pPr>
        <w:pStyle w:val="NoSpacing"/>
        <w:jc w:val="center"/>
        <w:rPr>
          <w:b/>
        </w:rPr>
      </w:pPr>
      <w:r w:rsidRPr="0032328B">
        <w:rPr>
          <w:b/>
        </w:rPr>
        <w:t>Risk Level = Consequence / Severity x Likelihood (C x L)</w:t>
      </w:r>
    </w:p>
    <w:p w:rsidR="007F3562" w:rsidRDefault="007F3562" w:rsidP="007F3562">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7F3562" w:rsidRPr="00623311" w:rsidTr="00044E62">
        <w:trPr>
          <w:trHeight w:val="310"/>
        </w:trPr>
        <w:tc>
          <w:tcPr>
            <w:tcW w:w="1418" w:type="dxa"/>
            <w:tcBorders>
              <w:top w:val="single" w:sz="4" w:space="0" w:color="000000"/>
              <w:left w:val="single" w:sz="4" w:space="0" w:color="000000"/>
              <w:bottom w:val="single" w:sz="4" w:space="0" w:color="000000"/>
              <w:right w:val="single" w:sz="4" w:space="0" w:color="000000"/>
            </w:tcBorders>
          </w:tcPr>
          <w:p w:rsidR="007F3562" w:rsidRPr="00623311" w:rsidRDefault="007F3562" w:rsidP="00044E62">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Likelihood </w:t>
            </w:r>
          </w:p>
        </w:tc>
      </w:tr>
      <w:tr w:rsidR="007F3562" w:rsidRPr="00623311" w:rsidTr="00044E62">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5 </w:t>
            </w:r>
          </w:p>
        </w:tc>
      </w:tr>
      <w:tr w:rsidR="007F3562" w:rsidRPr="00623311" w:rsidTr="00044E62">
        <w:trPr>
          <w:trHeight w:val="285"/>
        </w:trPr>
        <w:tc>
          <w:tcPr>
            <w:tcW w:w="1418" w:type="dxa"/>
            <w:tcBorders>
              <w:top w:val="single" w:sz="4" w:space="0" w:color="000000"/>
              <w:left w:val="single" w:sz="4" w:space="0" w:color="000000"/>
              <w:bottom w:val="single" w:sz="4" w:space="0" w:color="000000"/>
              <w:right w:val="single" w:sz="4" w:space="0" w:color="000000"/>
            </w:tcBorders>
          </w:tcPr>
          <w:p w:rsidR="007F3562" w:rsidRPr="00623311" w:rsidRDefault="007F3562" w:rsidP="00044E62">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Almost certain </w:t>
            </w:r>
          </w:p>
        </w:tc>
      </w:tr>
      <w:tr w:rsidR="007F3562" w:rsidRPr="00623311" w:rsidTr="00044E62">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7F3562" w:rsidRPr="00623311" w:rsidRDefault="007F3562" w:rsidP="00044E62">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7F3562" w:rsidRPr="00623311" w:rsidRDefault="007F3562" w:rsidP="00044E62">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7F3562" w:rsidRPr="00623311" w:rsidRDefault="007F3562" w:rsidP="00044E62">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7F3562" w:rsidRPr="00623311" w:rsidRDefault="007F3562" w:rsidP="00044E62">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7F3562" w:rsidRPr="00623311" w:rsidRDefault="007F3562" w:rsidP="00044E62">
            <w:pPr>
              <w:pStyle w:val="Default"/>
              <w:rPr>
                <w:color w:val="auto"/>
                <w:sz w:val="16"/>
                <w:szCs w:val="16"/>
              </w:rPr>
            </w:pPr>
            <w:r w:rsidRPr="00623311">
              <w:rPr>
                <w:color w:val="auto"/>
                <w:sz w:val="16"/>
                <w:szCs w:val="16"/>
              </w:rPr>
              <w:t xml:space="preserve">25 </w:t>
            </w:r>
          </w:p>
        </w:tc>
      </w:tr>
      <w:tr w:rsidR="007F3562" w:rsidRPr="00623311" w:rsidTr="00044E62">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7F3562" w:rsidRPr="00623311" w:rsidRDefault="007F3562" w:rsidP="00044E62">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7F3562" w:rsidRPr="00623311" w:rsidRDefault="007F3562" w:rsidP="00044E62">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7F3562" w:rsidRPr="00623311" w:rsidRDefault="007F3562" w:rsidP="00044E62">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7F3562" w:rsidRPr="00623311" w:rsidRDefault="007F3562" w:rsidP="00044E62">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7F3562" w:rsidRPr="00623311" w:rsidRDefault="007F3562" w:rsidP="00044E62">
            <w:pPr>
              <w:pStyle w:val="Default"/>
              <w:rPr>
                <w:color w:val="auto"/>
                <w:sz w:val="16"/>
                <w:szCs w:val="16"/>
              </w:rPr>
            </w:pPr>
            <w:r w:rsidRPr="00623311">
              <w:rPr>
                <w:color w:val="auto"/>
                <w:sz w:val="16"/>
                <w:szCs w:val="16"/>
              </w:rPr>
              <w:t xml:space="preserve">20 </w:t>
            </w:r>
          </w:p>
        </w:tc>
      </w:tr>
      <w:tr w:rsidR="007F3562" w:rsidRPr="00623311" w:rsidTr="00044E62">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7F3562" w:rsidRPr="00623311" w:rsidRDefault="007F3562" w:rsidP="00044E62">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7F3562" w:rsidRPr="00623311" w:rsidRDefault="007F3562" w:rsidP="00044E62">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7F3562" w:rsidRPr="00623311" w:rsidRDefault="007F3562" w:rsidP="00044E62">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7F3562" w:rsidRPr="00623311" w:rsidRDefault="007F3562" w:rsidP="00044E62">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7F3562" w:rsidRPr="00623311" w:rsidRDefault="007F3562" w:rsidP="00044E62">
            <w:pPr>
              <w:pStyle w:val="Default"/>
              <w:rPr>
                <w:color w:val="auto"/>
                <w:sz w:val="16"/>
                <w:szCs w:val="16"/>
              </w:rPr>
            </w:pPr>
            <w:r w:rsidRPr="00623311">
              <w:rPr>
                <w:color w:val="auto"/>
                <w:sz w:val="16"/>
                <w:szCs w:val="16"/>
              </w:rPr>
              <w:t xml:space="preserve">15 </w:t>
            </w:r>
          </w:p>
        </w:tc>
      </w:tr>
      <w:tr w:rsidR="007F3562" w:rsidRPr="00623311" w:rsidTr="00044E62">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7F3562" w:rsidRPr="00623311" w:rsidRDefault="007F3562" w:rsidP="00044E62">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7F3562" w:rsidRPr="00623311" w:rsidRDefault="007F3562" w:rsidP="00044E62">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7F3562" w:rsidRPr="00623311" w:rsidRDefault="007F3562" w:rsidP="00044E62">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7F3562" w:rsidRPr="00623311" w:rsidRDefault="007F3562" w:rsidP="00044E62">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7F3562" w:rsidRPr="00623311" w:rsidRDefault="007F3562" w:rsidP="00044E62">
            <w:pPr>
              <w:pStyle w:val="Default"/>
              <w:rPr>
                <w:color w:val="auto"/>
                <w:sz w:val="16"/>
                <w:szCs w:val="16"/>
              </w:rPr>
            </w:pPr>
            <w:r w:rsidRPr="00623311">
              <w:rPr>
                <w:color w:val="auto"/>
                <w:sz w:val="16"/>
                <w:szCs w:val="16"/>
              </w:rPr>
              <w:t xml:space="preserve">10 </w:t>
            </w:r>
          </w:p>
        </w:tc>
      </w:tr>
      <w:tr w:rsidR="007F3562" w:rsidRPr="00623311" w:rsidTr="00044E62">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7F3562" w:rsidRPr="00623311" w:rsidRDefault="007F3562" w:rsidP="00044E62">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7F3562" w:rsidRPr="00623311" w:rsidRDefault="007F3562" w:rsidP="00044E62">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7F3562" w:rsidRPr="00623311" w:rsidRDefault="007F3562" w:rsidP="00044E62">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7F3562" w:rsidRPr="00623311" w:rsidRDefault="007F3562" w:rsidP="00044E62">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7F3562" w:rsidRPr="00623311" w:rsidRDefault="007F3562" w:rsidP="00044E62">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7F3562" w:rsidRPr="00623311" w:rsidRDefault="007F3562" w:rsidP="00044E62">
            <w:pPr>
              <w:pStyle w:val="Default"/>
              <w:rPr>
                <w:color w:val="auto"/>
                <w:sz w:val="16"/>
                <w:szCs w:val="16"/>
              </w:rPr>
            </w:pPr>
            <w:r w:rsidRPr="00623311">
              <w:rPr>
                <w:color w:val="auto"/>
                <w:sz w:val="16"/>
                <w:szCs w:val="16"/>
              </w:rPr>
              <w:t xml:space="preserve">5 </w:t>
            </w:r>
          </w:p>
        </w:tc>
      </w:tr>
    </w:tbl>
    <w:p w:rsidR="007F3562" w:rsidRDefault="007F3562" w:rsidP="007F3562">
      <w:pPr>
        <w:rPr>
          <w:rFonts w:ascii="Arial" w:hAnsi="Arial"/>
        </w:rPr>
      </w:pPr>
    </w:p>
    <w:p w:rsidR="007F3562" w:rsidRPr="0032328B" w:rsidRDefault="007F3562" w:rsidP="007F3562">
      <w:pPr>
        <w:pStyle w:val="NoSpacing"/>
      </w:pPr>
      <w:r w:rsidRPr="0032328B">
        <w:t xml:space="preserve">The Initial Risk Rating is the level of risk before control measures have been applied or with current control measures in place. </w:t>
      </w:r>
    </w:p>
    <w:p w:rsidR="007F3562" w:rsidRPr="0032328B" w:rsidRDefault="007F3562" w:rsidP="007F3562">
      <w:pPr>
        <w:pStyle w:val="NoSpacing"/>
      </w:pPr>
    </w:p>
    <w:p w:rsidR="007F3562" w:rsidRPr="0032328B" w:rsidRDefault="007F3562" w:rsidP="007F3562">
      <w:pPr>
        <w:pStyle w:val="NoSpacing"/>
      </w:pPr>
      <w:r w:rsidRPr="0032328B">
        <w:t xml:space="preserve">The Residual Risk is the level of risk after further control measures are put in place. </w:t>
      </w:r>
    </w:p>
    <w:p w:rsidR="00D84F59" w:rsidRDefault="00D84F59" w:rsidP="008026C5"/>
    <w:sectPr w:rsidR="00D84F59" w:rsidSect="007F3562">
      <w:pgSz w:w="11906" w:h="16838"/>
      <w:pgMar w:top="1440" w:right="1440" w:bottom="1440" w:left="13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4B" w:rsidRDefault="000B4E4B" w:rsidP="00A71B38">
      <w:pPr>
        <w:spacing w:after="0" w:line="240" w:lineRule="auto"/>
      </w:pPr>
      <w:r>
        <w:separator/>
      </w:r>
    </w:p>
  </w:endnote>
  <w:endnote w:type="continuationSeparator" w:id="0">
    <w:p w:rsidR="000B4E4B" w:rsidRDefault="000B4E4B" w:rsidP="00A7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4B" w:rsidRDefault="000B4E4B" w:rsidP="00A71B38">
      <w:pPr>
        <w:spacing w:after="0" w:line="240" w:lineRule="auto"/>
      </w:pPr>
      <w:r>
        <w:separator/>
      </w:r>
    </w:p>
  </w:footnote>
  <w:footnote w:type="continuationSeparator" w:id="0">
    <w:p w:rsidR="000B4E4B" w:rsidRDefault="000B4E4B" w:rsidP="00A71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826" w:rsidRDefault="005C6826">
    <w:pPr>
      <w:pStyle w:val="Header"/>
    </w:pPr>
    <w:r>
      <w:rPr>
        <w:noProof/>
        <w:lang w:eastAsia="en-GB"/>
      </w:rPr>
      <w:drawing>
        <wp:anchor distT="0" distB="0" distL="114300" distR="114300" simplePos="0" relativeHeight="251659264" behindDoc="0" locked="0" layoutInCell="1" allowOverlap="1" wp14:anchorId="64F6A53E" wp14:editId="652E33A2">
          <wp:simplePos x="0" y="0"/>
          <wp:positionH relativeFrom="margin">
            <wp:posOffset>7527341</wp:posOffset>
          </wp:positionH>
          <wp:positionV relativeFrom="paragraph">
            <wp:posOffset>-132614</wp:posOffset>
          </wp:positionV>
          <wp:extent cx="1362075" cy="453390"/>
          <wp:effectExtent l="0" t="0" r="9525"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776B"/>
    <w:rsid w:val="00017165"/>
    <w:rsid w:val="00037260"/>
    <w:rsid w:val="00044E62"/>
    <w:rsid w:val="00056487"/>
    <w:rsid w:val="00062A23"/>
    <w:rsid w:val="0007754B"/>
    <w:rsid w:val="00090E20"/>
    <w:rsid w:val="000A1974"/>
    <w:rsid w:val="000B4E4B"/>
    <w:rsid w:val="000E6C9E"/>
    <w:rsid w:val="00116713"/>
    <w:rsid w:val="00151A94"/>
    <w:rsid w:val="00170793"/>
    <w:rsid w:val="001762DA"/>
    <w:rsid w:val="00183C2C"/>
    <w:rsid w:val="001A03DD"/>
    <w:rsid w:val="001B02F7"/>
    <w:rsid w:val="001D450E"/>
    <w:rsid w:val="00201878"/>
    <w:rsid w:val="00203009"/>
    <w:rsid w:val="00213332"/>
    <w:rsid w:val="00213A48"/>
    <w:rsid w:val="00215235"/>
    <w:rsid w:val="00257E63"/>
    <w:rsid w:val="002C634E"/>
    <w:rsid w:val="002D0C96"/>
    <w:rsid w:val="002E5FE5"/>
    <w:rsid w:val="002F6883"/>
    <w:rsid w:val="002F7531"/>
    <w:rsid w:val="00310B2F"/>
    <w:rsid w:val="0033670B"/>
    <w:rsid w:val="0035512A"/>
    <w:rsid w:val="00376F9B"/>
    <w:rsid w:val="00397C85"/>
    <w:rsid w:val="003D76F8"/>
    <w:rsid w:val="003E41A4"/>
    <w:rsid w:val="00405125"/>
    <w:rsid w:val="00416631"/>
    <w:rsid w:val="00435FAD"/>
    <w:rsid w:val="00443D9C"/>
    <w:rsid w:val="0046749D"/>
    <w:rsid w:val="004B3EF6"/>
    <w:rsid w:val="004B6DAD"/>
    <w:rsid w:val="004B7387"/>
    <w:rsid w:val="004D0BE0"/>
    <w:rsid w:val="004E76B8"/>
    <w:rsid w:val="004F4A64"/>
    <w:rsid w:val="00500ECC"/>
    <w:rsid w:val="005046F9"/>
    <w:rsid w:val="005B14D2"/>
    <w:rsid w:val="005B5692"/>
    <w:rsid w:val="005C12DD"/>
    <w:rsid w:val="005C29A0"/>
    <w:rsid w:val="005C6826"/>
    <w:rsid w:val="0062067F"/>
    <w:rsid w:val="006261C1"/>
    <w:rsid w:val="0063045C"/>
    <w:rsid w:val="00637792"/>
    <w:rsid w:val="00646595"/>
    <w:rsid w:val="0065224D"/>
    <w:rsid w:val="00676854"/>
    <w:rsid w:val="00680611"/>
    <w:rsid w:val="00692391"/>
    <w:rsid w:val="006A464A"/>
    <w:rsid w:val="006D147A"/>
    <w:rsid w:val="006D2806"/>
    <w:rsid w:val="006D2FE0"/>
    <w:rsid w:val="00723087"/>
    <w:rsid w:val="007356CD"/>
    <w:rsid w:val="00746729"/>
    <w:rsid w:val="00771BB8"/>
    <w:rsid w:val="007C37CA"/>
    <w:rsid w:val="007D4ABB"/>
    <w:rsid w:val="007E6D63"/>
    <w:rsid w:val="007F3562"/>
    <w:rsid w:val="008026C5"/>
    <w:rsid w:val="00810F10"/>
    <w:rsid w:val="0081539A"/>
    <w:rsid w:val="00817858"/>
    <w:rsid w:val="00836FE1"/>
    <w:rsid w:val="00864803"/>
    <w:rsid w:val="00876768"/>
    <w:rsid w:val="008922ED"/>
    <w:rsid w:val="008B0965"/>
    <w:rsid w:val="008E1500"/>
    <w:rsid w:val="008E33C1"/>
    <w:rsid w:val="008F2D02"/>
    <w:rsid w:val="009135FF"/>
    <w:rsid w:val="0091649A"/>
    <w:rsid w:val="00951A2E"/>
    <w:rsid w:val="009B56AD"/>
    <w:rsid w:val="009C0DCC"/>
    <w:rsid w:val="009F1B90"/>
    <w:rsid w:val="00A03C7D"/>
    <w:rsid w:val="00A05193"/>
    <w:rsid w:val="00A0537E"/>
    <w:rsid w:val="00A06990"/>
    <w:rsid w:val="00A3644C"/>
    <w:rsid w:val="00A57A0B"/>
    <w:rsid w:val="00A71B38"/>
    <w:rsid w:val="00B10C63"/>
    <w:rsid w:val="00B37DEF"/>
    <w:rsid w:val="00B46129"/>
    <w:rsid w:val="00B463B7"/>
    <w:rsid w:val="00B60ADF"/>
    <w:rsid w:val="00B61B1D"/>
    <w:rsid w:val="00B73E93"/>
    <w:rsid w:val="00B77CC1"/>
    <w:rsid w:val="00B802E6"/>
    <w:rsid w:val="00B9586F"/>
    <w:rsid w:val="00B95AD5"/>
    <w:rsid w:val="00B96D18"/>
    <w:rsid w:val="00BB0C45"/>
    <w:rsid w:val="00BD33AE"/>
    <w:rsid w:val="00C05360"/>
    <w:rsid w:val="00C06A90"/>
    <w:rsid w:val="00C137F0"/>
    <w:rsid w:val="00C23947"/>
    <w:rsid w:val="00C246B4"/>
    <w:rsid w:val="00C60C61"/>
    <w:rsid w:val="00C73686"/>
    <w:rsid w:val="00C745BA"/>
    <w:rsid w:val="00C8292A"/>
    <w:rsid w:val="00C87856"/>
    <w:rsid w:val="00CD2407"/>
    <w:rsid w:val="00D1025C"/>
    <w:rsid w:val="00D40EE3"/>
    <w:rsid w:val="00D46636"/>
    <w:rsid w:val="00D81D4C"/>
    <w:rsid w:val="00D84F59"/>
    <w:rsid w:val="00DA56D7"/>
    <w:rsid w:val="00DB32A9"/>
    <w:rsid w:val="00DE2777"/>
    <w:rsid w:val="00DF17C8"/>
    <w:rsid w:val="00DF7922"/>
    <w:rsid w:val="00E07711"/>
    <w:rsid w:val="00E27A9E"/>
    <w:rsid w:val="00E4046A"/>
    <w:rsid w:val="00E50279"/>
    <w:rsid w:val="00ED5295"/>
    <w:rsid w:val="00F239F5"/>
    <w:rsid w:val="00F26E3E"/>
    <w:rsid w:val="00F670EE"/>
    <w:rsid w:val="00F830CA"/>
    <w:rsid w:val="00F86471"/>
    <w:rsid w:val="00FB175D"/>
    <w:rsid w:val="00FB1D58"/>
    <w:rsid w:val="00FB4490"/>
    <w:rsid w:val="00FC03F5"/>
    <w:rsid w:val="00FE33CE"/>
    <w:rsid w:val="00FE5675"/>
    <w:rsid w:val="00FF2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0AA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uiPriority w:val="99"/>
    <w:unhideWhenUsed/>
    <w:rsid w:val="00A71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B38"/>
  </w:style>
  <w:style w:type="paragraph" w:styleId="Footer">
    <w:name w:val="footer"/>
    <w:basedOn w:val="Normal"/>
    <w:link w:val="FooterChar"/>
    <w:uiPriority w:val="99"/>
    <w:unhideWhenUsed/>
    <w:rsid w:val="00A7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B38"/>
  </w:style>
  <w:style w:type="paragraph" w:styleId="NormalWeb">
    <w:name w:val="Normal (Web)"/>
    <w:basedOn w:val="Normal"/>
    <w:uiPriority w:val="99"/>
    <w:unhideWhenUsed/>
    <w:rsid w:val="005C12D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C12DD"/>
    <w:pPr>
      <w:spacing w:after="0" w:line="240" w:lineRule="auto"/>
    </w:pPr>
  </w:style>
  <w:style w:type="character" w:styleId="Hyperlink">
    <w:name w:val="Hyperlink"/>
    <w:uiPriority w:val="99"/>
    <w:rsid w:val="005C12DD"/>
    <w:rPr>
      <w:color w:val="0563C1"/>
      <w:u w:val="single"/>
    </w:rPr>
  </w:style>
  <w:style w:type="paragraph" w:customStyle="1" w:styleId="Default">
    <w:name w:val="Default"/>
    <w:rsid w:val="007F35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44E62"/>
    <w:pPr>
      <w:spacing w:after="200" w:line="276" w:lineRule="auto"/>
      <w:ind w:left="720"/>
      <w:contextualSpacing/>
    </w:pPr>
  </w:style>
  <w:style w:type="character" w:styleId="FollowedHyperlink">
    <w:name w:val="FollowedHyperlink"/>
    <w:basedOn w:val="DefaultParagraphFont"/>
    <w:uiPriority w:val="99"/>
    <w:semiHidden/>
    <w:unhideWhenUsed/>
    <w:rsid w:val="009135FF"/>
    <w:rPr>
      <w:color w:val="954F72" w:themeColor="followedHyperlink"/>
      <w:u w:val="single"/>
    </w:rPr>
  </w:style>
  <w:style w:type="character" w:styleId="SubtleEmphasis">
    <w:name w:val="Subtle Emphasis"/>
    <w:basedOn w:val="DefaultParagraphFont"/>
    <w:uiPriority w:val="19"/>
    <w:qFormat/>
    <w:rsid w:val="00DA56D7"/>
    <w:rPr>
      <w:i/>
      <w:iCs/>
      <w:color w:val="404040" w:themeColor="text1" w:themeTint="BF"/>
    </w:rPr>
  </w:style>
  <w:style w:type="character" w:styleId="CommentReference">
    <w:name w:val="annotation reference"/>
    <w:basedOn w:val="DefaultParagraphFont"/>
    <w:uiPriority w:val="99"/>
    <w:semiHidden/>
    <w:unhideWhenUsed/>
    <w:rsid w:val="00692391"/>
    <w:rPr>
      <w:sz w:val="16"/>
      <w:szCs w:val="16"/>
    </w:rPr>
  </w:style>
  <w:style w:type="paragraph" w:styleId="CommentText">
    <w:name w:val="annotation text"/>
    <w:basedOn w:val="Normal"/>
    <w:link w:val="CommentTextChar"/>
    <w:uiPriority w:val="99"/>
    <w:semiHidden/>
    <w:unhideWhenUsed/>
    <w:rsid w:val="00692391"/>
    <w:pPr>
      <w:spacing w:line="240" w:lineRule="auto"/>
    </w:pPr>
    <w:rPr>
      <w:sz w:val="20"/>
      <w:szCs w:val="20"/>
    </w:rPr>
  </w:style>
  <w:style w:type="character" w:customStyle="1" w:styleId="CommentTextChar">
    <w:name w:val="Comment Text Char"/>
    <w:basedOn w:val="DefaultParagraphFont"/>
    <w:link w:val="CommentText"/>
    <w:uiPriority w:val="99"/>
    <w:semiHidden/>
    <w:rsid w:val="00692391"/>
    <w:rPr>
      <w:sz w:val="20"/>
      <w:szCs w:val="20"/>
    </w:rPr>
  </w:style>
  <w:style w:type="paragraph" w:styleId="CommentSubject">
    <w:name w:val="annotation subject"/>
    <w:basedOn w:val="CommentText"/>
    <w:next w:val="CommentText"/>
    <w:link w:val="CommentSubjectChar"/>
    <w:uiPriority w:val="99"/>
    <w:semiHidden/>
    <w:unhideWhenUsed/>
    <w:rsid w:val="00692391"/>
    <w:rPr>
      <w:b/>
      <w:bCs/>
    </w:rPr>
  </w:style>
  <w:style w:type="character" w:customStyle="1" w:styleId="CommentSubjectChar">
    <w:name w:val="Comment Subject Char"/>
    <w:basedOn w:val="CommentTextChar"/>
    <w:link w:val="CommentSubject"/>
    <w:uiPriority w:val="99"/>
    <w:semiHidden/>
    <w:rsid w:val="00692391"/>
    <w:rPr>
      <w:b/>
      <w:bCs/>
      <w:sz w:val="20"/>
      <w:szCs w:val="20"/>
    </w:rPr>
  </w:style>
  <w:style w:type="paragraph" w:styleId="BalloonText">
    <w:name w:val="Balloon Text"/>
    <w:basedOn w:val="Normal"/>
    <w:link w:val="BalloonTextChar"/>
    <w:uiPriority w:val="99"/>
    <w:semiHidden/>
    <w:unhideWhenUsed/>
    <w:rsid w:val="0069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e.bham.ac.uk/eps/soc-committees/Shared%20Documents/Chemistry%20Return%20to%20Research/Chemistry%20R2R%20-%20User%20Group" TargetMode="External"/><Relationship Id="rId13" Type="http://schemas.openxmlformats.org/officeDocument/2006/relationships/hyperlink" Target="https://www.gov.uk/government/publications/covid-19-personal-protective-equipment-use-for-aerosol-generating-procedures" TargetMode="External"/><Relationship Id="rId18" Type="http://schemas.openxmlformats.org/officeDocument/2006/relationships/hyperlink" Target="https://covid19.nhs.uk/" TargetMode="External"/><Relationship Id="rId26" Type="http://schemas.openxmlformats.org/officeDocument/2006/relationships/hyperlink" Target="https://intranet.birmingham.ac.uk/hr/wellbeing/worksafe/radiation/Radiation-Safety.aspx" TargetMode="External"/><Relationship Id="rId3" Type="http://schemas.openxmlformats.org/officeDocument/2006/relationships/settings" Target="settings.xml"/><Relationship Id="rId21"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hyperlink" Target="https://intranet.birmingham.ac.uk/staff/coronavirus/faqs-for-staff.aspx" TargetMode="External"/><Relationship Id="rId12" Type="http://schemas.openxmlformats.org/officeDocument/2006/relationships/hyperlink" Target="https://www.gov.uk/government/publications/covid-19-personal-protective-equipment-use-for-non-aerosol-generating-procedures"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canvas.bham.ac.uk/courses/42406" TargetMode="External"/><Relationship Id="rId2" Type="http://schemas.openxmlformats.org/officeDocument/2006/relationships/styles" Target="styles.xml"/><Relationship Id="rId16" Type="http://schemas.openxmlformats.org/officeDocument/2006/relationships/hyperlink" Target="https://www.gov.uk/coronavirus" TargetMode="External"/><Relationship Id="rId20" Type="http://schemas.openxmlformats.org/officeDocument/2006/relationships/hyperlink" Target="https://www.nhs.uk/live-well/healthy-body/best-way-to-wash-your-hand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ocial-distancing-in-the-workplace-during-coronavirus-covid-19-sector-guidance" TargetMode="External"/><Relationship Id="rId24" Type="http://schemas.openxmlformats.org/officeDocument/2006/relationships/hyperlink" Target="https://canvas.bham.ac.uk/courses/32859/files/8887048?module_item_id=1447887" TargetMode="External"/><Relationship Id="rId5" Type="http://schemas.openxmlformats.org/officeDocument/2006/relationships/footnotes" Target="footnote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hse.gov.uk/" TargetMode="External"/><Relationship Id="rId28" Type="http://schemas.openxmlformats.org/officeDocument/2006/relationships/header" Target="header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www.gov.uk/guidance/nhs-test-and-trace-workplace-guidance" TargetMode="External"/><Relationship Id="rId4" Type="http://schemas.openxmlformats.org/officeDocument/2006/relationships/webSettings" Target="webSettings.xml"/><Relationship Id="rId9" Type="http://schemas.openxmlformats.org/officeDocument/2006/relationships/hyperlink" Target="mailto:occupationalhealth@contacts.bham.ac.uk" TargetMode="External"/><Relationship Id="rId14" Type="http://schemas.openxmlformats.org/officeDocument/2006/relationships/hyperlink" Target="https://www.gov.uk/guidance/nhs-test-and-trace-workplace-guidance" TargetMode="External"/><Relationship Id="rId22" Type="http://schemas.openxmlformats.org/officeDocument/2006/relationships/hyperlink" Target="https://intranet.birmingham.ac.uk/staff/coronavirus/faqs-for-staff.aspx" TargetMode="External"/><Relationship Id="rId27" Type="http://schemas.openxmlformats.org/officeDocument/2006/relationships/hyperlink" Target="https://intranet.birmingham.ac.uk/hr/documents/private/HSU/Policies/Standard-User-IsoStock-Software-Quick-Guide.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7003</Words>
  <Characters>39922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Katherine Webb (Chemistry)</cp:lastModifiedBy>
  <cp:revision>7</cp:revision>
  <dcterms:created xsi:type="dcterms:W3CDTF">2020-06-30T10:05:00Z</dcterms:created>
  <dcterms:modified xsi:type="dcterms:W3CDTF">2020-07-01T10:03:00Z</dcterms:modified>
</cp:coreProperties>
</file>