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9D" w:rsidRPr="00D0229D" w:rsidRDefault="00D0229D" w:rsidP="00D0229D">
      <w:pPr>
        <w:spacing w:after="0" w:line="240" w:lineRule="auto"/>
        <w:ind w:firstLine="720"/>
        <w:jc w:val="center"/>
        <w:rPr>
          <w:rFonts w:ascii="Calibri" w:eastAsia="Times New Roman" w:hAnsi="Calibri" w:cs="Calibri"/>
          <w:b/>
          <w:sz w:val="28"/>
          <w:szCs w:val="20"/>
        </w:rPr>
      </w:pPr>
      <w:r w:rsidRPr="00D0229D">
        <w:rPr>
          <w:rFonts w:ascii="Calibri" w:eastAsia="Times New Roman" w:hAnsi="Calibri" w:cs="Calibri"/>
          <w:b/>
          <w:sz w:val="28"/>
          <w:szCs w:val="20"/>
        </w:rPr>
        <w:t>GENERAL HEALTH AND SAFETY RISK ASSESSMENT FORM</w:t>
      </w:r>
    </w:p>
    <w:p w:rsidR="00D0229D" w:rsidRPr="00D0229D" w:rsidRDefault="00D0229D" w:rsidP="00D0229D">
      <w:pPr>
        <w:spacing w:after="0" w:line="240" w:lineRule="auto"/>
        <w:jc w:val="center"/>
        <w:rPr>
          <w:rFonts w:ascii="Calibri" w:eastAsia="Times New Roman" w:hAnsi="Calibri" w:cs="Calibri"/>
          <w:b/>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277"/>
        <w:gridCol w:w="1133"/>
        <w:gridCol w:w="1317"/>
        <w:gridCol w:w="2671"/>
        <w:gridCol w:w="1397"/>
        <w:gridCol w:w="286"/>
        <w:gridCol w:w="280"/>
        <w:gridCol w:w="428"/>
        <w:gridCol w:w="708"/>
        <w:gridCol w:w="1040"/>
        <w:gridCol w:w="412"/>
        <w:gridCol w:w="271"/>
        <w:gridCol w:w="271"/>
        <w:gridCol w:w="280"/>
        <w:gridCol w:w="532"/>
        <w:gridCol w:w="437"/>
        <w:gridCol w:w="668"/>
      </w:tblGrid>
      <w:tr w:rsidR="00D0229D" w:rsidRPr="00D0229D" w:rsidTr="00D0229D">
        <w:trPr>
          <w:trHeight w:val="494"/>
          <w:tblHeader/>
        </w:trPr>
        <w:tc>
          <w:tcPr>
            <w:tcW w:w="643" w:type="pct"/>
            <w:gridSpan w:val="2"/>
            <w:shd w:val="clear" w:color="auto" w:fill="9CC2E5"/>
          </w:tcPr>
          <w:p w:rsidR="00D0229D" w:rsidRPr="00D0229D" w:rsidRDefault="00D0229D" w:rsidP="00D0229D">
            <w:pPr>
              <w:spacing w:after="0" w:line="240" w:lineRule="auto"/>
              <w:rPr>
                <w:rFonts w:eastAsia="Times New Roman" w:cstheme="minorHAnsi"/>
                <w:b/>
                <w:sz w:val="16"/>
                <w:szCs w:val="16"/>
              </w:rPr>
            </w:pPr>
            <w:r w:rsidRPr="00D0229D">
              <w:rPr>
                <w:rFonts w:eastAsia="Times New Roman" w:cstheme="minorHAnsi"/>
                <w:b/>
                <w:sz w:val="16"/>
                <w:szCs w:val="16"/>
              </w:rPr>
              <w:t>Site</w:t>
            </w:r>
          </w:p>
          <w:p w:rsidR="00D0229D" w:rsidRPr="00D0229D" w:rsidRDefault="00D0229D" w:rsidP="00D0229D">
            <w:pPr>
              <w:rPr>
                <w:rFonts w:cstheme="minorHAnsi"/>
                <w:b/>
                <w:sz w:val="16"/>
                <w:szCs w:val="16"/>
              </w:rPr>
            </w:pPr>
          </w:p>
        </w:tc>
        <w:tc>
          <w:tcPr>
            <w:tcW w:w="1211" w:type="pct"/>
            <w:gridSpan w:val="3"/>
            <w:shd w:val="clear" w:color="auto" w:fill="auto"/>
          </w:tcPr>
          <w:p w:rsidR="00D0229D" w:rsidRPr="00D0229D" w:rsidRDefault="00D0229D" w:rsidP="00D0229D">
            <w:pPr>
              <w:rPr>
                <w:rFonts w:cstheme="minorHAnsi"/>
                <w:b/>
                <w:sz w:val="16"/>
                <w:szCs w:val="16"/>
              </w:rPr>
            </w:pPr>
            <w:r w:rsidRPr="00D0229D">
              <w:rPr>
                <w:rFonts w:cstheme="minorHAnsi"/>
                <w:b/>
                <w:sz w:val="16"/>
                <w:szCs w:val="16"/>
              </w:rPr>
              <w:t xml:space="preserve">The Elms Day Nursery </w:t>
            </w:r>
          </w:p>
        </w:tc>
        <w:tc>
          <w:tcPr>
            <w:tcW w:w="868" w:type="pct"/>
            <w:shd w:val="clear" w:color="auto" w:fill="9CC2E5"/>
          </w:tcPr>
          <w:p w:rsidR="00D0229D" w:rsidRPr="00D0229D" w:rsidRDefault="00D0229D" w:rsidP="00D0229D">
            <w:pPr>
              <w:rPr>
                <w:rFonts w:cstheme="minorHAnsi"/>
                <w:b/>
                <w:sz w:val="16"/>
                <w:szCs w:val="16"/>
              </w:rPr>
            </w:pPr>
            <w:r w:rsidRPr="00D0229D">
              <w:rPr>
                <w:rFonts w:cstheme="minorHAnsi"/>
                <w:b/>
                <w:sz w:val="16"/>
                <w:szCs w:val="16"/>
              </w:rPr>
              <w:t>Department</w:t>
            </w:r>
          </w:p>
        </w:tc>
        <w:tc>
          <w:tcPr>
            <w:tcW w:w="1345" w:type="pct"/>
            <w:gridSpan w:val="6"/>
            <w:shd w:val="clear" w:color="auto" w:fill="auto"/>
          </w:tcPr>
          <w:p w:rsidR="00D0229D" w:rsidRPr="00D0229D" w:rsidRDefault="00D0229D" w:rsidP="00D0229D">
            <w:pPr>
              <w:rPr>
                <w:rFonts w:cstheme="minorHAnsi"/>
                <w:b/>
                <w:sz w:val="16"/>
                <w:szCs w:val="16"/>
              </w:rPr>
            </w:pPr>
            <w:r w:rsidRPr="00D0229D">
              <w:rPr>
                <w:rFonts w:cstheme="minorHAnsi"/>
                <w:b/>
                <w:sz w:val="16"/>
                <w:szCs w:val="16"/>
              </w:rPr>
              <w:t xml:space="preserve">Campus Services </w:t>
            </w:r>
          </w:p>
        </w:tc>
        <w:tc>
          <w:tcPr>
            <w:tcW w:w="310" w:type="pct"/>
            <w:gridSpan w:val="3"/>
            <w:shd w:val="clear" w:color="auto" w:fill="9CC2E5"/>
          </w:tcPr>
          <w:p w:rsidR="00D0229D" w:rsidRPr="00D0229D" w:rsidRDefault="00D0229D" w:rsidP="00D0229D">
            <w:pPr>
              <w:rPr>
                <w:rFonts w:cstheme="minorHAnsi"/>
                <w:b/>
                <w:sz w:val="16"/>
                <w:szCs w:val="16"/>
              </w:rPr>
            </w:pPr>
            <w:r w:rsidRPr="00D0229D">
              <w:rPr>
                <w:rFonts w:cstheme="minorHAnsi"/>
                <w:b/>
                <w:sz w:val="16"/>
                <w:szCs w:val="16"/>
              </w:rPr>
              <w:t>Version / Ref No.</w:t>
            </w:r>
          </w:p>
        </w:tc>
        <w:tc>
          <w:tcPr>
            <w:tcW w:w="623" w:type="pct"/>
            <w:gridSpan w:val="4"/>
            <w:shd w:val="clear" w:color="auto" w:fill="auto"/>
          </w:tcPr>
          <w:p w:rsidR="00D0229D" w:rsidRPr="00D0229D" w:rsidRDefault="00FD6E04" w:rsidP="00D0229D">
            <w:pPr>
              <w:rPr>
                <w:rFonts w:cstheme="minorHAnsi"/>
                <w:b/>
                <w:sz w:val="16"/>
                <w:szCs w:val="16"/>
              </w:rPr>
            </w:pPr>
            <w:r>
              <w:rPr>
                <w:rFonts w:cstheme="minorHAnsi"/>
                <w:b/>
                <w:sz w:val="16"/>
                <w:szCs w:val="16"/>
              </w:rPr>
              <w:t>4</w:t>
            </w:r>
          </w:p>
        </w:tc>
      </w:tr>
      <w:tr w:rsidR="00D0229D" w:rsidRPr="00D0229D" w:rsidTr="00D0229D">
        <w:trPr>
          <w:trHeight w:val="494"/>
          <w:tblHeader/>
        </w:trPr>
        <w:tc>
          <w:tcPr>
            <w:tcW w:w="643" w:type="pct"/>
            <w:gridSpan w:val="2"/>
            <w:shd w:val="clear" w:color="auto" w:fill="9CC2E5"/>
          </w:tcPr>
          <w:p w:rsidR="00D0229D" w:rsidRPr="00D0229D" w:rsidRDefault="00D0229D" w:rsidP="00D0229D">
            <w:pPr>
              <w:rPr>
                <w:rFonts w:cstheme="minorHAnsi"/>
                <w:b/>
                <w:sz w:val="16"/>
                <w:szCs w:val="16"/>
              </w:rPr>
            </w:pPr>
            <w:r w:rsidRPr="00D0229D">
              <w:rPr>
                <w:rFonts w:cstheme="minorHAnsi"/>
                <w:b/>
                <w:sz w:val="16"/>
                <w:szCs w:val="16"/>
              </w:rPr>
              <w:t>Activity Location</w:t>
            </w:r>
          </w:p>
        </w:tc>
        <w:tc>
          <w:tcPr>
            <w:tcW w:w="1211" w:type="pct"/>
            <w:gridSpan w:val="3"/>
            <w:shd w:val="clear" w:color="auto" w:fill="auto"/>
          </w:tcPr>
          <w:p w:rsidR="00D0229D" w:rsidRPr="00D0229D" w:rsidRDefault="00D0229D" w:rsidP="00D0229D">
            <w:pPr>
              <w:rPr>
                <w:rFonts w:cstheme="minorHAnsi"/>
                <w:b/>
                <w:sz w:val="16"/>
                <w:szCs w:val="16"/>
              </w:rPr>
            </w:pPr>
            <w:r w:rsidRPr="00D0229D">
              <w:rPr>
                <w:rFonts w:cstheme="minorHAnsi"/>
                <w:b/>
                <w:sz w:val="16"/>
                <w:szCs w:val="16"/>
              </w:rPr>
              <w:t>Phased return after restricted campus operations (COVID19)</w:t>
            </w:r>
          </w:p>
        </w:tc>
        <w:tc>
          <w:tcPr>
            <w:tcW w:w="868" w:type="pct"/>
            <w:shd w:val="clear" w:color="auto" w:fill="9CC2E5"/>
          </w:tcPr>
          <w:p w:rsidR="00D0229D" w:rsidRPr="00D0229D" w:rsidRDefault="00D0229D" w:rsidP="00D0229D">
            <w:pPr>
              <w:rPr>
                <w:rFonts w:cstheme="minorHAnsi"/>
                <w:b/>
                <w:sz w:val="16"/>
                <w:szCs w:val="16"/>
              </w:rPr>
            </w:pPr>
            <w:r w:rsidRPr="00D0229D">
              <w:rPr>
                <w:rFonts w:cstheme="minorHAnsi"/>
                <w:b/>
                <w:sz w:val="16"/>
                <w:szCs w:val="16"/>
              </w:rPr>
              <w:t>Activity Description</w:t>
            </w:r>
          </w:p>
        </w:tc>
        <w:tc>
          <w:tcPr>
            <w:tcW w:w="2278" w:type="pct"/>
            <w:gridSpan w:val="13"/>
            <w:shd w:val="clear" w:color="auto" w:fill="auto"/>
          </w:tcPr>
          <w:p w:rsidR="00D0229D" w:rsidRPr="00D0229D" w:rsidRDefault="00D0229D" w:rsidP="00D0229D">
            <w:pPr>
              <w:rPr>
                <w:rFonts w:cstheme="minorHAnsi"/>
                <w:b/>
                <w:sz w:val="16"/>
                <w:szCs w:val="16"/>
              </w:rPr>
            </w:pPr>
            <w:r w:rsidRPr="00D0229D">
              <w:rPr>
                <w:rFonts w:cstheme="minorHAnsi"/>
                <w:b/>
                <w:sz w:val="16"/>
                <w:szCs w:val="16"/>
              </w:rPr>
              <w:t xml:space="preserve">Return to Campus COVID-19: Building Risk Assessment for staff, children and contracted visitors </w:t>
            </w:r>
          </w:p>
          <w:p w:rsidR="00D0229D" w:rsidRPr="00D0229D" w:rsidRDefault="00D0229D" w:rsidP="00D0229D">
            <w:pPr>
              <w:rPr>
                <w:rFonts w:cstheme="minorHAnsi"/>
                <w:b/>
                <w:sz w:val="16"/>
                <w:szCs w:val="16"/>
              </w:rPr>
            </w:pPr>
            <w:r w:rsidRPr="00D0229D">
              <w:rPr>
                <w:rFonts w:cstheme="minorHAnsi"/>
                <w:b/>
                <w:sz w:val="16"/>
                <w:szCs w:val="16"/>
              </w:rPr>
              <w:t>(Monday-Friday 7:30-5:55, two storey buildings. 40 staff members and up to 114 children each day)</w:t>
            </w:r>
          </w:p>
        </w:tc>
      </w:tr>
      <w:tr w:rsidR="00D0229D" w:rsidRPr="00D0229D" w:rsidTr="00D0229D">
        <w:trPr>
          <w:trHeight w:val="826"/>
          <w:tblHeader/>
        </w:trPr>
        <w:tc>
          <w:tcPr>
            <w:tcW w:w="643" w:type="pct"/>
            <w:gridSpan w:val="2"/>
            <w:shd w:val="clear" w:color="auto" w:fill="9CC2E5"/>
          </w:tcPr>
          <w:p w:rsidR="00D0229D" w:rsidRPr="00D0229D" w:rsidRDefault="00D0229D" w:rsidP="00D0229D">
            <w:pPr>
              <w:rPr>
                <w:rFonts w:cstheme="minorHAnsi"/>
                <w:b/>
                <w:sz w:val="16"/>
                <w:szCs w:val="16"/>
              </w:rPr>
            </w:pPr>
            <w:r w:rsidRPr="00D0229D">
              <w:rPr>
                <w:rFonts w:cstheme="minorHAnsi"/>
                <w:b/>
                <w:sz w:val="16"/>
                <w:szCs w:val="16"/>
              </w:rPr>
              <w:t>Assessor</w:t>
            </w:r>
          </w:p>
        </w:tc>
        <w:tc>
          <w:tcPr>
            <w:tcW w:w="1211" w:type="pct"/>
            <w:gridSpan w:val="3"/>
            <w:shd w:val="clear" w:color="auto" w:fill="FFFFFF" w:themeFill="background1"/>
          </w:tcPr>
          <w:p w:rsidR="00D0229D" w:rsidRPr="00D0229D" w:rsidRDefault="00D0229D" w:rsidP="00D0229D">
            <w:pPr>
              <w:rPr>
                <w:rFonts w:cstheme="minorHAnsi"/>
                <w:b/>
                <w:sz w:val="16"/>
                <w:szCs w:val="16"/>
              </w:rPr>
            </w:pPr>
            <w:r w:rsidRPr="00D0229D">
              <w:rPr>
                <w:rFonts w:cstheme="minorHAnsi"/>
                <w:b/>
                <w:sz w:val="16"/>
                <w:szCs w:val="16"/>
              </w:rPr>
              <w:t xml:space="preserve">Sarah Perrott </w:t>
            </w:r>
          </w:p>
        </w:tc>
        <w:tc>
          <w:tcPr>
            <w:tcW w:w="868" w:type="pct"/>
            <w:shd w:val="clear" w:color="auto" w:fill="FFFFFF" w:themeFill="background1"/>
          </w:tcPr>
          <w:p w:rsidR="00D0229D" w:rsidRPr="00D0229D" w:rsidRDefault="00D0229D" w:rsidP="00D0229D">
            <w:pPr>
              <w:rPr>
                <w:rFonts w:cstheme="minorHAnsi"/>
                <w:b/>
                <w:sz w:val="16"/>
                <w:szCs w:val="16"/>
              </w:rPr>
            </w:pPr>
            <w:r w:rsidRPr="00D0229D">
              <w:rPr>
                <w:rFonts w:cstheme="minorHAnsi"/>
                <w:b/>
                <w:sz w:val="16"/>
                <w:szCs w:val="16"/>
              </w:rPr>
              <w:t>Assessment Date</w:t>
            </w:r>
          </w:p>
        </w:tc>
        <w:tc>
          <w:tcPr>
            <w:tcW w:w="1007" w:type="pct"/>
            <w:gridSpan w:val="5"/>
            <w:shd w:val="clear" w:color="auto" w:fill="FFFFFF" w:themeFill="background1"/>
          </w:tcPr>
          <w:p w:rsidR="00D0229D" w:rsidRPr="00D0229D" w:rsidRDefault="00D0229D" w:rsidP="00D0229D">
            <w:pPr>
              <w:rPr>
                <w:rFonts w:cstheme="minorHAnsi"/>
                <w:b/>
                <w:sz w:val="16"/>
                <w:szCs w:val="16"/>
              </w:rPr>
            </w:pPr>
            <w:r w:rsidRPr="00D0229D">
              <w:rPr>
                <w:rFonts w:cstheme="minorHAnsi"/>
                <w:b/>
                <w:sz w:val="16"/>
                <w:szCs w:val="16"/>
              </w:rPr>
              <w:t>28/05/2020</w:t>
            </w:r>
          </w:p>
        </w:tc>
        <w:tc>
          <w:tcPr>
            <w:tcW w:w="338" w:type="pct"/>
            <w:shd w:val="clear" w:color="auto" w:fill="FFFFFF" w:themeFill="background1"/>
          </w:tcPr>
          <w:p w:rsidR="00D0229D" w:rsidRPr="00D0229D" w:rsidRDefault="00D0229D" w:rsidP="00D0229D">
            <w:pPr>
              <w:rPr>
                <w:rFonts w:cstheme="minorHAnsi"/>
                <w:b/>
                <w:sz w:val="16"/>
                <w:szCs w:val="16"/>
              </w:rPr>
            </w:pPr>
            <w:r w:rsidRPr="00D0229D">
              <w:rPr>
                <w:rFonts w:cstheme="minorHAnsi"/>
                <w:b/>
                <w:sz w:val="16"/>
                <w:szCs w:val="16"/>
              </w:rPr>
              <w:t>Date of Assessment Review</w:t>
            </w:r>
          </w:p>
        </w:tc>
        <w:tc>
          <w:tcPr>
            <w:tcW w:w="933" w:type="pct"/>
            <w:gridSpan w:val="7"/>
            <w:shd w:val="clear" w:color="auto" w:fill="FFFFFF" w:themeFill="background1"/>
          </w:tcPr>
          <w:p w:rsidR="00D0229D" w:rsidRPr="00D0229D" w:rsidRDefault="00D0229D" w:rsidP="00D0229D">
            <w:pPr>
              <w:rPr>
                <w:rFonts w:cstheme="minorHAnsi"/>
                <w:sz w:val="16"/>
                <w:szCs w:val="16"/>
              </w:rPr>
            </w:pPr>
            <w:r w:rsidRPr="00D0229D">
              <w:rPr>
                <w:rFonts w:cstheme="minorHAnsi"/>
                <w:sz w:val="16"/>
                <w:szCs w:val="16"/>
              </w:rPr>
              <w:t>Reviewed on 19/06/20, 08/07/20, 07/08/20, 19/08/20, 27/08/20, 04/09/20, 08/09/20, 23/09/20, 23/10/20, 30/10/20, 15/12/20, 04/01/21, 12/01/21, 22/01/21 08/03/21, 16/04/21, 20/05/21</w:t>
            </w:r>
            <w:r w:rsidR="00FD6E04">
              <w:rPr>
                <w:rFonts w:cstheme="minorHAnsi"/>
                <w:sz w:val="16"/>
                <w:szCs w:val="16"/>
              </w:rPr>
              <w:t>, 23/07/21</w:t>
            </w:r>
            <w:r w:rsidR="007E5A75">
              <w:rPr>
                <w:rFonts w:cstheme="minorHAnsi"/>
                <w:sz w:val="16"/>
                <w:szCs w:val="16"/>
              </w:rPr>
              <w:t xml:space="preserve"> 13/08/21</w:t>
            </w:r>
            <w:bookmarkStart w:id="0" w:name="_GoBack"/>
            <w:bookmarkEnd w:id="0"/>
          </w:p>
        </w:tc>
      </w:tr>
      <w:tr w:rsidR="00D0229D" w:rsidRPr="00D0229D" w:rsidTr="00D0229D">
        <w:trPr>
          <w:trHeight w:val="494"/>
          <w:tblHeader/>
        </w:trPr>
        <w:tc>
          <w:tcPr>
            <w:tcW w:w="643" w:type="pct"/>
            <w:gridSpan w:val="2"/>
            <w:shd w:val="clear" w:color="auto" w:fill="9CC2E5"/>
          </w:tcPr>
          <w:p w:rsidR="00D0229D" w:rsidRPr="00D0229D" w:rsidRDefault="00D0229D" w:rsidP="00D0229D">
            <w:pPr>
              <w:rPr>
                <w:rFonts w:cstheme="minorHAnsi"/>
                <w:b/>
                <w:sz w:val="16"/>
                <w:szCs w:val="16"/>
              </w:rPr>
            </w:pPr>
            <w:r w:rsidRPr="00D0229D">
              <w:rPr>
                <w:rFonts w:cstheme="minorHAnsi"/>
                <w:b/>
                <w:sz w:val="16"/>
                <w:szCs w:val="16"/>
              </w:rPr>
              <w:t>Academic / Manager Name</w:t>
            </w:r>
          </w:p>
        </w:tc>
        <w:tc>
          <w:tcPr>
            <w:tcW w:w="1211" w:type="pct"/>
            <w:gridSpan w:val="3"/>
            <w:shd w:val="clear" w:color="auto" w:fill="FFFFFF" w:themeFill="background1"/>
          </w:tcPr>
          <w:p w:rsidR="00D0229D" w:rsidRPr="00D0229D" w:rsidRDefault="00D0229D" w:rsidP="00D0229D">
            <w:pPr>
              <w:rPr>
                <w:rFonts w:cstheme="minorHAnsi"/>
                <w:b/>
                <w:sz w:val="16"/>
                <w:szCs w:val="16"/>
              </w:rPr>
            </w:pPr>
            <w:r w:rsidRPr="00D0229D">
              <w:rPr>
                <w:rFonts w:cstheme="minorHAnsi"/>
                <w:b/>
                <w:sz w:val="16"/>
                <w:szCs w:val="16"/>
              </w:rPr>
              <w:t xml:space="preserve">Selina Hunt </w:t>
            </w:r>
          </w:p>
        </w:tc>
        <w:tc>
          <w:tcPr>
            <w:tcW w:w="868" w:type="pct"/>
            <w:shd w:val="clear" w:color="auto" w:fill="FFFFFF" w:themeFill="background1"/>
          </w:tcPr>
          <w:p w:rsidR="00D0229D" w:rsidRPr="00D0229D" w:rsidRDefault="00D0229D" w:rsidP="00D0229D">
            <w:pPr>
              <w:rPr>
                <w:rFonts w:cstheme="minorHAnsi"/>
                <w:b/>
                <w:sz w:val="16"/>
                <w:szCs w:val="16"/>
              </w:rPr>
            </w:pPr>
            <w:r w:rsidRPr="00D0229D">
              <w:rPr>
                <w:rFonts w:cstheme="minorHAnsi"/>
                <w:b/>
                <w:sz w:val="16"/>
                <w:szCs w:val="16"/>
              </w:rPr>
              <w:t>Academic / Manager Signature</w:t>
            </w:r>
          </w:p>
        </w:tc>
        <w:tc>
          <w:tcPr>
            <w:tcW w:w="2278" w:type="pct"/>
            <w:gridSpan w:val="13"/>
            <w:shd w:val="clear" w:color="auto" w:fill="FFFFFF" w:themeFill="background1"/>
          </w:tcPr>
          <w:p w:rsidR="00D0229D" w:rsidRPr="00D0229D" w:rsidRDefault="00D0229D" w:rsidP="00D0229D">
            <w:pPr>
              <w:rPr>
                <w:rFonts w:cstheme="minorHAnsi"/>
                <w:b/>
                <w:sz w:val="16"/>
                <w:szCs w:val="16"/>
              </w:rPr>
            </w:pPr>
            <w:r w:rsidRPr="00D0229D">
              <w:rPr>
                <w:rFonts w:cstheme="minorHAnsi"/>
                <w:b/>
                <w:noProof/>
                <w:sz w:val="16"/>
                <w:szCs w:val="16"/>
                <w:lang w:eastAsia="en-GB"/>
              </w:rPr>
              <w:drawing>
                <wp:inline distT="0" distB="0" distL="0" distR="0" wp14:anchorId="7CDD3FB0" wp14:editId="4EE1349A">
                  <wp:extent cx="666750" cy="18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8817" cy="216660"/>
                          </a:xfrm>
                          <a:prstGeom prst="rect">
                            <a:avLst/>
                          </a:prstGeom>
                        </pic:spPr>
                      </pic:pic>
                    </a:graphicData>
                  </a:graphic>
                </wp:inline>
              </w:drawing>
            </w:r>
          </w:p>
        </w:tc>
      </w:tr>
      <w:tr w:rsidR="00D0229D" w:rsidRPr="00D0229D" w:rsidTr="00D0229D">
        <w:trPr>
          <w:trHeight w:val="249"/>
          <w:tblHeader/>
        </w:trPr>
        <w:tc>
          <w:tcPr>
            <w:tcW w:w="1426" w:type="pct"/>
            <w:gridSpan w:val="4"/>
            <w:shd w:val="clear" w:color="auto" w:fill="00B0F0"/>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Hazard Assessment</w:t>
            </w:r>
          </w:p>
        </w:tc>
        <w:tc>
          <w:tcPr>
            <w:tcW w:w="3042" w:type="pct"/>
            <w:gridSpan w:val="12"/>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Control Assessment</w:t>
            </w:r>
          </w:p>
        </w:tc>
        <w:tc>
          <w:tcPr>
            <w:tcW w:w="532" w:type="pct"/>
            <w:gridSpan w:val="3"/>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Actions</w:t>
            </w:r>
          </w:p>
        </w:tc>
      </w:tr>
      <w:tr w:rsidR="00D0229D" w:rsidRPr="00D0229D" w:rsidTr="00D0229D">
        <w:trPr>
          <w:trHeight w:val="383"/>
          <w:tblHeader/>
        </w:trPr>
        <w:tc>
          <w:tcPr>
            <w:tcW w:w="292" w:type="pct"/>
            <w:vMerge w:val="restart"/>
            <w:shd w:val="clear" w:color="auto" w:fill="DEEAF6"/>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Hazard Category</w:t>
            </w:r>
          </w:p>
        </w:tc>
        <w:tc>
          <w:tcPr>
            <w:tcW w:w="351" w:type="pct"/>
            <w:vMerge w:val="restart"/>
            <w:shd w:val="clear" w:color="auto" w:fill="DEEAF6"/>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Hazards Identified</w:t>
            </w:r>
          </w:p>
          <w:p w:rsidR="00D0229D" w:rsidRPr="00D0229D" w:rsidRDefault="00D0229D" w:rsidP="00D0229D">
            <w:pPr>
              <w:spacing w:after="0" w:line="240" w:lineRule="auto"/>
              <w:jc w:val="center"/>
              <w:rPr>
                <w:rFonts w:eastAsia="Times New Roman" w:cstheme="minorHAnsi"/>
                <w:sz w:val="16"/>
                <w:szCs w:val="16"/>
              </w:rPr>
            </w:pPr>
          </w:p>
        </w:tc>
        <w:tc>
          <w:tcPr>
            <w:tcW w:w="415" w:type="pct"/>
            <w:vMerge w:val="restart"/>
            <w:shd w:val="clear" w:color="auto" w:fill="DEEAF6"/>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Who might be harmed?</w:t>
            </w: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Staff</w:t>
            </w: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Students</w:t>
            </w: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 xml:space="preserve">Contractors  </w:t>
            </w: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Others</w:t>
            </w:r>
          </w:p>
        </w:tc>
        <w:tc>
          <w:tcPr>
            <w:tcW w:w="368" w:type="pct"/>
            <w:vMerge w:val="restart"/>
            <w:shd w:val="clear" w:color="auto" w:fill="DEEAF6"/>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How might people be harmed?</w:t>
            </w:r>
          </w:p>
        </w:tc>
        <w:tc>
          <w:tcPr>
            <w:tcW w:w="1750" w:type="pct"/>
            <w:gridSpan w:val="3"/>
            <w:vMerge w:val="restart"/>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Existing Control Measures</w:t>
            </w:r>
          </w:p>
        </w:tc>
        <w:tc>
          <w:tcPr>
            <w:tcW w:w="323" w:type="pct"/>
            <w:gridSpan w:val="3"/>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Initial Risk Rating</w:t>
            </w:r>
          </w:p>
        </w:tc>
        <w:tc>
          <w:tcPr>
            <w:tcW w:w="230" w:type="pct"/>
            <w:vMerge w:val="restart"/>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Are these adequate?</w:t>
            </w: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Yes/No</w:t>
            </w:r>
          </w:p>
          <w:p w:rsidR="00D0229D" w:rsidRPr="00D0229D" w:rsidRDefault="00D0229D" w:rsidP="00D0229D">
            <w:pPr>
              <w:spacing w:after="0" w:line="240" w:lineRule="auto"/>
              <w:rPr>
                <w:rFonts w:eastAsia="Times New Roman" w:cstheme="minorHAnsi"/>
                <w:sz w:val="16"/>
                <w:szCs w:val="16"/>
              </w:rPr>
            </w:pPr>
          </w:p>
        </w:tc>
        <w:tc>
          <w:tcPr>
            <w:tcW w:w="472" w:type="pct"/>
            <w:gridSpan w:val="2"/>
            <w:vMerge w:val="restart"/>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Changes to/ Additional Controls</w:t>
            </w:r>
          </w:p>
        </w:tc>
        <w:tc>
          <w:tcPr>
            <w:tcW w:w="267" w:type="pct"/>
            <w:gridSpan w:val="3"/>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Residual Risk Rating</w:t>
            </w:r>
          </w:p>
        </w:tc>
        <w:tc>
          <w:tcPr>
            <w:tcW w:w="173" w:type="pct"/>
            <w:vMerge w:val="restart"/>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Owner</w:t>
            </w:r>
          </w:p>
        </w:tc>
        <w:tc>
          <w:tcPr>
            <w:tcW w:w="142" w:type="pct"/>
            <w:vMerge w:val="restart"/>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 xml:space="preserve">Due </w:t>
            </w: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Date</w:t>
            </w:r>
          </w:p>
          <w:p w:rsidR="00D0229D" w:rsidRPr="00D0229D" w:rsidRDefault="00D0229D" w:rsidP="00D0229D">
            <w:pPr>
              <w:spacing w:after="0" w:line="240" w:lineRule="auto"/>
              <w:jc w:val="center"/>
              <w:rPr>
                <w:rFonts w:eastAsia="Times New Roman" w:cstheme="minorHAnsi"/>
                <w:sz w:val="16"/>
                <w:szCs w:val="16"/>
              </w:rPr>
            </w:pPr>
          </w:p>
        </w:tc>
        <w:tc>
          <w:tcPr>
            <w:tcW w:w="217" w:type="pct"/>
            <w:vMerge w:val="restart"/>
            <w:shd w:val="clear" w:color="auto" w:fill="FFFFFF" w:themeFill="background1"/>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Action Complete</w:t>
            </w:r>
          </w:p>
          <w:p w:rsidR="00D0229D" w:rsidRPr="00D0229D" w:rsidRDefault="00D0229D" w:rsidP="00D0229D">
            <w:pPr>
              <w:spacing w:after="0" w:line="240" w:lineRule="auto"/>
              <w:jc w:val="center"/>
              <w:rPr>
                <w:rFonts w:eastAsia="Times New Roman" w:cstheme="minorHAnsi"/>
                <w:sz w:val="16"/>
                <w:szCs w:val="16"/>
              </w:rPr>
            </w:pPr>
          </w:p>
        </w:tc>
      </w:tr>
      <w:tr w:rsidR="00D0229D" w:rsidRPr="00D0229D" w:rsidTr="00D0229D">
        <w:trPr>
          <w:trHeight w:val="382"/>
          <w:tblHeader/>
        </w:trPr>
        <w:tc>
          <w:tcPr>
            <w:tcW w:w="292" w:type="pct"/>
            <w:vMerge/>
            <w:tcBorders>
              <w:bottom w:val="nil"/>
            </w:tcBorders>
            <w:shd w:val="clear" w:color="auto" w:fill="auto"/>
          </w:tcPr>
          <w:p w:rsidR="00D0229D" w:rsidRPr="00D0229D" w:rsidRDefault="00D0229D" w:rsidP="00D0229D">
            <w:pPr>
              <w:spacing w:after="0" w:line="240" w:lineRule="auto"/>
              <w:jc w:val="center"/>
              <w:rPr>
                <w:rFonts w:eastAsia="Times New Roman" w:cstheme="minorHAnsi"/>
                <w:b/>
                <w:sz w:val="16"/>
                <w:szCs w:val="16"/>
              </w:rPr>
            </w:pPr>
          </w:p>
        </w:tc>
        <w:tc>
          <w:tcPr>
            <w:tcW w:w="351" w:type="pct"/>
            <w:vMerge/>
            <w:tcBorders>
              <w:bottom w:val="nil"/>
            </w:tcBorders>
            <w:shd w:val="clear" w:color="auto" w:fill="auto"/>
          </w:tcPr>
          <w:p w:rsidR="00D0229D" w:rsidRPr="00D0229D" w:rsidRDefault="00D0229D" w:rsidP="00D0229D">
            <w:pPr>
              <w:spacing w:after="0" w:line="240" w:lineRule="auto"/>
              <w:jc w:val="center"/>
              <w:rPr>
                <w:rFonts w:eastAsia="Times New Roman" w:cstheme="minorHAnsi"/>
                <w:b/>
                <w:sz w:val="16"/>
                <w:szCs w:val="16"/>
              </w:rPr>
            </w:pPr>
          </w:p>
        </w:tc>
        <w:tc>
          <w:tcPr>
            <w:tcW w:w="415" w:type="pct"/>
            <w:vMerge/>
            <w:tcBorders>
              <w:bottom w:val="nil"/>
            </w:tcBorders>
            <w:shd w:val="clear" w:color="auto" w:fill="auto"/>
          </w:tcPr>
          <w:p w:rsidR="00D0229D" w:rsidRPr="00D0229D" w:rsidRDefault="00D0229D" w:rsidP="00D0229D">
            <w:pPr>
              <w:spacing w:after="0" w:line="240" w:lineRule="auto"/>
              <w:jc w:val="center"/>
              <w:rPr>
                <w:rFonts w:eastAsia="Times New Roman" w:cstheme="minorHAnsi"/>
                <w:b/>
                <w:sz w:val="16"/>
                <w:szCs w:val="16"/>
              </w:rPr>
            </w:pPr>
          </w:p>
        </w:tc>
        <w:tc>
          <w:tcPr>
            <w:tcW w:w="368" w:type="pct"/>
            <w:vMerge/>
            <w:tcBorders>
              <w:bottom w:val="nil"/>
            </w:tcBorders>
            <w:shd w:val="clear" w:color="auto" w:fill="auto"/>
          </w:tcPr>
          <w:p w:rsidR="00D0229D" w:rsidRPr="00D0229D" w:rsidRDefault="00D0229D" w:rsidP="00D0229D">
            <w:pPr>
              <w:spacing w:after="0" w:line="240" w:lineRule="auto"/>
              <w:jc w:val="center"/>
              <w:rPr>
                <w:rFonts w:eastAsia="Times New Roman" w:cstheme="minorHAnsi"/>
                <w:b/>
                <w:sz w:val="16"/>
                <w:szCs w:val="16"/>
              </w:rPr>
            </w:pPr>
          </w:p>
        </w:tc>
        <w:tc>
          <w:tcPr>
            <w:tcW w:w="1750" w:type="pct"/>
            <w:gridSpan w:val="3"/>
            <w:vMerge/>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93" w:type="pct"/>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S</w:t>
            </w:r>
          </w:p>
        </w:tc>
        <w:tc>
          <w:tcPr>
            <w:tcW w:w="91" w:type="pct"/>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L</w:t>
            </w:r>
          </w:p>
        </w:tc>
        <w:tc>
          <w:tcPr>
            <w:tcW w:w="139" w:type="pct"/>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R</w:t>
            </w:r>
          </w:p>
        </w:tc>
        <w:tc>
          <w:tcPr>
            <w:tcW w:w="230" w:type="pct"/>
            <w:vMerge/>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472" w:type="pct"/>
            <w:gridSpan w:val="2"/>
            <w:vMerge/>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88" w:type="pct"/>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S</w:t>
            </w:r>
          </w:p>
        </w:tc>
        <w:tc>
          <w:tcPr>
            <w:tcW w:w="88" w:type="pct"/>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L</w:t>
            </w:r>
          </w:p>
        </w:tc>
        <w:tc>
          <w:tcPr>
            <w:tcW w:w="91" w:type="pct"/>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r w:rsidRPr="00D0229D">
              <w:rPr>
                <w:rFonts w:eastAsia="Times New Roman" w:cstheme="minorHAnsi"/>
                <w:b/>
                <w:sz w:val="16"/>
                <w:szCs w:val="16"/>
              </w:rPr>
              <w:t>R</w:t>
            </w:r>
          </w:p>
        </w:tc>
        <w:tc>
          <w:tcPr>
            <w:tcW w:w="173" w:type="pct"/>
            <w:vMerge/>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142" w:type="pct"/>
            <w:vMerge/>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217" w:type="pct"/>
            <w:vMerge/>
            <w:tcBorders>
              <w:bottom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r>
      <w:tr w:rsidR="00D0229D" w:rsidRPr="00D0229D" w:rsidTr="00D0229D">
        <w:trPr>
          <w:trHeight w:val="20"/>
          <w:tblHeader/>
        </w:trPr>
        <w:tc>
          <w:tcPr>
            <w:tcW w:w="292" w:type="pct"/>
            <w:tcBorders>
              <w:top w:val="nil"/>
            </w:tcBorders>
            <w:shd w:val="clear" w:color="auto" w:fill="D9E2F3" w:themeFill="accent5" w:themeFillTint="33"/>
          </w:tcPr>
          <w:p w:rsidR="00D0229D" w:rsidRPr="00D0229D" w:rsidRDefault="00D0229D" w:rsidP="00D0229D">
            <w:pPr>
              <w:spacing w:after="0" w:line="240" w:lineRule="auto"/>
              <w:jc w:val="center"/>
              <w:rPr>
                <w:rFonts w:eastAsia="Times New Roman" w:cstheme="minorHAnsi"/>
                <w:b/>
                <w:sz w:val="16"/>
                <w:szCs w:val="16"/>
              </w:rPr>
            </w:pPr>
          </w:p>
        </w:tc>
        <w:tc>
          <w:tcPr>
            <w:tcW w:w="351" w:type="pct"/>
            <w:tcBorders>
              <w:top w:val="nil"/>
            </w:tcBorders>
            <w:shd w:val="clear" w:color="auto" w:fill="D9E2F3" w:themeFill="accent5" w:themeFillTint="33"/>
          </w:tcPr>
          <w:p w:rsidR="00D0229D" w:rsidRPr="00D0229D" w:rsidRDefault="00D0229D" w:rsidP="00D0229D">
            <w:pPr>
              <w:spacing w:after="0" w:line="240" w:lineRule="auto"/>
              <w:jc w:val="center"/>
              <w:rPr>
                <w:rFonts w:eastAsia="Times New Roman" w:cstheme="minorHAnsi"/>
                <w:b/>
                <w:sz w:val="16"/>
                <w:szCs w:val="16"/>
              </w:rPr>
            </w:pPr>
          </w:p>
        </w:tc>
        <w:tc>
          <w:tcPr>
            <w:tcW w:w="415" w:type="pct"/>
            <w:tcBorders>
              <w:top w:val="nil"/>
            </w:tcBorders>
            <w:shd w:val="clear" w:color="auto" w:fill="D9E2F3" w:themeFill="accent5" w:themeFillTint="33"/>
          </w:tcPr>
          <w:p w:rsidR="00D0229D" w:rsidRPr="00D0229D" w:rsidRDefault="00D0229D" w:rsidP="00D0229D">
            <w:pPr>
              <w:spacing w:after="0" w:line="240" w:lineRule="auto"/>
              <w:jc w:val="center"/>
              <w:rPr>
                <w:rFonts w:eastAsia="Times New Roman" w:cstheme="minorHAnsi"/>
                <w:b/>
                <w:sz w:val="16"/>
                <w:szCs w:val="16"/>
              </w:rPr>
            </w:pPr>
          </w:p>
        </w:tc>
        <w:tc>
          <w:tcPr>
            <w:tcW w:w="368" w:type="pct"/>
            <w:tcBorders>
              <w:top w:val="nil"/>
            </w:tcBorders>
            <w:shd w:val="clear" w:color="auto" w:fill="D9E2F3" w:themeFill="accent5" w:themeFillTint="33"/>
          </w:tcPr>
          <w:p w:rsidR="00D0229D" w:rsidRPr="00D0229D" w:rsidRDefault="00D0229D" w:rsidP="00D0229D">
            <w:pPr>
              <w:spacing w:after="0" w:line="240" w:lineRule="auto"/>
              <w:jc w:val="center"/>
              <w:rPr>
                <w:rFonts w:eastAsia="Times New Roman" w:cstheme="minorHAnsi"/>
                <w:b/>
                <w:sz w:val="16"/>
                <w:szCs w:val="16"/>
              </w:rPr>
            </w:pPr>
          </w:p>
        </w:tc>
        <w:tc>
          <w:tcPr>
            <w:tcW w:w="1750" w:type="pct"/>
            <w:gridSpan w:val="3"/>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93"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91"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139"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230"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472" w:type="pct"/>
            <w:gridSpan w:val="2"/>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88"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88"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91"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173"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142"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c>
          <w:tcPr>
            <w:tcW w:w="217" w:type="pct"/>
            <w:tcBorders>
              <w:top w:val="nil"/>
            </w:tcBorders>
            <w:shd w:val="clear" w:color="auto" w:fill="FFFFFF" w:themeFill="background1"/>
          </w:tcPr>
          <w:p w:rsidR="00D0229D" w:rsidRPr="00D0229D" w:rsidRDefault="00D0229D" w:rsidP="00D0229D">
            <w:pPr>
              <w:spacing w:after="0" w:line="240" w:lineRule="auto"/>
              <w:jc w:val="center"/>
              <w:rPr>
                <w:rFonts w:eastAsia="Times New Roman" w:cstheme="minorHAnsi"/>
                <w:b/>
                <w:sz w:val="16"/>
                <w:szCs w:val="16"/>
              </w:rPr>
            </w:pPr>
          </w:p>
        </w:tc>
      </w:tr>
      <w:tr w:rsidR="00D0229D" w:rsidRPr="00D0229D" w:rsidTr="00B4565E">
        <w:trPr>
          <w:trHeight w:val="202"/>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Biological</w:t>
            </w: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jc w:val="both"/>
              <w:rPr>
                <w:rFonts w:cstheme="minorHAnsi"/>
                <w:sz w:val="16"/>
                <w:szCs w:val="16"/>
              </w:rPr>
            </w:pPr>
            <w:r w:rsidRPr="00D0229D">
              <w:rPr>
                <w:rFonts w:cstheme="minorHAnsi"/>
                <w:sz w:val="16"/>
                <w:szCs w:val="16"/>
              </w:rPr>
              <w:t>Catching or spreading coronavirus General considerations</w:t>
            </w:r>
          </w:p>
        </w:tc>
        <w:tc>
          <w:tcPr>
            <w:tcW w:w="415"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 xml:space="preserve">      All </w:t>
            </w:r>
          </w:p>
        </w:tc>
        <w:tc>
          <w:tcPr>
            <w:tcW w:w="368" w:type="pct"/>
            <w:shd w:val="clear" w:color="auto" w:fill="auto"/>
          </w:tcPr>
          <w:p w:rsidR="00D0229D" w:rsidRPr="00D0229D" w:rsidRDefault="00D0229D" w:rsidP="00D0229D">
            <w:pPr>
              <w:spacing w:after="0" w:line="240" w:lineRule="auto"/>
              <w:rPr>
                <w:rFonts w:cstheme="minorHAnsi"/>
                <w:sz w:val="16"/>
                <w:lang w:eastAsia="en-GB"/>
              </w:rPr>
            </w:pPr>
            <w:r w:rsidRPr="00D0229D">
              <w:rPr>
                <w:rFonts w:cstheme="minorHAnsi"/>
                <w:sz w:val="16"/>
                <w:lang w:eastAsia="en-GB"/>
              </w:rPr>
              <w:t xml:space="preserve">Exposure to respiratory </w:t>
            </w:r>
            <w:r w:rsidRPr="00D0229D">
              <w:rPr>
                <w:rFonts w:cstheme="minorHAnsi"/>
                <w:bCs/>
                <w:sz w:val="16"/>
                <w:bdr w:val="none" w:sz="0" w:space="0" w:color="auto" w:frame="1"/>
                <w:lang w:eastAsia="en-GB"/>
              </w:rPr>
              <w:t>droplets</w:t>
            </w:r>
            <w:r w:rsidRPr="00D0229D">
              <w:rPr>
                <w:rFonts w:cstheme="minorHAnsi"/>
                <w:sz w:val="16"/>
                <w:lang w:eastAsia="en-GB"/>
              </w:rPr>
              <w:t xml:space="preserve"> carrying COVID-19 from an 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FFFFFF" w:themeFill="background1"/>
          </w:tcPr>
          <w:p w:rsidR="00D0229D" w:rsidRPr="00D0229D" w:rsidRDefault="00D0229D" w:rsidP="00D0229D">
            <w:pPr>
              <w:rPr>
                <w:rFonts w:cstheme="minorHAnsi"/>
                <w:sz w:val="16"/>
                <w:szCs w:val="16"/>
              </w:rPr>
            </w:pPr>
            <w:r w:rsidRPr="00D0229D">
              <w:rPr>
                <w:rFonts w:cstheme="minorHAnsi"/>
                <w:sz w:val="16"/>
                <w:szCs w:val="16"/>
              </w:rPr>
              <w:t>Contact with individuals who are unwell will be minimised  by ensuring that those who have coronavirus symptoms, or who have someone in their household who does, do not attend </w:t>
            </w:r>
          </w:p>
          <w:p w:rsidR="00D0229D" w:rsidRPr="00D0229D" w:rsidRDefault="00E54508" w:rsidP="00D0229D">
            <w:pPr>
              <w:rPr>
                <w:rFonts w:cstheme="minorHAnsi"/>
                <w:sz w:val="16"/>
                <w:szCs w:val="16"/>
              </w:rPr>
            </w:pPr>
            <w:r>
              <w:rPr>
                <w:rFonts w:cstheme="minorHAnsi"/>
                <w:sz w:val="16"/>
                <w:szCs w:val="16"/>
              </w:rPr>
              <w:t>Where possible to continue to</w:t>
            </w:r>
            <w:r w:rsidR="00D0229D" w:rsidRPr="00D0229D">
              <w:rPr>
                <w:rFonts w:cstheme="minorHAnsi"/>
                <w:sz w:val="16"/>
                <w:szCs w:val="16"/>
              </w:rPr>
              <w:t xml:space="preserve"> social dist</w:t>
            </w:r>
            <w:r>
              <w:rPr>
                <w:rFonts w:cstheme="minorHAnsi"/>
                <w:sz w:val="16"/>
                <w:szCs w:val="16"/>
              </w:rPr>
              <w:t xml:space="preserve">ance is advisable </w:t>
            </w:r>
            <w:r w:rsidR="00D0229D" w:rsidRPr="00D0229D">
              <w:rPr>
                <w:rFonts w:cstheme="minorHAnsi"/>
                <w:sz w:val="16"/>
                <w:szCs w:val="16"/>
              </w:rPr>
              <w:t>whilst recognising this is impossible for children under 5 years.</w:t>
            </w:r>
          </w:p>
          <w:p w:rsidR="00D0229D" w:rsidRPr="00D0229D" w:rsidRDefault="00D0229D" w:rsidP="00D0229D">
            <w:pPr>
              <w:rPr>
                <w:rFonts w:cstheme="minorHAnsi"/>
                <w:sz w:val="16"/>
                <w:szCs w:val="16"/>
              </w:rPr>
            </w:pPr>
            <w:r w:rsidRPr="00D0229D">
              <w:rPr>
                <w:rFonts w:cstheme="minorHAnsi"/>
                <w:sz w:val="16"/>
                <w:szCs w:val="16"/>
              </w:rPr>
              <w:t>Staff have been instructed to frequently wash their hands thoroughly for 20 seconds using soap, hot running water and dry them thoroughly using paper towels /hand dryer. Hands are to be washed immediately on arrival, after using the toilet, before serving any food, after wiping a child’s nose or mouth, after changing a child, when leaving and entering rooms immediately etc. Alcohol hand sanitiser is available in play rooms, corridor areas and communal areas where handwashing may not be possible or as an additional measure ensuring that all parts of the hands are covered.</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lastRenderedPageBreak/>
              <w:t>Individuals are reminded to catch coughs and sneezes in tissues – Follow: “Catch it, Bin it, Kill it” and to avoid touching face, eyes, nose or mouth with unclean hands. Posters are displayed around in playrooms.</w:t>
            </w:r>
          </w:p>
          <w:p w:rsidR="00D0229D" w:rsidRPr="00D0229D" w:rsidRDefault="00D0229D" w:rsidP="00D0229D">
            <w:pPr>
              <w:spacing w:after="0" w:line="240" w:lineRule="auto"/>
              <w:jc w:val="both"/>
              <w:rPr>
                <w:rFonts w:cstheme="minorHAnsi"/>
                <w:color w:val="FF0000"/>
                <w:sz w:val="16"/>
                <w:szCs w:val="16"/>
              </w:rPr>
            </w:pPr>
            <w:r w:rsidRPr="00D0229D">
              <w:rPr>
                <w:rFonts w:cstheme="minorHAnsi"/>
                <w:sz w:val="16"/>
                <w:szCs w:val="16"/>
              </w:rPr>
              <w:t>To help reduce the spread of coronavirus (COVID-19) individuals are reminded on induction and posters are displayed .</w:t>
            </w:r>
          </w:p>
          <w:p w:rsidR="00D0229D" w:rsidRPr="00D0229D" w:rsidRDefault="00F005B1" w:rsidP="00D0229D">
            <w:pPr>
              <w:spacing w:after="0" w:line="240" w:lineRule="auto"/>
              <w:jc w:val="both"/>
              <w:rPr>
                <w:rFonts w:cstheme="minorHAnsi"/>
                <w:color w:val="FF0000"/>
                <w:sz w:val="16"/>
                <w:szCs w:val="16"/>
              </w:rPr>
            </w:pPr>
            <w:hyperlink r:id="rId8" w:history="1">
              <w:r w:rsidR="00D0229D" w:rsidRPr="00D0229D">
                <w:rPr>
                  <w:rFonts w:cstheme="minorHAnsi"/>
                  <w:color w:val="0563C1"/>
                  <w:sz w:val="16"/>
                  <w:szCs w:val="16"/>
                  <w:u w:val="single"/>
                </w:rPr>
                <w:t>https://www.gov.uk/government/publications/coronavirus-outbreak-faqs-what-you-can-and-cant-do/coronavirus-outbreak-faqs-what-you-can-and-cant-do</w:t>
              </w:r>
            </w:hyperlink>
          </w:p>
          <w:p w:rsidR="00D0229D" w:rsidRPr="00D0229D" w:rsidRDefault="00D0229D" w:rsidP="00D0229D">
            <w:pPr>
              <w:rPr>
                <w:rFonts w:cstheme="minorHAnsi"/>
                <w:sz w:val="16"/>
                <w:szCs w:val="16"/>
              </w:rPr>
            </w:pPr>
            <w:r w:rsidRPr="00D0229D">
              <w:rPr>
                <w:rFonts w:cstheme="minorHAnsi"/>
                <w:sz w:val="16"/>
                <w:szCs w:val="16"/>
              </w:rPr>
              <w:t>Clean frequently touched surfaces often using standard products, such as detergents with COSHH standards in place. Enhanced cleaning is carried out o</w:t>
            </w:r>
            <w:r w:rsidR="00912477">
              <w:rPr>
                <w:rFonts w:cstheme="minorHAnsi"/>
                <w:sz w:val="16"/>
                <w:szCs w:val="16"/>
              </w:rPr>
              <w:t>n touch points.</w:t>
            </w:r>
          </w:p>
          <w:p w:rsidR="00D0229D" w:rsidRPr="00D0229D" w:rsidRDefault="00D0229D" w:rsidP="00D0229D">
            <w:pPr>
              <w:rPr>
                <w:rFonts w:cstheme="minorHAnsi"/>
                <w:sz w:val="16"/>
                <w:szCs w:val="16"/>
              </w:rPr>
            </w:pPr>
            <w:r w:rsidRPr="00B73EFF">
              <w:rPr>
                <w:rFonts w:cstheme="minorHAnsi"/>
                <w:sz w:val="16"/>
                <w:szCs w:val="16"/>
              </w:rPr>
              <w:t>Contact and mixing has been minimised by altering, as much as possible, the environment such as room layout and staggered outdoor play.</w:t>
            </w:r>
          </w:p>
          <w:p w:rsidR="00D0229D" w:rsidRPr="00D0229D" w:rsidRDefault="00D0229D" w:rsidP="00D0229D">
            <w:pPr>
              <w:rPr>
                <w:rFonts w:cstheme="minorHAnsi"/>
                <w:sz w:val="16"/>
                <w:szCs w:val="16"/>
              </w:rPr>
            </w:pPr>
            <w:r w:rsidRPr="00D0229D">
              <w:rPr>
                <w:rFonts w:cstheme="minorHAnsi"/>
                <w:sz w:val="16"/>
                <w:szCs w:val="16"/>
              </w:rPr>
              <w:t>Adult to adult contact has been minimised where possible for feedback using communication via Ipads (cleaned before and after use daily)</w:t>
            </w:r>
          </w:p>
          <w:p w:rsidR="00F5198D" w:rsidRPr="004A0759" w:rsidRDefault="00D0229D" w:rsidP="00F5198D">
            <w:pPr>
              <w:pStyle w:val="NoSpacing"/>
              <w:jc w:val="both"/>
              <w:rPr>
                <w:rFonts w:cstheme="minorHAnsi"/>
                <w:sz w:val="16"/>
                <w:szCs w:val="16"/>
              </w:rPr>
            </w:pPr>
            <w:r w:rsidRPr="00D0229D">
              <w:rPr>
                <w:rFonts w:cstheme="minorHAnsi"/>
                <w:sz w:val="16"/>
                <w:szCs w:val="16"/>
              </w:rPr>
              <w:t>Sharing of equipment will be avoided.</w:t>
            </w:r>
            <w:r w:rsidR="00F5198D" w:rsidRPr="004A0759">
              <w:rPr>
                <w:rFonts w:cstheme="minorHAnsi"/>
                <w:sz w:val="16"/>
                <w:szCs w:val="16"/>
              </w:rPr>
              <w:t xml:space="preserve"> Face coverings are not PPE and are not normally required to be worn in the workplace but the University </w:t>
            </w:r>
            <w:r w:rsidR="00F5198D" w:rsidRPr="004A0759">
              <w:rPr>
                <w:sz w:val="16"/>
                <w:szCs w:val="16"/>
              </w:rPr>
              <w:t xml:space="preserve">strongly encourages staff, students, contractors and visitors to continue to wear face </w:t>
            </w:r>
            <w:r w:rsidR="00F5198D" w:rsidRPr="004A0759">
              <w:rPr>
                <w:sz w:val="16"/>
                <w:szCs w:val="16"/>
              </w:rPr>
              <w:lastRenderedPageBreak/>
              <w:t>coverings inside buildings</w:t>
            </w:r>
            <w:r w:rsidR="00F5198D" w:rsidRPr="004A0759">
              <w:rPr>
                <w:rFonts w:cstheme="minorHAnsi"/>
                <w:sz w:val="16"/>
                <w:szCs w:val="16"/>
              </w:rPr>
              <w:t xml:space="preserve"> and where people choose to wear them they are supported. </w:t>
            </w:r>
          </w:p>
          <w:p w:rsidR="00F5198D" w:rsidRDefault="00F5198D" w:rsidP="00F5198D">
            <w:pPr>
              <w:pStyle w:val="NoSpacing"/>
              <w:jc w:val="both"/>
              <w:rPr>
                <w:rFonts w:cstheme="minorHAnsi"/>
                <w:sz w:val="16"/>
                <w:szCs w:val="16"/>
                <w:highlight w:val="cyan"/>
              </w:rPr>
            </w:pPr>
          </w:p>
          <w:p w:rsidR="00F5198D" w:rsidRPr="00F93DBF" w:rsidRDefault="00F5198D" w:rsidP="00F5198D">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rsidR="00F5198D" w:rsidRPr="002D55C7" w:rsidRDefault="00F5198D" w:rsidP="00F5198D">
            <w:pPr>
              <w:pStyle w:val="NoSpacing"/>
              <w:jc w:val="both"/>
              <w:rPr>
                <w:rFonts w:cstheme="minorHAnsi"/>
                <w:sz w:val="16"/>
                <w:szCs w:val="16"/>
              </w:rPr>
            </w:pPr>
          </w:p>
          <w:p w:rsidR="00F5198D" w:rsidRDefault="00F5198D" w:rsidP="00F5198D">
            <w:pPr>
              <w:pStyle w:val="NoSpacing"/>
              <w:jc w:val="both"/>
              <w:rPr>
                <w:rFonts w:cstheme="minorHAnsi"/>
                <w:sz w:val="16"/>
                <w:szCs w:val="16"/>
              </w:rPr>
            </w:pPr>
            <w:r w:rsidRPr="00A34091">
              <w:rPr>
                <w:sz w:val="16"/>
                <w:szCs w:val="16"/>
                <w:lang w:eastAsia="en-GB"/>
              </w:rPr>
              <w:t>Indivi</w:t>
            </w:r>
            <w:r>
              <w:rPr>
                <w:sz w:val="16"/>
                <w:szCs w:val="16"/>
                <w:lang w:eastAsia="en-GB"/>
              </w:rPr>
              <w:t>duals have been reminded</w:t>
            </w:r>
            <w:r w:rsidRPr="00A34091">
              <w:rPr>
                <w:rFonts w:cstheme="minorHAnsi"/>
                <w:sz w:val="16"/>
                <w:szCs w:val="16"/>
              </w:rPr>
              <w:t xml:space="preserve"> to</w:t>
            </w:r>
            <w:r>
              <w:rPr>
                <w:rFonts w:cstheme="minorHAnsi"/>
                <w:sz w:val="16"/>
                <w:szCs w:val="16"/>
              </w:rPr>
              <w:t xml:space="preserve"> </w:t>
            </w:r>
            <w:r w:rsidRPr="00A34091">
              <w:rPr>
                <w:rFonts w:cstheme="minorHAnsi"/>
                <w:sz w:val="16"/>
                <w:szCs w:val="16"/>
              </w:rPr>
              <w:t>use face coverings safely including the following:</w:t>
            </w:r>
          </w:p>
          <w:p w:rsidR="00F5198D" w:rsidRPr="00102287" w:rsidRDefault="00F5198D" w:rsidP="00F5198D">
            <w:pPr>
              <w:pStyle w:val="NoSpacing"/>
              <w:jc w:val="both"/>
              <w:rPr>
                <w:sz w:val="16"/>
                <w:szCs w:val="16"/>
                <w:lang w:eastAsia="en-GB"/>
              </w:rPr>
            </w:pPr>
            <w:r w:rsidRPr="00102287">
              <w:rPr>
                <w:sz w:val="16"/>
                <w:szCs w:val="16"/>
                <w:lang w:eastAsia="en-GB"/>
              </w:rPr>
              <w:t>When wearing a face covering you should:</w:t>
            </w:r>
          </w:p>
          <w:p w:rsidR="00F5198D" w:rsidRPr="004A0759" w:rsidRDefault="00F5198D" w:rsidP="00F5198D">
            <w:pPr>
              <w:pStyle w:val="NoSpacing"/>
              <w:numPr>
                <w:ilvl w:val="0"/>
                <w:numId w:val="48"/>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rsidR="00F5198D" w:rsidRPr="004A0759" w:rsidRDefault="00F5198D" w:rsidP="00F5198D">
            <w:pPr>
              <w:pStyle w:val="NoSpacing"/>
              <w:numPr>
                <w:ilvl w:val="0"/>
                <w:numId w:val="48"/>
              </w:numPr>
              <w:jc w:val="both"/>
              <w:rPr>
                <w:sz w:val="16"/>
                <w:szCs w:val="16"/>
                <w:lang w:eastAsia="en-GB"/>
              </w:rPr>
            </w:pPr>
            <w:r w:rsidRPr="004A0759">
              <w:rPr>
                <w:sz w:val="16"/>
                <w:szCs w:val="16"/>
                <w:lang w:eastAsia="en-GB"/>
              </w:rPr>
              <w:t>avoid wearing on your neck or forehead</w:t>
            </w:r>
          </w:p>
          <w:p w:rsidR="00F5198D" w:rsidRPr="004A0759" w:rsidRDefault="00F5198D" w:rsidP="00F5198D">
            <w:pPr>
              <w:pStyle w:val="NoSpacing"/>
              <w:numPr>
                <w:ilvl w:val="0"/>
                <w:numId w:val="48"/>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rsidR="00F5198D" w:rsidRPr="004A0759" w:rsidRDefault="00F5198D" w:rsidP="00F5198D">
            <w:pPr>
              <w:pStyle w:val="NoSpacing"/>
              <w:numPr>
                <w:ilvl w:val="0"/>
                <w:numId w:val="48"/>
              </w:numPr>
              <w:jc w:val="both"/>
              <w:rPr>
                <w:sz w:val="16"/>
                <w:szCs w:val="16"/>
                <w:lang w:eastAsia="en-GB"/>
              </w:rPr>
            </w:pPr>
            <w:r w:rsidRPr="004A0759">
              <w:rPr>
                <w:sz w:val="16"/>
                <w:szCs w:val="16"/>
                <w:lang w:eastAsia="en-GB"/>
              </w:rPr>
              <w:t>change the face covering if it becomes damp or if you’ve touched it</w:t>
            </w:r>
          </w:p>
          <w:p w:rsidR="00F5198D" w:rsidRPr="004A0759" w:rsidRDefault="00F5198D" w:rsidP="00F5198D">
            <w:pPr>
              <w:pStyle w:val="NoSpacing"/>
              <w:numPr>
                <w:ilvl w:val="0"/>
                <w:numId w:val="48"/>
              </w:numPr>
              <w:jc w:val="both"/>
              <w:rPr>
                <w:sz w:val="16"/>
                <w:szCs w:val="16"/>
                <w:lang w:eastAsia="en-GB"/>
              </w:rPr>
            </w:pPr>
            <w:r w:rsidRPr="004A0759">
              <w:rPr>
                <w:rFonts w:cstheme="minorHAnsi"/>
                <w:sz w:val="16"/>
                <w:szCs w:val="16"/>
              </w:rPr>
              <w:t>continue to wash your hands regularly</w:t>
            </w:r>
          </w:p>
          <w:p w:rsidR="00F5198D" w:rsidRPr="004A0759" w:rsidRDefault="00F5198D" w:rsidP="00F5198D">
            <w:pPr>
              <w:pStyle w:val="NoSpacing"/>
              <w:numPr>
                <w:ilvl w:val="0"/>
                <w:numId w:val="48"/>
              </w:numPr>
              <w:jc w:val="both"/>
              <w:rPr>
                <w:sz w:val="16"/>
                <w:szCs w:val="16"/>
                <w:lang w:eastAsia="en-GB"/>
              </w:rPr>
            </w:pPr>
            <w:r w:rsidRPr="004A0759">
              <w:rPr>
                <w:rFonts w:cstheme="minorHAnsi"/>
                <w:sz w:val="16"/>
                <w:szCs w:val="16"/>
              </w:rPr>
              <w:t>change or wash your face coverings daily</w:t>
            </w:r>
          </w:p>
          <w:p w:rsidR="00F5198D" w:rsidRPr="004A0759" w:rsidRDefault="00F5198D" w:rsidP="00F5198D">
            <w:pPr>
              <w:pStyle w:val="NoSpacing"/>
              <w:numPr>
                <w:ilvl w:val="0"/>
                <w:numId w:val="48"/>
              </w:numPr>
              <w:jc w:val="both"/>
              <w:rPr>
                <w:sz w:val="16"/>
                <w:szCs w:val="16"/>
                <w:lang w:eastAsia="en-GB"/>
              </w:rPr>
            </w:pPr>
            <w:r w:rsidRPr="004A0759">
              <w:rPr>
                <w:rFonts w:cstheme="minorHAnsi"/>
                <w:sz w:val="16"/>
                <w:szCs w:val="16"/>
              </w:rPr>
              <w:lastRenderedPageBreak/>
              <w:t>if the material is washable, wash it in line with manufacturer’s instructions. If it’s not washable, dispose of it carefully in their usual waste</w:t>
            </w:r>
          </w:p>
          <w:p w:rsidR="00D0229D" w:rsidRPr="00D0229D" w:rsidRDefault="00D0229D" w:rsidP="00D0229D">
            <w:pPr>
              <w:rPr>
                <w:rFonts w:cstheme="minorHAnsi"/>
                <w:sz w:val="16"/>
                <w:szCs w:val="16"/>
              </w:rPr>
            </w:pPr>
          </w:p>
          <w:p w:rsidR="00D0229D" w:rsidRPr="00D0229D" w:rsidRDefault="00D0229D" w:rsidP="00D0229D">
            <w:pPr>
              <w:widowControl w:val="0"/>
              <w:overflowPunct w:val="0"/>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All staff are advised</w:t>
            </w:r>
            <w:r w:rsidRPr="00D0229D">
              <w:rPr>
                <w:rFonts w:eastAsia="Times New Roman" w:cstheme="minorHAnsi"/>
                <w:sz w:val="16"/>
                <w:szCs w:val="16"/>
              </w:rPr>
              <w:t xml:space="preserve"> to wear face coverings when: </w:t>
            </w:r>
          </w:p>
          <w:p w:rsidR="00D0229D" w:rsidRPr="00D0229D" w:rsidRDefault="00D0229D" w:rsidP="00D0229D">
            <w:pPr>
              <w:widowControl w:val="0"/>
              <w:numPr>
                <w:ilvl w:val="0"/>
                <w:numId w:val="43"/>
              </w:numPr>
              <w:overflowPunct w:val="0"/>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 xml:space="preserve">In communal areas </w:t>
            </w:r>
          </w:p>
          <w:p w:rsidR="00D0229D" w:rsidRDefault="00D0229D" w:rsidP="00D0229D">
            <w:pPr>
              <w:widowControl w:val="0"/>
              <w:numPr>
                <w:ilvl w:val="0"/>
                <w:numId w:val="43"/>
              </w:numPr>
              <w:overflowPunct w:val="0"/>
              <w:autoSpaceDE w:val="0"/>
              <w:autoSpaceDN w:val="0"/>
              <w:adjustRightInd w:val="0"/>
              <w:spacing w:after="0" w:line="240" w:lineRule="auto"/>
              <w:rPr>
                <w:rFonts w:eastAsia="Times New Roman" w:cstheme="minorHAnsi"/>
                <w:sz w:val="16"/>
                <w:szCs w:val="16"/>
              </w:rPr>
            </w:pPr>
            <w:r w:rsidRPr="00D0229D">
              <w:rPr>
                <w:rFonts w:eastAsia="Times New Roman" w:cstheme="minorHAnsi"/>
                <w:sz w:val="16"/>
                <w:szCs w:val="16"/>
              </w:rPr>
              <w:t>When handing over to parents</w:t>
            </w:r>
          </w:p>
          <w:p w:rsidR="00B4565E" w:rsidRDefault="00B4565E" w:rsidP="00B4565E">
            <w:pPr>
              <w:spacing w:after="0" w:line="240" w:lineRule="auto"/>
              <w:jc w:val="both"/>
              <w:rPr>
                <w:rFonts w:cstheme="minorHAnsi"/>
                <w:sz w:val="16"/>
                <w:szCs w:val="16"/>
                <w:lang w:eastAsia="en-GB"/>
              </w:rPr>
            </w:pPr>
          </w:p>
          <w:p w:rsidR="00B4565E" w:rsidRPr="00B4565E" w:rsidRDefault="00B4565E" w:rsidP="00B4565E">
            <w:pPr>
              <w:spacing w:after="0" w:line="240" w:lineRule="auto"/>
              <w:jc w:val="both"/>
              <w:rPr>
                <w:rFonts w:cstheme="minorHAnsi"/>
                <w:sz w:val="16"/>
                <w:szCs w:val="16"/>
                <w:lang w:eastAsia="en-GB"/>
              </w:rPr>
            </w:pPr>
          </w:p>
        </w:tc>
        <w:tc>
          <w:tcPr>
            <w:tcW w:w="93"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2</w:t>
            </w:r>
          </w:p>
        </w:tc>
        <w:tc>
          <w:tcPr>
            <w:tcW w:w="139"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10</w:t>
            </w:r>
          </w:p>
        </w:tc>
        <w:tc>
          <w:tcPr>
            <w:tcW w:w="230"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tc>
        <w:tc>
          <w:tcPr>
            <w:tcW w:w="472" w:type="pct"/>
            <w:gridSpan w:val="2"/>
            <w:shd w:val="clear" w:color="auto" w:fill="auto"/>
          </w:tcPr>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r w:rsidRPr="00D0229D">
              <w:rPr>
                <w:rFonts w:cstheme="minorHAnsi"/>
                <w:sz w:val="16"/>
                <w:szCs w:val="16"/>
                <w:lang w:val="en"/>
              </w:rPr>
              <w:t xml:space="preserve"> </w:t>
            </w: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Arial" w:eastAsia="Times New Roman" w:hAnsi="Arial" w:cs="Arial"/>
                <w:sz w:val="16"/>
                <w:szCs w:val="16"/>
              </w:rPr>
            </w:pPr>
          </w:p>
          <w:p w:rsidR="00D0229D" w:rsidRPr="00D0229D" w:rsidRDefault="00D0229D" w:rsidP="00D0229D">
            <w:pPr>
              <w:widowControl w:val="0"/>
              <w:overflowPunct w:val="0"/>
              <w:autoSpaceDE w:val="0"/>
              <w:autoSpaceDN w:val="0"/>
              <w:adjustRightInd w:val="0"/>
              <w:spacing w:after="0" w:line="240" w:lineRule="auto"/>
              <w:rPr>
                <w:rFonts w:eastAsia="Times New Roman" w:cstheme="minorHAns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tc>
        <w:tc>
          <w:tcPr>
            <w:tcW w:w="88"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217"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lastRenderedPageBreak/>
              <w:t>Biological</w:t>
            </w:r>
          </w:p>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 xml:space="preserve">Environmental </w:t>
            </w: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r w:rsidRPr="00D0229D">
              <w:rPr>
                <w:rFonts w:eastAsia="Times New Roman" w:cstheme="minorHAnsi"/>
                <w:color w:val="000000"/>
                <w:sz w:val="16"/>
                <w:szCs w:val="16"/>
                <w:lang w:eastAsia="en-GB"/>
              </w:rPr>
              <w:t xml:space="preserve">Staffing </w:t>
            </w: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 xml:space="preserve">Staff </w:t>
            </w:r>
          </w:p>
        </w:tc>
        <w:tc>
          <w:tcPr>
            <w:tcW w:w="368" w:type="pct"/>
            <w:shd w:val="clear" w:color="auto" w:fill="auto"/>
          </w:tcPr>
          <w:p w:rsidR="00D0229D" w:rsidRPr="00D0229D" w:rsidRDefault="00D0229D" w:rsidP="00D0229D">
            <w:pPr>
              <w:spacing w:after="0" w:line="240" w:lineRule="auto"/>
              <w:jc w:val="both"/>
              <w:rPr>
                <w:rFonts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from an 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auto"/>
          </w:tcPr>
          <w:p w:rsidR="00D0229D" w:rsidRPr="00D0229D" w:rsidRDefault="00D0229D" w:rsidP="00D0229D">
            <w:pPr>
              <w:shd w:val="clear" w:color="auto" w:fill="FFFFFF" w:themeFill="background1"/>
              <w:spacing w:after="0" w:line="240" w:lineRule="auto"/>
              <w:jc w:val="both"/>
              <w:rPr>
                <w:rFonts w:cstheme="minorHAnsi"/>
                <w:sz w:val="16"/>
                <w:szCs w:val="16"/>
              </w:rPr>
            </w:pPr>
            <w:r w:rsidRPr="00D0229D">
              <w:rPr>
                <w:rFonts w:cstheme="minorHAnsi"/>
                <w:sz w:val="16"/>
                <w:szCs w:val="16"/>
              </w:rPr>
              <w:lastRenderedPageBreak/>
              <w:t xml:space="preserve">Where agency staff are used within rooms to cover annual leave or absence then nursery has requested that, where possible, a consistent member of staff from one agency will be used.  Before the member of staff starts with us then an induction will be completed. </w:t>
            </w:r>
          </w:p>
          <w:p w:rsidR="00D0229D" w:rsidRPr="00D0229D" w:rsidRDefault="00D0229D" w:rsidP="00D0229D">
            <w:pPr>
              <w:spacing w:after="0" w:line="240" w:lineRule="auto"/>
              <w:jc w:val="both"/>
              <w:rPr>
                <w:rFonts w:cstheme="minorHAnsi"/>
                <w:sz w:val="16"/>
                <w:szCs w:val="16"/>
              </w:rPr>
            </w:pPr>
          </w:p>
          <w:p w:rsidR="00D0229D" w:rsidRPr="00D0229D" w:rsidRDefault="00D0229D" w:rsidP="00A5799E">
            <w:pPr>
              <w:spacing w:after="75" w:line="240" w:lineRule="auto"/>
              <w:rPr>
                <w:rFonts w:cstheme="minorHAnsi"/>
                <w:sz w:val="16"/>
                <w:szCs w:val="16"/>
              </w:rPr>
            </w:pPr>
            <w:r w:rsidRPr="00D0229D">
              <w:rPr>
                <w:rFonts w:eastAsia="Times New Roman" w:cstheme="minorHAnsi"/>
                <w:color w:val="0B0C0C"/>
                <w:sz w:val="16"/>
                <w:lang w:eastAsia="ja-JP"/>
              </w:rPr>
              <w:t>Staff will be carefully deployed within t</w:t>
            </w:r>
            <w:r w:rsidR="00B4565E">
              <w:rPr>
                <w:rFonts w:eastAsia="Times New Roman" w:cstheme="minorHAnsi"/>
                <w:color w:val="0B0C0C"/>
                <w:sz w:val="16"/>
                <w:lang w:eastAsia="ja-JP"/>
              </w:rPr>
              <w:t>he nursery and to work in base</w:t>
            </w:r>
            <w:r w:rsidRPr="00D0229D">
              <w:rPr>
                <w:rFonts w:eastAsia="Times New Roman" w:cstheme="minorHAnsi"/>
                <w:color w:val="0B0C0C"/>
                <w:sz w:val="16"/>
                <w:lang w:eastAsia="ja-JP"/>
              </w:rPr>
              <w:t xml:space="preserve"> room as far as reasonably possible.  Staff may be redeployed to other rooms to cover </w:t>
            </w:r>
            <w:r w:rsidR="00912477">
              <w:rPr>
                <w:rFonts w:eastAsia="Times New Roman" w:cstheme="minorHAnsi"/>
                <w:color w:val="0B0C0C"/>
                <w:sz w:val="16"/>
                <w:lang w:eastAsia="ja-JP"/>
              </w:rPr>
              <w:t>holiday or annual leave.</w:t>
            </w:r>
            <w:r w:rsidRPr="00D0229D">
              <w:rPr>
                <w:rFonts w:eastAsia="Times New Roman" w:cstheme="minorHAnsi"/>
                <w:color w:val="0B0C0C"/>
                <w:sz w:val="16"/>
                <w:lang w:eastAsia="ja-JP"/>
              </w:rPr>
              <w:t xml:space="preserve">  Staff shifts will work around the arrival and departure times of the children. </w:t>
            </w:r>
          </w:p>
        </w:tc>
        <w:tc>
          <w:tcPr>
            <w:tcW w:w="93"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91"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2</w:t>
            </w:r>
          </w:p>
        </w:tc>
        <w:tc>
          <w:tcPr>
            <w:tcW w:w="139"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10</w:t>
            </w:r>
          </w:p>
        </w:tc>
        <w:tc>
          <w:tcPr>
            <w:tcW w:w="230"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tc>
        <w:tc>
          <w:tcPr>
            <w:tcW w:w="472" w:type="pct"/>
            <w:gridSpan w:val="2"/>
            <w:shd w:val="clear" w:color="auto" w:fill="FFFFFF" w:themeFill="background1"/>
          </w:tcPr>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widowControl w:val="0"/>
              <w:overflowPunct w:val="0"/>
              <w:autoSpaceDE w:val="0"/>
              <w:autoSpaceDN w:val="0"/>
              <w:adjustRightInd w:val="0"/>
              <w:spacing w:after="0" w:line="240" w:lineRule="auto"/>
              <w:rPr>
                <w:rFonts w:ascii="Calibri" w:eastAsia="Times New Roman" w:hAnsi="Calibri" w:cs="Calibri"/>
                <w:sz w:val="16"/>
                <w:szCs w:val="16"/>
              </w:rPr>
            </w:pPr>
          </w:p>
          <w:p w:rsidR="00D0229D" w:rsidRPr="00D0229D" w:rsidRDefault="00D0229D" w:rsidP="00D0229D">
            <w:pPr>
              <w:widowControl w:val="0"/>
              <w:overflowPunct w:val="0"/>
              <w:autoSpaceDE w:val="0"/>
              <w:autoSpaceDN w:val="0"/>
              <w:adjustRightInd w:val="0"/>
              <w:spacing w:after="0" w:line="240" w:lineRule="auto"/>
              <w:jc w:val="both"/>
              <w:textAlignment w:val="baseline"/>
              <w:rPr>
                <w:rFonts w:ascii="Calibri" w:hAnsi="Calibri" w:cs="Calibri"/>
                <w:b/>
                <w:sz w:val="16"/>
                <w:szCs w:val="16"/>
              </w:rPr>
            </w:pPr>
          </w:p>
        </w:tc>
        <w:tc>
          <w:tcPr>
            <w:tcW w:w="88"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217"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Biological</w:t>
            </w: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spacing w:after="0" w:line="240" w:lineRule="auto"/>
              <w:rPr>
                <w:rFonts w:eastAsia="Times New Roman" w:cstheme="minorHAnsi"/>
                <w:color w:val="0B0C0C"/>
                <w:sz w:val="16"/>
                <w:szCs w:val="16"/>
              </w:rPr>
            </w:pPr>
            <w:r w:rsidRPr="00D0229D">
              <w:rPr>
                <w:rFonts w:eastAsia="Times New Roman" w:cstheme="minorHAnsi"/>
                <w:color w:val="0B0C0C"/>
                <w:sz w:val="16"/>
                <w:szCs w:val="16"/>
              </w:rPr>
              <w:lastRenderedPageBreak/>
              <w:t xml:space="preserve">Staff or household member displaying COVID19 symptoms </w:t>
            </w:r>
          </w:p>
          <w:p w:rsidR="00D0229D" w:rsidRPr="00D0229D" w:rsidRDefault="00D0229D" w:rsidP="00D0229D">
            <w:pPr>
              <w:spacing w:after="0" w:line="240" w:lineRule="auto"/>
              <w:rPr>
                <w:rFonts w:eastAsia="Times New Roman" w:cstheme="minorHAnsi"/>
                <w:color w:val="0B0C0C"/>
                <w:sz w:val="16"/>
                <w:szCs w:val="16"/>
              </w:rPr>
            </w:pPr>
            <w:r w:rsidRPr="00D0229D">
              <w:rPr>
                <w:rFonts w:eastAsia="Times New Roman" w:cstheme="minorHAnsi"/>
                <w:color w:val="0B0C0C"/>
                <w:sz w:val="16"/>
                <w:szCs w:val="16"/>
              </w:rPr>
              <w:t xml:space="preserve">(Fever or new continuous cough or change </w:t>
            </w:r>
            <w:r w:rsidRPr="00D0229D">
              <w:rPr>
                <w:rFonts w:cstheme="minorHAnsi"/>
                <w:sz w:val="16"/>
                <w:szCs w:val="16"/>
              </w:rPr>
              <w:t xml:space="preserve">or loss or change to your sense of smell or taste) </w:t>
            </w:r>
          </w:p>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Staff/Children</w:t>
            </w:r>
          </w:p>
        </w:tc>
        <w:tc>
          <w:tcPr>
            <w:tcW w:w="368" w:type="pct"/>
            <w:shd w:val="clear" w:color="auto" w:fill="auto"/>
          </w:tcPr>
          <w:p w:rsidR="00D0229D" w:rsidRPr="00D0229D" w:rsidRDefault="00D0229D" w:rsidP="00D0229D">
            <w:pPr>
              <w:spacing w:after="0" w:line="240" w:lineRule="auto"/>
              <w:jc w:val="both"/>
              <w:rPr>
                <w:rFonts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from an 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auto"/>
          </w:tcPr>
          <w:p w:rsidR="00D0229D" w:rsidRDefault="00D0229D" w:rsidP="00D0229D">
            <w:pPr>
              <w:spacing w:after="0" w:line="240" w:lineRule="auto"/>
              <w:rPr>
                <w:rFonts w:cstheme="minorHAnsi"/>
                <w:b/>
                <w:bCs/>
              </w:rPr>
            </w:pPr>
            <w:r w:rsidRPr="00D0229D">
              <w:rPr>
                <w:rFonts w:cstheme="minorHAnsi"/>
                <w:sz w:val="16"/>
                <w:szCs w:val="16"/>
              </w:rPr>
              <w:t xml:space="preserve">Staff have been briefed on the following at an on-site induction, if any member of staff is displaying symptoms (fever/ new continuous cough or loss or change to your sense of smell or taste or temperature of 37.8 degrees) they must not attend nursery for 10 days and are advised to get a test. </w:t>
            </w:r>
            <w:r w:rsidRPr="00D0229D">
              <w:rPr>
                <w:rFonts w:cstheme="minorHAnsi"/>
                <w:b/>
                <w:bCs/>
              </w:rPr>
              <w:t xml:space="preserve"> </w:t>
            </w:r>
          </w:p>
          <w:p w:rsidR="00D0229D" w:rsidRPr="00D0229D" w:rsidRDefault="00D0229D" w:rsidP="00D0229D">
            <w:pPr>
              <w:spacing w:after="0" w:line="240" w:lineRule="auto"/>
              <w:rPr>
                <w:rFonts w:cstheme="minorHAnsi"/>
                <w:b/>
                <w:bCs/>
              </w:rPr>
            </w:pPr>
            <w:r w:rsidRPr="00D0229D">
              <w:rPr>
                <w:rFonts w:cstheme="minorHAnsi"/>
                <w:sz w:val="16"/>
                <w:szCs w:val="16"/>
              </w:rPr>
              <w:t xml:space="preserve">Upon receiving a negative result they will be able to return to work. </w:t>
            </w:r>
            <w:r w:rsidRPr="00D0229D">
              <w:rPr>
                <w:rFonts w:cstheme="minorHAnsi"/>
                <w:b/>
                <w:bCs/>
              </w:rPr>
              <w:t xml:space="preserve"> </w:t>
            </w:r>
          </w:p>
          <w:p w:rsidR="00327B1A" w:rsidRPr="00D0229D" w:rsidRDefault="00327B1A" w:rsidP="00D0229D">
            <w:pPr>
              <w:spacing w:after="0" w:line="240" w:lineRule="auto"/>
              <w:rPr>
                <w:rFonts w:eastAsia="Times New Roman" w:cstheme="minorHAnsi"/>
                <w:sz w:val="16"/>
                <w:szCs w:val="16"/>
              </w:rPr>
            </w:pPr>
          </w:p>
          <w:p w:rsidR="00327B1A" w:rsidRPr="00327B1A" w:rsidRDefault="00327B1A" w:rsidP="00327B1A">
            <w:pPr>
              <w:spacing w:after="0" w:line="240" w:lineRule="auto"/>
              <w:jc w:val="both"/>
              <w:rPr>
                <w:rFonts w:cstheme="minorHAnsi"/>
                <w:sz w:val="16"/>
                <w:szCs w:val="16"/>
              </w:rPr>
            </w:pPr>
            <w:r w:rsidRPr="00327B1A">
              <w:rPr>
                <w:rFonts w:cstheme="minorHAnsi"/>
                <w:sz w:val="16"/>
                <w:szCs w:val="16"/>
              </w:rPr>
              <w:t>Response plan in place in the event of a confirmed or suspected case of COVID-19 and communicated and includes:</w:t>
            </w:r>
          </w:p>
          <w:p w:rsidR="00327B1A" w:rsidRPr="00327B1A" w:rsidRDefault="00327B1A" w:rsidP="00327B1A">
            <w:pPr>
              <w:numPr>
                <w:ilvl w:val="0"/>
                <w:numId w:val="19"/>
              </w:numPr>
              <w:spacing w:after="0" w:line="240" w:lineRule="auto"/>
              <w:jc w:val="both"/>
              <w:rPr>
                <w:rFonts w:cstheme="minorHAnsi"/>
                <w:strike/>
                <w:sz w:val="16"/>
                <w:szCs w:val="16"/>
              </w:rPr>
            </w:pPr>
            <w:r w:rsidRPr="00327B1A">
              <w:rPr>
                <w:rFonts w:cstheme="minorHAnsi"/>
                <w:bCs/>
                <w:sz w:val="16"/>
                <w:szCs w:val="16"/>
              </w:rPr>
              <w:t>I</w:t>
            </w:r>
            <w:r w:rsidRPr="00327B1A">
              <w:rPr>
                <w:rFonts w:cstheme="minorHAnsi"/>
                <w:sz w:val="16"/>
                <w:szCs w:val="16"/>
              </w:rPr>
              <w:t xml:space="preserve">f a person becomes unwell in the workplace with suspected COVID-19, they will be sent home in accordance to the University guidance. </w:t>
            </w:r>
            <w:r w:rsidRPr="00327B1A">
              <w:rPr>
                <w:sz w:val="16"/>
                <w:szCs w:val="16"/>
              </w:rPr>
              <w:t xml:space="preserve">If any students appear unwell or make comment or complain to staff members that they are feeling unwell they will be asked to leave the building with immediate effect and to follow the </w:t>
            </w:r>
            <w:r w:rsidRPr="00327B1A">
              <w:rPr>
                <w:rFonts w:cstheme="minorHAnsi"/>
                <w:sz w:val="16"/>
                <w:szCs w:val="16"/>
              </w:rPr>
              <w:t xml:space="preserve">University’s </w:t>
            </w:r>
            <w:hyperlink r:id="rId9" w:history="1">
              <w:r w:rsidRPr="00327B1A">
                <w:rPr>
                  <w:rFonts w:cstheme="minorHAnsi"/>
                  <w:color w:val="0563C1"/>
                  <w:sz w:val="16"/>
                  <w:szCs w:val="16"/>
                  <w:u w:val="single"/>
                </w:rPr>
                <w:t>Test, Trace and Protect Process</w:t>
              </w:r>
            </w:hyperlink>
            <w:r w:rsidRPr="00327B1A">
              <w:rPr>
                <w:rFonts w:cstheme="minorHAnsi"/>
                <w:color w:val="0563C1"/>
                <w:sz w:val="16"/>
                <w:szCs w:val="16"/>
                <w:u w:val="single"/>
              </w:rPr>
              <w:t>.</w:t>
            </w:r>
            <w:r w:rsidRPr="00327B1A">
              <w:rPr>
                <w:sz w:val="16"/>
                <w:szCs w:val="16"/>
              </w:rPr>
              <w:t xml:space="preserve"> </w:t>
            </w:r>
          </w:p>
          <w:p w:rsidR="00327B1A" w:rsidRPr="00327B1A" w:rsidRDefault="00327B1A" w:rsidP="00327B1A">
            <w:pPr>
              <w:numPr>
                <w:ilvl w:val="0"/>
                <w:numId w:val="19"/>
              </w:numPr>
              <w:spacing w:after="0" w:line="240" w:lineRule="auto"/>
              <w:jc w:val="both"/>
              <w:rPr>
                <w:rFonts w:cstheme="minorHAnsi"/>
                <w:strike/>
                <w:sz w:val="16"/>
                <w:szCs w:val="16"/>
              </w:rPr>
            </w:pPr>
            <w:r w:rsidRPr="00327B1A">
              <w:rPr>
                <w:rFonts w:cstheme="minorHAnsi"/>
                <w:sz w:val="16"/>
                <w:szCs w:val="16"/>
              </w:rPr>
              <w:t xml:space="preserve">The area will be </w:t>
            </w:r>
            <w:r w:rsidRPr="00327B1A">
              <w:rPr>
                <w:rFonts w:cstheme="minorHAnsi"/>
                <w:color w:val="000000"/>
                <w:sz w:val="16"/>
                <w:szCs w:val="16"/>
              </w:rPr>
              <w:t xml:space="preserve">cleaned in accordance with the specific Government </w:t>
            </w:r>
            <w:hyperlink r:id="rId10" w:history="1">
              <w:r w:rsidRPr="00327B1A">
                <w:rPr>
                  <w:rFonts w:cstheme="minorHAnsi"/>
                  <w:color w:val="0563C1"/>
                  <w:sz w:val="16"/>
                  <w:szCs w:val="16"/>
                  <w:u w:val="single"/>
                </w:rPr>
                <w:t>guidance</w:t>
              </w:r>
            </w:hyperlink>
          </w:p>
          <w:p w:rsidR="00327B1A" w:rsidRPr="00327B1A" w:rsidRDefault="00327B1A" w:rsidP="00327B1A">
            <w:pPr>
              <w:numPr>
                <w:ilvl w:val="0"/>
                <w:numId w:val="19"/>
              </w:numPr>
              <w:spacing w:after="0" w:line="240" w:lineRule="auto"/>
              <w:jc w:val="both"/>
              <w:rPr>
                <w:rFonts w:cstheme="minorHAnsi"/>
                <w:sz w:val="16"/>
                <w:szCs w:val="16"/>
              </w:rPr>
            </w:pPr>
            <w:r w:rsidRPr="00327B1A">
              <w:rPr>
                <w:rFonts w:cstheme="minorHAnsi"/>
                <w:sz w:val="16"/>
                <w:szCs w:val="16"/>
              </w:rPr>
              <w:t>Provision and monitoring of adequate supplies of cleaning materials are in place.</w:t>
            </w:r>
          </w:p>
          <w:p w:rsidR="00327B1A" w:rsidRPr="00327B1A" w:rsidRDefault="00327B1A" w:rsidP="00327B1A">
            <w:pPr>
              <w:numPr>
                <w:ilvl w:val="0"/>
                <w:numId w:val="19"/>
              </w:numPr>
              <w:spacing w:after="0" w:line="240" w:lineRule="auto"/>
              <w:jc w:val="both"/>
              <w:rPr>
                <w:rFonts w:cstheme="minorHAnsi"/>
                <w:sz w:val="16"/>
                <w:szCs w:val="16"/>
              </w:rPr>
            </w:pPr>
            <w:r w:rsidRPr="00327B1A">
              <w:rPr>
                <w:rFonts w:cstheme="minorHAnsi"/>
                <w:sz w:val="16"/>
                <w:szCs w:val="16"/>
              </w:rPr>
              <w:t>Staff must tell their line manager if they develop symptoms. Absence will be managed in accordance to the University guidance provided.</w:t>
            </w:r>
          </w:p>
          <w:p w:rsidR="00327B1A" w:rsidRPr="00327B1A" w:rsidRDefault="00327B1A" w:rsidP="00327B1A">
            <w:pPr>
              <w:spacing w:after="0" w:line="240" w:lineRule="auto"/>
              <w:ind w:left="360"/>
              <w:jc w:val="both"/>
              <w:rPr>
                <w:rFonts w:cstheme="minorHAnsi"/>
                <w:sz w:val="16"/>
                <w:szCs w:val="16"/>
              </w:rPr>
            </w:pPr>
            <w:r w:rsidRPr="00327B1A">
              <w:rPr>
                <w:rFonts w:cstheme="minorHAnsi"/>
                <w:sz w:val="16"/>
                <w:szCs w:val="16"/>
              </w:rPr>
              <w:lastRenderedPageBreak/>
              <w:t xml:space="preserve">Employees to follow the Government advice: </w:t>
            </w:r>
            <w:hyperlink r:id="rId11" w:history="1">
              <w:r w:rsidRPr="00327B1A">
                <w:rPr>
                  <w:rFonts w:cstheme="minorHAnsi"/>
                  <w:color w:val="0563C1"/>
                  <w:sz w:val="16"/>
                  <w:szCs w:val="16"/>
                  <w:u w:val="single"/>
                </w:rPr>
                <w:t>https://www.gov.uk/guidance/nhs-test-and-trace-workplace-guidance</w:t>
              </w:r>
            </w:hyperlink>
          </w:p>
          <w:p w:rsidR="00327B1A" w:rsidRPr="00327B1A" w:rsidRDefault="00327B1A" w:rsidP="00327B1A">
            <w:pPr>
              <w:numPr>
                <w:ilvl w:val="0"/>
                <w:numId w:val="19"/>
              </w:numPr>
              <w:spacing w:after="0" w:line="240" w:lineRule="auto"/>
              <w:jc w:val="both"/>
              <w:rPr>
                <w:rFonts w:cstheme="minorHAnsi"/>
                <w:sz w:val="16"/>
                <w:szCs w:val="16"/>
              </w:rPr>
            </w:pPr>
            <w:r w:rsidRPr="00327B1A">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rsidR="00327B1A" w:rsidRPr="00327B1A" w:rsidRDefault="00327B1A" w:rsidP="00327B1A">
            <w:pPr>
              <w:numPr>
                <w:ilvl w:val="0"/>
                <w:numId w:val="19"/>
              </w:numPr>
              <w:spacing w:after="0" w:line="240" w:lineRule="auto"/>
              <w:jc w:val="both"/>
              <w:rPr>
                <w:rFonts w:cstheme="minorHAnsi"/>
                <w:sz w:val="16"/>
                <w:szCs w:val="16"/>
              </w:rPr>
            </w:pPr>
            <w:r w:rsidRPr="00327B1A">
              <w:rPr>
                <w:rFonts w:cstheme="minorHAnsi"/>
                <w:sz w:val="16"/>
                <w:szCs w:val="16"/>
              </w:rPr>
              <w:t xml:space="preserve">If an individual tests positive for COVID-19 this will be managed in accordance with the University’s </w:t>
            </w:r>
            <w:hyperlink r:id="rId12" w:history="1">
              <w:r w:rsidRPr="00327B1A">
                <w:rPr>
                  <w:rFonts w:cstheme="minorHAnsi"/>
                  <w:color w:val="0563C1"/>
                  <w:sz w:val="16"/>
                  <w:szCs w:val="16"/>
                  <w:u w:val="single"/>
                </w:rPr>
                <w:t>Test, Trace and Protect Process</w:t>
              </w:r>
            </w:hyperlink>
            <w:r w:rsidRPr="00327B1A">
              <w:rPr>
                <w:rFonts w:cstheme="minorHAnsi"/>
                <w:sz w:val="16"/>
                <w:szCs w:val="16"/>
              </w:rPr>
              <w:t>.</w:t>
            </w:r>
          </w:p>
          <w:p w:rsidR="00327B1A" w:rsidRPr="00327B1A" w:rsidRDefault="00327B1A" w:rsidP="00327B1A">
            <w:pPr>
              <w:numPr>
                <w:ilvl w:val="0"/>
                <w:numId w:val="19"/>
              </w:numPr>
              <w:spacing w:after="0" w:line="240" w:lineRule="auto"/>
              <w:jc w:val="both"/>
              <w:rPr>
                <w:rFonts w:cstheme="minorHAnsi"/>
                <w:sz w:val="16"/>
                <w:szCs w:val="16"/>
              </w:rPr>
            </w:pPr>
            <w:r w:rsidRPr="00327B1A">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w:t>
            </w:r>
            <w:r w:rsidR="00906C24">
              <w:rPr>
                <w:rFonts w:cstheme="minorHAnsi"/>
                <w:color w:val="0B0C0C"/>
                <w:sz w:val="16"/>
                <w:szCs w:val="16"/>
                <w:shd w:val="clear" w:color="auto" w:fill="FFFFFF"/>
              </w:rPr>
              <w:t xml:space="preserve"> </w:t>
            </w:r>
            <w:r w:rsidRPr="00327B1A">
              <w:rPr>
                <w:rFonts w:cstheme="minorHAnsi"/>
                <w:color w:val="0B0C0C"/>
                <w:sz w:val="16"/>
                <w:szCs w:val="16"/>
                <w:shd w:val="clear" w:color="auto" w:fill="FFFFFF"/>
              </w:rPr>
              <w:t>to help the University manage the outbreak. The University will seek advice from the local authority in the first instance</w:t>
            </w:r>
            <w:r w:rsidR="00906C24">
              <w:rPr>
                <w:rFonts w:ascii="Arial" w:hAnsi="Arial" w:cs="Arial"/>
                <w:color w:val="0B0C0C"/>
                <w:sz w:val="16"/>
                <w:szCs w:val="16"/>
                <w:shd w:val="clear" w:color="auto" w:fill="FFFFFF"/>
              </w:rPr>
              <w:t xml:space="preserve"> </w:t>
            </w:r>
            <w:r w:rsidR="00906C24" w:rsidRPr="00906C24">
              <w:rPr>
                <w:rFonts w:cstheme="minorHAnsi"/>
                <w:color w:val="0B0C0C"/>
                <w:sz w:val="16"/>
                <w:szCs w:val="16"/>
                <w:shd w:val="clear" w:color="auto" w:fill="FFFFFF"/>
              </w:rPr>
              <w:t>and follow outbreak plan.</w:t>
            </w:r>
          </w:p>
          <w:p w:rsidR="00327B1A" w:rsidRPr="00327B1A" w:rsidRDefault="00327B1A" w:rsidP="00327B1A">
            <w:pPr>
              <w:numPr>
                <w:ilvl w:val="0"/>
                <w:numId w:val="19"/>
              </w:numPr>
              <w:spacing w:after="0" w:line="240" w:lineRule="auto"/>
              <w:jc w:val="both"/>
              <w:rPr>
                <w:rFonts w:cstheme="minorHAnsi"/>
                <w:sz w:val="16"/>
                <w:szCs w:val="16"/>
              </w:rPr>
            </w:pPr>
            <w:r w:rsidRPr="00327B1A">
              <w:rPr>
                <w:rFonts w:cstheme="minorHAnsi"/>
                <w:color w:val="000000"/>
                <w:sz w:val="16"/>
                <w:szCs w:val="16"/>
              </w:rPr>
              <w:t xml:space="preserve">Individuals </w:t>
            </w:r>
            <w:r w:rsidRPr="00327B1A">
              <w:rPr>
                <w:rFonts w:cstheme="minorHAnsi"/>
                <w:sz w:val="16"/>
                <w:szCs w:val="16"/>
                <w:lang w:eastAsia="en-GB"/>
              </w:rPr>
              <w:t>will be told to isolate because they:</w:t>
            </w:r>
          </w:p>
          <w:p w:rsidR="00327B1A" w:rsidRPr="00327B1A" w:rsidRDefault="00327B1A" w:rsidP="00327B1A">
            <w:pPr>
              <w:numPr>
                <w:ilvl w:val="1"/>
                <w:numId w:val="19"/>
              </w:numPr>
              <w:spacing w:after="0" w:line="240" w:lineRule="auto"/>
              <w:jc w:val="both"/>
              <w:rPr>
                <w:rFonts w:cstheme="minorHAnsi"/>
                <w:sz w:val="16"/>
                <w:szCs w:val="16"/>
                <w:lang w:eastAsia="en-GB"/>
              </w:rPr>
            </w:pPr>
            <w:r w:rsidRPr="00327B1A">
              <w:rPr>
                <w:rFonts w:cstheme="minorHAnsi"/>
                <w:sz w:val="16"/>
                <w:szCs w:val="16"/>
                <w:lang w:eastAsia="en-GB"/>
              </w:rPr>
              <w:t>have coronavirus symptoms and are awaiting a test result</w:t>
            </w:r>
          </w:p>
          <w:p w:rsidR="00327B1A" w:rsidRPr="00327B1A" w:rsidRDefault="00327B1A" w:rsidP="00327B1A">
            <w:pPr>
              <w:numPr>
                <w:ilvl w:val="1"/>
                <w:numId w:val="19"/>
              </w:numPr>
              <w:spacing w:after="0" w:line="240" w:lineRule="auto"/>
              <w:jc w:val="both"/>
              <w:rPr>
                <w:rFonts w:cstheme="minorHAnsi"/>
                <w:sz w:val="16"/>
                <w:szCs w:val="16"/>
                <w:lang w:eastAsia="en-GB"/>
              </w:rPr>
            </w:pPr>
            <w:r w:rsidRPr="00327B1A">
              <w:rPr>
                <w:rFonts w:cstheme="minorHAnsi"/>
                <w:sz w:val="16"/>
                <w:szCs w:val="16"/>
                <w:lang w:eastAsia="en-GB"/>
              </w:rPr>
              <w:t>have tested positive for coronavirus</w:t>
            </w:r>
          </w:p>
          <w:p w:rsidR="00AE094D" w:rsidRPr="0088350B" w:rsidRDefault="00327B1A" w:rsidP="00AE094D">
            <w:pPr>
              <w:pStyle w:val="NoSpacing"/>
              <w:numPr>
                <w:ilvl w:val="1"/>
                <w:numId w:val="19"/>
              </w:numPr>
              <w:rPr>
                <w:rFonts w:cstheme="minorHAnsi"/>
                <w:sz w:val="16"/>
              </w:rPr>
            </w:pPr>
            <w:r w:rsidRPr="00327B1A">
              <w:rPr>
                <w:rFonts w:cstheme="minorHAnsi"/>
                <w:sz w:val="16"/>
                <w:szCs w:val="16"/>
                <w:lang w:eastAsia="en-GB"/>
              </w:rPr>
              <w:t>are a member of the same household as someone who has symptoms or has tested positive for coronavirus</w:t>
            </w:r>
            <w:r w:rsidR="0088350B">
              <w:rPr>
                <w:rFonts w:ascii="Arial" w:hAnsi="Arial" w:cs="Arial"/>
                <w:sz w:val="16"/>
                <w:szCs w:val="16"/>
                <w:lang w:eastAsia="en-GB"/>
              </w:rPr>
              <w:t xml:space="preserve"> </w:t>
            </w:r>
            <w:r w:rsidR="00AE094D" w:rsidRPr="0088350B">
              <w:rPr>
                <w:rFonts w:cstheme="minorHAnsi"/>
                <w:sz w:val="16"/>
                <w:szCs w:val="16"/>
                <w:lang w:eastAsia="en-GB"/>
              </w:rPr>
              <w:t xml:space="preserve">and the staff member has not received 2 doses of either </w:t>
            </w:r>
            <w:r w:rsidR="00AE094D" w:rsidRPr="0088350B">
              <w:rPr>
                <w:rFonts w:cstheme="minorHAnsi"/>
                <w:sz w:val="16"/>
              </w:rPr>
              <w:t>Moderna, Oxford/AstraZeneca, Pfizer/BioNTech vaccine or have had the 2</w:t>
            </w:r>
            <w:r w:rsidR="00AE094D" w:rsidRPr="0088350B">
              <w:rPr>
                <w:rFonts w:cstheme="minorHAnsi"/>
                <w:sz w:val="16"/>
                <w:vertAlign w:val="superscript"/>
              </w:rPr>
              <w:t>nd</w:t>
            </w:r>
            <w:r w:rsidR="00AE094D" w:rsidRPr="0088350B">
              <w:rPr>
                <w:rFonts w:cstheme="minorHAnsi"/>
                <w:sz w:val="16"/>
              </w:rPr>
              <w:t xml:space="preserve"> dose within the last 14 days</w:t>
            </w:r>
          </w:p>
          <w:p w:rsidR="00327B1A" w:rsidRPr="00327B1A" w:rsidRDefault="00327B1A" w:rsidP="0088350B">
            <w:pPr>
              <w:spacing w:after="0" w:line="240" w:lineRule="auto"/>
              <w:ind w:left="1080"/>
              <w:jc w:val="both"/>
              <w:rPr>
                <w:rFonts w:cstheme="minorHAnsi"/>
                <w:sz w:val="16"/>
                <w:szCs w:val="16"/>
                <w:lang w:eastAsia="en-GB"/>
              </w:rPr>
            </w:pPr>
          </w:p>
          <w:p w:rsidR="00327B1A" w:rsidRPr="00327B1A" w:rsidRDefault="00327B1A" w:rsidP="00327B1A">
            <w:pPr>
              <w:numPr>
                <w:ilvl w:val="1"/>
                <w:numId w:val="19"/>
              </w:numPr>
              <w:spacing w:after="0" w:line="240" w:lineRule="auto"/>
              <w:jc w:val="both"/>
              <w:rPr>
                <w:rFonts w:cstheme="minorHAnsi"/>
                <w:sz w:val="16"/>
                <w:szCs w:val="16"/>
                <w:lang w:eastAsia="en-GB"/>
              </w:rPr>
            </w:pPr>
            <w:r w:rsidRPr="00327B1A">
              <w:rPr>
                <w:rFonts w:cstheme="minorHAnsi"/>
                <w:sz w:val="16"/>
                <w:szCs w:val="16"/>
                <w:lang w:eastAsia="en-GB"/>
              </w:rPr>
              <w:t xml:space="preserve">have been in close recent contact with someone who has tested positive and received a notification to self-isolate from NHS test and trace. </w:t>
            </w:r>
          </w:p>
          <w:p w:rsidR="00D0229D" w:rsidRDefault="00F005B1" w:rsidP="00327B1A">
            <w:pPr>
              <w:spacing w:after="0" w:line="240" w:lineRule="auto"/>
              <w:rPr>
                <w:rFonts w:cstheme="minorHAnsi"/>
                <w:b/>
                <w:bCs/>
                <w:u w:val="single"/>
              </w:rPr>
            </w:pPr>
            <w:hyperlink r:id="rId13" w:history="1">
              <w:r w:rsidR="00327B1A" w:rsidRPr="00327B1A">
                <w:rPr>
                  <w:rFonts w:cstheme="minorHAnsi"/>
                  <w:color w:val="0563C1"/>
                  <w:sz w:val="16"/>
                  <w:szCs w:val="16"/>
                  <w:u w:val="single"/>
                  <w:lang w:eastAsia="en-GB"/>
                </w:rPr>
                <w:t>https://www.gov.uk/government/publications/covid-19-stay-at-home-guidance/stay-at-home-guidance-for-households-with-possible-coronavirus-covid-19-infection</w:t>
              </w:r>
            </w:hyperlink>
          </w:p>
          <w:p w:rsidR="00327B1A" w:rsidRDefault="00327B1A" w:rsidP="00D0229D">
            <w:pPr>
              <w:spacing w:after="0" w:line="240" w:lineRule="auto"/>
              <w:rPr>
                <w:rFonts w:cstheme="minorHAnsi"/>
                <w:b/>
                <w:bCs/>
                <w:u w:val="single"/>
              </w:rPr>
            </w:pPr>
          </w:p>
          <w:p w:rsidR="00906C24" w:rsidRPr="00906C24" w:rsidRDefault="00906C24" w:rsidP="00906C24">
            <w:pPr>
              <w:pBdr>
                <w:top w:val="nil"/>
                <w:left w:val="nil"/>
                <w:bottom w:val="nil"/>
                <w:right w:val="nil"/>
                <w:between w:val="nil"/>
              </w:pBdr>
              <w:spacing w:after="0" w:line="240" w:lineRule="auto"/>
              <w:jc w:val="both"/>
              <w:rPr>
                <w:rFonts w:eastAsia="Calibri" w:cstheme="minorHAnsi"/>
                <w:color w:val="000000"/>
                <w:sz w:val="16"/>
                <w:szCs w:val="16"/>
                <w:lang w:eastAsia="en-GB"/>
              </w:rPr>
            </w:pPr>
            <w:r w:rsidRPr="00B129BC">
              <w:rPr>
                <w:rFonts w:eastAsia="Calibri" w:cstheme="minorHAnsi"/>
                <w:color w:val="000000"/>
                <w:sz w:val="16"/>
                <w:szCs w:val="16"/>
                <w:lang w:eastAsia="en-GB"/>
              </w:rPr>
              <w:t>Business continuity and disaster recovery plans updated based on COVID-19 implications including contingency plan in place for possible switch back to national or local lockdown.</w:t>
            </w:r>
          </w:p>
          <w:p w:rsidR="00906C24" w:rsidRPr="00D0229D" w:rsidRDefault="00906C24" w:rsidP="00D0229D">
            <w:pPr>
              <w:spacing w:after="0" w:line="240" w:lineRule="auto"/>
              <w:rPr>
                <w:rFonts w:cstheme="minorHAnsi"/>
                <w:b/>
                <w:bCs/>
                <w:u w:val="single"/>
              </w:rPr>
            </w:pPr>
          </w:p>
          <w:p w:rsidR="00D0229D" w:rsidRPr="00D0229D" w:rsidRDefault="00D0229D" w:rsidP="00D0229D">
            <w:pPr>
              <w:shd w:val="clear" w:color="auto" w:fill="FFFFFF" w:themeFill="background1"/>
              <w:rPr>
                <w:rFonts w:cstheme="minorHAnsi"/>
                <w:sz w:val="16"/>
                <w:szCs w:val="16"/>
              </w:rPr>
            </w:pPr>
            <w:r w:rsidRPr="00D0229D">
              <w:rPr>
                <w:rFonts w:cstheme="minorHAnsi"/>
                <w:sz w:val="16"/>
                <w:szCs w:val="16"/>
              </w:rPr>
              <w:t xml:space="preserve">Managers ensure staff with any form of illness do not attend work until the illness has been verified as not being Covid-19. </w:t>
            </w:r>
          </w:p>
          <w:p w:rsidR="00D0229D" w:rsidRPr="00D0229D" w:rsidRDefault="00D0229D" w:rsidP="00D0229D">
            <w:pPr>
              <w:shd w:val="clear" w:color="auto" w:fill="FFFFFF" w:themeFill="background1"/>
              <w:rPr>
                <w:rFonts w:cstheme="minorHAnsi"/>
                <w:sz w:val="16"/>
                <w:szCs w:val="16"/>
              </w:rPr>
            </w:pPr>
            <w:r w:rsidRPr="00D0229D">
              <w:rPr>
                <w:rFonts w:cstheme="minorHAnsi"/>
                <w:sz w:val="16"/>
                <w:szCs w:val="16"/>
              </w:rPr>
              <w:t xml:space="preserve">Managers keep track of when staff can return to work after the symptom free period. </w:t>
            </w:r>
          </w:p>
          <w:p w:rsidR="00D0229D" w:rsidRPr="00D0229D" w:rsidRDefault="00D0229D" w:rsidP="00D0229D">
            <w:pPr>
              <w:shd w:val="clear" w:color="auto" w:fill="FFFFFF" w:themeFill="background1"/>
              <w:rPr>
                <w:rFonts w:cstheme="minorHAnsi"/>
                <w:sz w:val="16"/>
                <w:szCs w:val="16"/>
              </w:rPr>
            </w:pPr>
            <w:r w:rsidRPr="00D0229D">
              <w:rPr>
                <w:rFonts w:cstheme="minorHAnsi"/>
                <w:sz w:val="16"/>
                <w:szCs w:val="16"/>
              </w:rPr>
              <w:t xml:space="preserve">Line managers and staff will carefully monitor the health of the children and staff. </w:t>
            </w:r>
          </w:p>
          <w:p w:rsidR="00D0229D" w:rsidRPr="00D0229D" w:rsidRDefault="00D0229D" w:rsidP="00D0229D">
            <w:pPr>
              <w:rPr>
                <w:rFonts w:cstheme="minorHAnsi"/>
                <w:sz w:val="16"/>
                <w:szCs w:val="16"/>
              </w:rPr>
            </w:pPr>
            <w:r w:rsidRPr="00D0229D">
              <w:rPr>
                <w:rFonts w:cstheme="minorHAnsi"/>
                <w:sz w:val="16"/>
                <w:szCs w:val="16"/>
              </w:rPr>
              <w:lastRenderedPageBreak/>
              <w:t xml:space="preserve">The Department for Education has published a new guidance document for early years providers which outlines what to do if a child at a setting or provision displays symptoms of Covid-19. The guidance includes an immediate action list, plus advice on what steps to take if the child tests positive for the virus. </w:t>
            </w:r>
          </w:p>
          <w:p w:rsidR="00CF03F7" w:rsidRPr="00CF03F7" w:rsidRDefault="00CF03F7" w:rsidP="00CF03F7">
            <w:pPr>
              <w:spacing w:after="0" w:line="240" w:lineRule="auto"/>
              <w:jc w:val="both"/>
              <w:rPr>
                <w:rFonts w:cstheme="minorHAnsi"/>
                <w:sz w:val="16"/>
                <w:szCs w:val="16"/>
              </w:rPr>
            </w:pPr>
            <w:r w:rsidRPr="00CF03F7">
              <w:rPr>
                <w:sz w:val="16"/>
                <w:szCs w:val="16"/>
              </w:rPr>
              <w:t xml:space="preserve">Regular access to the Lateral Flow Device tests and kits are available to staff and students who are coming onto campus. Staff and students are strongly encouraged to test </w:t>
            </w:r>
            <w:r w:rsidRPr="00CF03F7">
              <w:rPr>
                <w:rFonts w:cstheme="minorHAnsi"/>
                <w:sz w:val="16"/>
                <w:szCs w:val="16"/>
              </w:rPr>
              <w:t xml:space="preserve">twice a week and to record their results on the Government’s reporting website site: </w:t>
            </w:r>
          </w:p>
          <w:p w:rsidR="00CF03F7" w:rsidRPr="00CF03F7" w:rsidRDefault="00F005B1" w:rsidP="00CF03F7">
            <w:pPr>
              <w:spacing w:after="0" w:line="240" w:lineRule="auto"/>
              <w:jc w:val="both"/>
              <w:rPr>
                <w:sz w:val="16"/>
                <w:szCs w:val="16"/>
              </w:rPr>
            </w:pPr>
            <w:hyperlink r:id="rId14" w:history="1">
              <w:r w:rsidR="00CF03F7" w:rsidRPr="00CF03F7">
                <w:rPr>
                  <w:color w:val="0563C1"/>
                  <w:sz w:val="16"/>
                  <w:szCs w:val="16"/>
                  <w:u w:val="single"/>
                </w:rPr>
                <w:t>https://www.gov.uk/report-covid19-result</w:t>
              </w:r>
            </w:hyperlink>
          </w:p>
          <w:p w:rsidR="00D0229D" w:rsidRPr="00D0229D" w:rsidRDefault="00D0229D" w:rsidP="00D0229D">
            <w:pPr>
              <w:spacing w:after="0" w:line="240" w:lineRule="auto"/>
              <w:jc w:val="both"/>
              <w:rPr>
                <w:rFonts w:cstheme="minorHAnsi"/>
                <w:sz w:val="16"/>
                <w:szCs w:val="16"/>
              </w:rPr>
            </w:pPr>
          </w:p>
          <w:p w:rsidR="00D0229D" w:rsidRPr="00D0229D" w:rsidRDefault="00D0229D" w:rsidP="00D0229D">
            <w:pPr>
              <w:shd w:val="clear" w:color="auto" w:fill="FFFFFF" w:themeFill="background1"/>
              <w:spacing w:after="0" w:line="240" w:lineRule="auto"/>
              <w:jc w:val="both"/>
              <w:rPr>
                <w:rFonts w:cstheme="minorHAnsi"/>
                <w:sz w:val="16"/>
                <w:szCs w:val="16"/>
              </w:rPr>
            </w:pPr>
            <w:r w:rsidRPr="00D0229D">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15" w:history="1">
              <w:r w:rsidRPr="00D0229D">
                <w:rPr>
                  <w:rFonts w:cstheme="minorHAnsi"/>
                  <w:color w:val="0563C1"/>
                  <w:sz w:val="16"/>
                  <w:szCs w:val="16"/>
                  <w:u w:val="single"/>
                </w:rPr>
                <w:t>https://www.gov.uk/guidance/nhs-test-and-trace-workplace-guidance</w:t>
              </w:r>
            </w:hyperlink>
          </w:p>
          <w:p w:rsidR="00D0229D" w:rsidRPr="00D0229D" w:rsidRDefault="00A95F2C" w:rsidP="00A95F2C">
            <w:pPr>
              <w:rPr>
                <w:rFonts w:cstheme="minorHAnsi"/>
                <w:sz w:val="16"/>
                <w:szCs w:val="16"/>
              </w:rPr>
            </w:pPr>
            <w:r w:rsidRPr="00D0229D">
              <w:rPr>
                <w:rFonts w:cstheme="minorHAnsi"/>
                <w:sz w:val="16"/>
                <w:szCs w:val="16"/>
              </w:rPr>
              <w:t xml:space="preserve"> </w:t>
            </w: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tc>
        <w:tc>
          <w:tcPr>
            <w:tcW w:w="139"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230"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 xml:space="preserve">Yes </w:t>
            </w:r>
          </w:p>
        </w:tc>
        <w:tc>
          <w:tcPr>
            <w:tcW w:w="472" w:type="pct"/>
            <w:gridSpan w:val="2"/>
            <w:shd w:val="clear" w:color="auto" w:fill="auto"/>
          </w:tcPr>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hd w:val="clear" w:color="auto" w:fill="FFFFFF" w:themeFill="background1"/>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rPr>
                <w:rFonts w:ascii="Calibri" w:hAnsi="Calibri" w:cs="Calibri"/>
                <w:sz w:val="16"/>
                <w:szCs w:val="16"/>
              </w:rPr>
            </w:pPr>
          </w:p>
          <w:p w:rsidR="00D0229D" w:rsidRPr="00D0229D" w:rsidRDefault="00D0229D" w:rsidP="00D0229D">
            <w:pPr>
              <w:rPr>
                <w:rFonts w:ascii="Calibri" w:hAnsi="Calibri" w:cs="Calibri"/>
                <w:sz w:val="16"/>
                <w:szCs w:val="16"/>
              </w:rPr>
            </w:pPr>
          </w:p>
          <w:p w:rsidR="00D0229D" w:rsidRPr="00D0229D" w:rsidRDefault="00D0229D" w:rsidP="00D0229D">
            <w:pPr>
              <w:rPr>
                <w:rFonts w:ascii="Calibri"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c>
          <w:tcPr>
            <w:tcW w:w="217" w:type="pct"/>
            <w:shd w:val="clear" w:color="auto" w:fill="FFFFFF" w:themeFill="background1"/>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lastRenderedPageBreak/>
              <w:t>Biological</w:t>
            </w: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r w:rsidRPr="00D0229D">
              <w:rPr>
                <w:rFonts w:eastAsia="Times New Roman" w:cstheme="minorHAnsi"/>
                <w:color w:val="0B0C0C"/>
                <w:sz w:val="16"/>
                <w:szCs w:val="16"/>
                <w:lang w:eastAsia="en-GB"/>
              </w:rPr>
              <w:t>Virus transmission in the workplace - Interaction of staff at work leading to sprea</w:t>
            </w:r>
            <w:r w:rsidR="00912477">
              <w:rPr>
                <w:rFonts w:eastAsia="Times New Roman" w:cstheme="minorHAnsi"/>
                <w:color w:val="0B0C0C"/>
                <w:sz w:val="16"/>
                <w:szCs w:val="16"/>
                <w:lang w:eastAsia="en-GB"/>
              </w:rPr>
              <w:t>d of COVID19</w:t>
            </w: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jc w:val="both"/>
              <w:rPr>
                <w:rFonts w:cstheme="minorHAnsi"/>
                <w:sz w:val="16"/>
                <w:szCs w:val="16"/>
              </w:rPr>
            </w:pPr>
            <w:r w:rsidRPr="00D0229D">
              <w:rPr>
                <w:rFonts w:cstheme="minorHAnsi"/>
                <w:sz w:val="16"/>
                <w:szCs w:val="16"/>
              </w:rPr>
              <w:t xml:space="preserve">Virus transmission in the workplace </w:t>
            </w:r>
            <w:r w:rsidRPr="00D0229D">
              <w:rPr>
                <w:rFonts w:cstheme="minorHAnsi"/>
                <w:sz w:val="16"/>
                <w:szCs w:val="16"/>
              </w:rPr>
              <w:lastRenderedPageBreak/>
              <w:t xml:space="preserve">due to lack </w:t>
            </w:r>
            <w:r w:rsidRPr="00D0229D">
              <w:rPr>
                <w:rFonts w:cstheme="minorHAnsi"/>
                <w:sz w:val="16"/>
                <w:szCs w:val="16"/>
                <w:shd w:val="clear" w:color="auto" w:fill="FFFFFF" w:themeFill="background1"/>
              </w:rPr>
              <w:t>of social distancing</w:t>
            </w:r>
            <w:r w:rsidRPr="00D0229D">
              <w:rPr>
                <w:rFonts w:cstheme="minorHAnsi"/>
                <w:sz w:val="16"/>
                <w:szCs w:val="16"/>
              </w:rPr>
              <w:t xml:space="preserve"> </w:t>
            </w: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lastRenderedPageBreak/>
              <w:t>Staff</w:t>
            </w:r>
          </w:p>
        </w:tc>
        <w:tc>
          <w:tcPr>
            <w:tcW w:w="368" w:type="pct"/>
            <w:shd w:val="clear" w:color="auto" w:fill="auto"/>
          </w:tcPr>
          <w:p w:rsidR="00D0229D" w:rsidRPr="00D0229D" w:rsidRDefault="00D0229D" w:rsidP="00D0229D">
            <w:pPr>
              <w:spacing w:after="0" w:line="240" w:lineRule="auto"/>
              <w:jc w:val="both"/>
              <w:rPr>
                <w:rFonts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from an 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auto"/>
          </w:tcPr>
          <w:p w:rsidR="00CF03F7" w:rsidRPr="00CF03F7" w:rsidRDefault="00CF03F7" w:rsidP="00CF03F7">
            <w:pPr>
              <w:spacing w:after="0" w:line="240" w:lineRule="auto"/>
              <w:jc w:val="both"/>
              <w:rPr>
                <w:rFonts w:cstheme="minorHAnsi"/>
                <w:color w:val="000000"/>
                <w:sz w:val="16"/>
                <w:szCs w:val="16"/>
              </w:rPr>
            </w:pPr>
            <w:r w:rsidRPr="00CF03F7">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rFonts w:cstheme="minorHAnsi"/>
                <w:color w:val="FF0000"/>
                <w:sz w:val="16"/>
                <w:szCs w:val="16"/>
              </w:rPr>
              <w:t xml:space="preserve"> </w:t>
            </w:r>
            <w:r w:rsidRPr="00CF03F7">
              <w:rPr>
                <w:rFonts w:cstheme="minorHAnsi"/>
                <w:i/>
                <w:sz w:val="16"/>
                <w:szCs w:val="16"/>
              </w:rPr>
              <w:t>work being undertaken at the weekend</w:t>
            </w:r>
          </w:p>
          <w:p w:rsidR="00D0229D" w:rsidRPr="00D0229D" w:rsidRDefault="00D0229D" w:rsidP="00D0229D">
            <w:pPr>
              <w:spacing w:after="0" w:line="240" w:lineRule="auto"/>
              <w:jc w:val="both"/>
              <w:rPr>
                <w:rFonts w:cstheme="minorHAnsi"/>
                <w:color w:val="000000"/>
                <w:sz w:val="16"/>
                <w:szCs w:val="16"/>
              </w:rPr>
            </w:pPr>
          </w:p>
          <w:p w:rsidR="00D0229D" w:rsidRDefault="00D0229D" w:rsidP="00D0229D">
            <w:pPr>
              <w:spacing w:after="0" w:line="240" w:lineRule="auto"/>
              <w:jc w:val="both"/>
              <w:rPr>
                <w:rFonts w:cstheme="minorHAnsi"/>
                <w:i/>
                <w:sz w:val="16"/>
                <w:szCs w:val="16"/>
              </w:rPr>
            </w:pPr>
            <w:r w:rsidRPr="00D0229D">
              <w:rPr>
                <w:rFonts w:cstheme="minorHAnsi"/>
                <w:sz w:val="16"/>
                <w:szCs w:val="16"/>
              </w:rPr>
              <w:t xml:space="preserve">Un-essential trips within buildings and sites discouraged and reduced, e.g. </w:t>
            </w:r>
            <w:r w:rsidRPr="00D0229D">
              <w:rPr>
                <w:rFonts w:cstheme="minorHAnsi"/>
                <w:i/>
                <w:sz w:val="16"/>
                <w:szCs w:val="16"/>
              </w:rPr>
              <w:t>playrooms have internal phones to use to com</w:t>
            </w:r>
            <w:r w:rsidR="00A95F2C">
              <w:rPr>
                <w:rFonts w:cstheme="minorHAnsi"/>
                <w:i/>
                <w:sz w:val="16"/>
                <w:szCs w:val="16"/>
              </w:rPr>
              <w:t xml:space="preserve">municate any messages. </w:t>
            </w:r>
            <w:r w:rsidRPr="00D0229D">
              <w:rPr>
                <w:rFonts w:cstheme="minorHAnsi"/>
                <w:i/>
                <w:sz w:val="16"/>
                <w:szCs w:val="16"/>
              </w:rPr>
              <w:t xml:space="preserve"> </w:t>
            </w:r>
          </w:p>
          <w:p w:rsidR="00A95F2C" w:rsidRPr="00D0229D" w:rsidRDefault="00A95F2C" w:rsidP="00D0229D">
            <w:pPr>
              <w:spacing w:after="0" w:line="240" w:lineRule="auto"/>
              <w:jc w:val="both"/>
              <w:rPr>
                <w:rFonts w:cstheme="minorHAnsi"/>
                <w:i/>
                <w:sz w:val="16"/>
                <w:szCs w:val="16"/>
              </w:rPr>
            </w:pPr>
          </w:p>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All other departments entering the building will be required to sign in and out recording a telephone contact number, asking to confirm that they are not displaying any symptoms and requesting that they wash/sanitize their hands on arrival.</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 xml:space="preserve">Only work authorised and approved by the Government and University is permitted in University buildings. </w:t>
            </w:r>
          </w:p>
          <w:p w:rsidR="00D0229D" w:rsidRPr="00D0229D" w:rsidRDefault="00D0229D" w:rsidP="00D0229D">
            <w:pPr>
              <w:spacing w:after="0" w:line="240" w:lineRule="auto"/>
              <w:jc w:val="both"/>
              <w:rPr>
                <w:rFonts w:cstheme="minorHAnsi"/>
                <w:color w:val="0B0C0C"/>
                <w:sz w:val="16"/>
                <w:szCs w:val="16"/>
                <w:lang w:eastAsia="ja-JP"/>
              </w:rPr>
            </w:pPr>
          </w:p>
          <w:p w:rsidR="00D0229D" w:rsidRPr="00D0229D" w:rsidRDefault="00D0229D" w:rsidP="00A95F2C">
            <w:pPr>
              <w:spacing w:after="0" w:line="240" w:lineRule="auto"/>
              <w:jc w:val="both"/>
              <w:rPr>
                <w:rFonts w:cstheme="minorHAnsi"/>
                <w:sz w:val="16"/>
                <w:szCs w:val="16"/>
              </w:rPr>
            </w:pPr>
            <w:r w:rsidRPr="00D0229D">
              <w:rPr>
                <w:rFonts w:cstheme="minorHAnsi"/>
                <w:sz w:val="16"/>
                <w:szCs w:val="16"/>
              </w:rPr>
              <w:t>Workplace routines changed</w:t>
            </w:r>
            <w:r w:rsidR="00A95F2C">
              <w:rPr>
                <w:rFonts w:cstheme="minorHAnsi"/>
                <w:sz w:val="16"/>
                <w:szCs w:val="16"/>
              </w:rPr>
              <w:t xml:space="preserve"> to reduce the risk of transmission:</w:t>
            </w:r>
          </w:p>
          <w:p w:rsid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Staff will work within their base rooms where reasonably possible. When working elsewhere within t</w:t>
            </w:r>
            <w:r w:rsidR="00A95F2C">
              <w:rPr>
                <w:rFonts w:cstheme="minorHAnsi"/>
                <w:sz w:val="16"/>
                <w:szCs w:val="16"/>
              </w:rPr>
              <w:t>he nursery they are advised</w:t>
            </w:r>
            <w:r w:rsidRPr="00D0229D">
              <w:rPr>
                <w:rFonts w:cstheme="minorHAnsi"/>
                <w:sz w:val="16"/>
                <w:szCs w:val="16"/>
              </w:rPr>
              <w:t xml:space="preserve"> to wear a face covering and practice good personal hygiene measures to reduce the likelihood of virus transmis</w:t>
            </w:r>
            <w:r w:rsidR="00912477">
              <w:rPr>
                <w:rFonts w:cstheme="minorHAnsi"/>
                <w:sz w:val="16"/>
                <w:szCs w:val="16"/>
              </w:rPr>
              <w:t>sion.</w:t>
            </w:r>
          </w:p>
          <w:p w:rsidR="00A95F2C" w:rsidRPr="00D0229D" w:rsidRDefault="00A95F2C" w:rsidP="00A95F2C">
            <w:pPr>
              <w:spacing w:after="0" w:line="240" w:lineRule="auto"/>
              <w:ind w:left="360"/>
              <w:jc w:val="both"/>
              <w:rPr>
                <w:rFonts w:cstheme="minorHAnsi"/>
                <w:sz w:val="16"/>
                <w:szCs w:val="16"/>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lastRenderedPageBreak/>
              <w:t>To help contain clusters and outbreaks and assist the University with any requests for data by the NHS Test and Trace service a temporary record of shift patterns and teams is kept following GDPR guidance.</w:t>
            </w:r>
          </w:p>
          <w:p w:rsidR="00D0229D" w:rsidRPr="00D0229D" w:rsidRDefault="00D0229D" w:rsidP="00D0229D">
            <w:pPr>
              <w:spacing w:after="0" w:line="240" w:lineRule="auto"/>
              <w:jc w:val="both"/>
              <w:rPr>
                <w:rFonts w:cstheme="minorHAnsi"/>
                <w:bCs/>
                <w:sz w:val="16"/>
                <w:szCs w:val="16"/>
              </w:rPr>
            </w:pPr>
          </w:p>
          <w:p w:rsidR="00D0229D" w:rsidRPr="00D0229D" w:rsidRDefault="00D0229D" w:rsidP="00D0229D">
            <w:pPr>
              <w:spacing w:after="0" w:line="240" w:lineRule="auto"/>
              <w:jc w:val="both"/>
              <w:rPr>
                <w:rFonts w:cstheme="minorHAnsi"/>
                <w:color w:val="000000"/>
                <w:sz w:val="16"/>
                <w:szCs w:val="16"/>
              </w:rPr>
            </w:pPr>
            <w:r w:rsidRPr="00D0229D">
              <w:rPr>
                <w:rFonts w:cstheme="minorHAnsi"/>
                <w:color w:val="000000"/>
                <w:sz w:val="16"/>
                <w:szCs w:val="16"/>
              </w:rPr>
              <w:t>Visits from people outside of the building are managed via remote connection/working where this is not an option and only if the visit is essential. Where this is not an option including visitor a</w:t>
            </w:r>
            <w:r w:rsidR="00B4565E">
              <w:rPr>
                <w:rFonts w:cstheme="minorHAnsi"/>
                <w:color w:val="000000"/>
                <w:sz w:val="16"/>
                <w:szCs w:val="16"/>
              </w:rPr>
              <w:t>rrangements have been revised</w:t>
            </w:r>
            <w:r w:rsidRPr="00D0229D">
              <w:rPr>
                <w:rFonts w:cstheme="minorHAnsi"/>
                <w:color w:val="000000"/>
                <w:sz w:val="16"/>
                <w:szCs w:val="16"/>
              </w:rPr>
              <w:t xml:space="preserve">. These measures are monitored by the nursery management team and where necessary concerns fed back to the third party manager e.g. Cleaner – Campus Services Domestic Manager. </w:t>
            </w:r>
          </w:p>
          <w:p w:rsidR="00D0229D" w:rsidRPr="00D0229D" w:rsidRDefault="00D0229D" w:rsidP="00D0229D">
            <w:pPr>
              <w:widowControl w:val="0"/>
              <w:overflowPunct w:val="0"/>
              <w:autoSpaceDE w:val="0"/>
              <w:autoSpaceDN w:val="0"/>
              <w:adjustRightInd w:val="0"/>
              <w:spacing w:after="0" w:line="240" w:lineRule="auto"/>
              <w:jc w:val="both"/>
              <w:textAlignment w:val="baseline"/>
              <w:rPr>
                <w:rFonts w:cstheme="minorHAnsi"/>
                <w:sz w:val="16"/>
                <w:szCs w:val="16"/>
              </w:rPr>
            </w:pPr>
          </w:p>
          <w:p w:rsidR="00D0229D" w:rsidRPr="00D0229D" w:rsidRDefault="00D0229D" w:rsidP="00D0229D">
            <w:pPr>
              <w:autoSpaceDE w:val="0"/>
              <w:autoSpaceDN w:val="0"/>
              <w:adjustRightInd w:val="0"/>
              <w:spacing w:after="0" w:line="240" w:lineRule="auto"/>
              <w:jc w:val="both"/>
              <w:rPr>
                <w:rFonts w:cstheme="minorHAnsi"/>
                <w:sz w:val="16"/>
                <w:szCs w:val="16"/>
              </w:rPr>
            </w:pPr>
            <w:r w:rsidRPr="00D0229D">
              <w:rPr>
                <w:rFonts w:cstheme="minorHAnsi"/>
                <w:sz w:val="16"/>
                <w:szCs w:val="16"/>
              </w:rPr>
              <w:t>Near-miss reporting is encouraged to identify where controls cannot be followed or people are not doing what they should.</w:t>
            </w:r>
          </w:p>
          <w:p w:rsidR="00675021" w:rsidRDefault="00675021" w:rsidP="00D0229D">
            <w:pPr>
              <w:spacing w:after="0" w:line="240" w:lineRule="auto"/>
              <w:jc w:val="both"/>
              <w:rPr>
                <w:rFonts w:cstheme="minorHAnsi"/>
                <w:color w:val="000000"/>
                <w:sz w:val="16"/>
                <w:szCs w:val="16"/>
              </w:rPr>
            </w:pPr>
          </w:p>
          <w:p w:rsidR="00D0229D" w:rsidRPr="00D0229D" w:rsidRDefault="00675021" w:rsidP="00D0229D">
            <w:pPr>
              <w:spacing w:after="0" w:line="240" w:lineRule="auto"/>
              <w:jc w:val="both"/>
              <w:rPr>
                <w:rFonts w:cstheme="minorHAnsi"/>
                <w:sz w:val="16"/>
                <w:szCs w:val="16"/>
              </w:rPr>
            </w:pPr>
            <w:r>
              <w:rPr>
                <w:rFonts w:cstheme="minorHAnsi"/>
                <w:sz w:val="16"/>
                <w:szCs w:val="16"/>
              </w:rPr>
              <w:t>S</w:t>
            </w:r>
            <w:r w:rsidR="00D0229D" w:rsidRPr="00D0229D">
              <w:rPr>
                <w:rFonts w:cstheme="minorHAnsi"/>
                <w:sz w:val="16"/>
                <w:szCs w:val="16"/>
              </w:rPr>
              <w:t>oci</w:t>
            </w:r>
            <w:r>
              <w:rPr>
                <w:rFonts w:cstheme="minorHAnsi"/>
                <w:sz w:val="16"/>
                <w:szCs w:val="16"/>
              </w:rPr>
              <w:t xml:space="preserve">al distancing is advised but where cannot be </w:t>
            </w:r>
            <w:r w:rsidR="00D0229D" w:rsidRPr="00D0229D">
              <w:rPr>
                <w:rFonts w:cstheme="minorHAnsi"/>
                <w:sz w:val="16"/>
                <w:szCs w:val="16"/>
              </w:rPr>
              <w:t xml:space="preserve"> followed in full in relation to a particular activity for example</w:t>
            </w:r>
            <w:r w:rsidR="00D0229D" w:rsidRPr="00D0229D">
              <w:rPr>
                <w:rFonts w:cstheme="minorHAnsi"/>
                <w:i/>
                <w:sz w:val="16"/>
                <w:szCs w:val="16"/>
              </w:rPr>
              <w:t xml:space="preserve"> in the event of a major accident relating to a child,</w:t>
            </w:r>
            <w:r w:rsidR="00D0229D" w:rsidRPr="00D0229D">
              <w:rPr>
                <w:rFonts w:cstheme="minorHAns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lastRenderedPageBreak/>
              <w:t xml:space="preserve">Further increasing the frequency of hand washing and provision of hand sanitiser and surface cleaning. </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 xml:space="preserve">Keeping the activity time involved as short as possible. </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 xml:space="preserve">Using screens or barriers to separate people from each other. </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 xml:space="preserve">Using back-to-back or side-to-side working (rather than face-to-face) whenever possible. </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 xml:space="preserve">Reducing the number of people each person has contact with by using ‘fixed teams or partnering’ (so each person works with only a few others). </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Improving ventilation by re-organising the indoor space to optimise the ventilation available.</w:t>
            </w:r>
          </w:p>
          <w:p w:rsidR="00D0229D" w:rsidRPr="00D0229D" w:rsidRDefault="00D0229D" w:rsidP="00D0229D">
            <w:pPr>
              <w:numPr>
                <w:ilvl w:val="0"/>
                <w:numId w:val="11"/>
              </w:numPr>
              <w:spacing w:after="0" w:line="240" w:lineRule="auto"/>
              <w:rPr>
                <w:rFonts w:cstheme="minorHAnsi"/>
                <w:sz w:val="16"/>
                <w:szCs w:val="16"/>
                <w:lang w:eastAsia="en-GB"/>
              </w:rPr>
            </w:pPr>
            <w:r w:rsidRPr="00D0229D">
              <w:rPr>
                <w:rFonts w:cstheme="minorHAnsi"/>
                <w:sz w:val="16"/>
                <w:szCs w:val="16"/>
                <w:lang w:eastAsia="en-GB"/>
              </w:rPr>
              <w:t>Re-organising pedestrian flows</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 xml:space="preserve">PPE consisting of face masks and/or </w:t>
            </w:r>
            <w:r w:rsidRPr="00D0229D">
              <w:rPr>
                <w:rFonts w:cstheme="minorHAnsi"/>
                <w:color w:val="0B0C0C"/>
                <w:sz w:val="16"/>
                <w:szCs w:val="16"/>
                <w:shd w:val="clear" w:color="auto" w:fill="FFFFFF"/>
              </w:rPr>
              <w:t>a clear visor that covers the face, and provides a barrier between the wearer and others,</w:t>
            </w:r>
            <w:r w:rsidRPr="00D0229D">
              <w:rPr>
                <w:rFonts w:cstheme="minorHAnsi"/>
                <w:color w:val="0B0C0C"/>
                <w:sz w:val="29"/>
                <w:szCs w:val="29"/>
                <w:shd w:val="clear" w:color="auto" w:fill="FFFFFF"/>
              </w:rPr>
              <w:t xml:space="preserve"> </w:t>
            </w:r>
            <w:r w:rsidRPr="00D0229D">
              <w:rPr>
                <w:rFonts w:cstheme="minorHAnsi"/>
                <w:sz w:val="16"/>
                <w:szCs w:val="16"/>
              </w:rPr>
              <w:t xml:space="preserve">provided for staff working in close proximity to people and in particular a person’s face, mouth and nose, for an extended period of time (the majority of the working day). </w:t>
            </w:r>
            <w:r w:rsidRPr="00D0229D">
              <w:rPr>
                <w:rFonts w:cstheme="minorHAnsi"/>
                <w:color w:val="0B0C0C"/>
                <w:sz w:val="16"/>
                <w:szCs w:val="16"/>
                <w:shd w:val="clear" w:color="auto" w:fill="FFFFFF"/>
              </w:rPr>
              <w:t>Re-usable visors are cleaned and sanitised regularly using normal cleaning products.</w:t>
            </w:r>
          </w:p>
          <w:p w:rsidR="00D0229D" w:rsidRPr="00D0229D" w:rsidRDefault="00D0229D" w:rsidP="00D0229D">
            <w:pPr>
              <w:numPr>
                <w:ilvl w:val="0"/>
                <w:numId w:val="11"/>
              </w:numPr>
              <w:spacing w:after="0" w:line="240" w:lineRule="auto"/>
              <w:jc w:val="both"/>
              <w:rPr>
                <w:rFonts w:cstheme="minorHAnsi"/>
                <w:sz w:val="16"/>
                <w:szCs w:val="16"/>
              </w:rPr>
            </w:pPr>
            <w:r w:rsidRPr="00D0229D">
              <w:rPr>
                <w:rFonts w:cstheme="minorHAnsi"/>
                <w:sz w:val="16"/>
                <w:szCs w:val="16"/>
              </w:rPr>
              <w:t xml:space="preserve">Air purifier’s have been installed in all the playrooms.  </w:t>
            </w:r>
          </w:p>
          <w:p w:rsidR="00D0229D" w:rsidRPr="00A95F2C" w:rsidRDefault="00D0229D" w:rsidP="00AE6E12">
            <w:pPr>
              <w:numPr>
                <w:ilvl w:val="0"/>
                <w:numId w:val="11"/>
              </w:numPr>
              <w:spacing w:after="0" w:line="240" w:lineRule="auto"/>
              <w:jc w:val="both"/>
              <w:rPr>
                <w:rFonts w:cstheme="minorHAnsi"/>
                <w:sz w:val="16"/>
                <w:szCs w:val="16"/>
              </w:rPr>
            </w:pPr>
            <w:r w:rsidRPr="00A95F2C">
              <w:rPr>
                <w:rFonts w:cstheme="minorHAnsi"/>
                <w:sz w:val="16"/>
                <w:szCs w:val="16"/>
              </w:rPr>
              <w:t>Individuals (including staff, students, visitors and contract</w:t>
            </w:r>
            <w:r w:rsidR="00A95F2C" w:rsidRPr="00A95F2C">
              <w:rPr>
                <w:rFonts w:cstheme="minorHAnsi"/>
                <w:sz w:val="16"/>
                <w:szCs w:val="16"/>
              </w:rPr>
              <w:t xml:space="preserve">ors), unless except, are </w:t>
            </w:r>
            <w:r w:rsidR="0041675A">
              <w:rPr>
                <w:rFonts w:cstheme="minorHAnsi"/>
                <w:sz w:val="16"/>
                <w:szCs w:val="16"/>
              </w:rPr>
              <w:t xml:space="preserve">encouraged </w:t>
            </w:r>
            <w:r w:rsidRPr="00A95F2C">
              <w:rPr>
                <w:rFonts w:cstheme="minorHAnsi"/>
                <w:sz w:val="16"/>
                <w:szCs w:val="16"/>
              </w:rPr>
              <w:t xml:space="preserve">to wear face coverings, in </w:t>
            </w:r>
            <w:r w:rsidRPr="00A95F2C">
              <w:rPr>
                <w:rFonts w:cstheme="minorHAnsi"/>
                <w:color w:val="0B0C0C"/>
                <w:sz w:val="16"/>
                <w:szCs w:val="16"/>
                <w:shd w:val="clear" w:color="auto" w:fill="FFFFFF"/>
              </w:rPr>
              <w:t xml:space="preserve">enclosed public spaces </w:t>
            </w:r>
            <w:r w:rsidRPr="00A95F2C">
              <w:rPr>
                <w:rFonts w:cstheme="minorHAnsi"/>
                <w:color w:val="0B0C0C"/>
                <w:sz w:val="16"/>
                <w:szCs w:val="16"/>
                <w:shd w:val="clear" w:color="auto" w:fill="FFFFFF"/>
              </w:rPr>
              <w:lastRenderedPageBreak/>
              <w:t xml:space="preserve">where 2m social distancing isn’t possible or where people come into contact with others they would not normally meet. </w:t>
            </w:r>
          </w:p>
          <w:p w:rsidR="00A95F2C" w:rsidRPr="00A95F2C" w:rsidRDefault="00A95F2C" w:rsidP="00A95F2C">
            <w:pPr>
              <w:spacing w:after="0" w:line="240" w:lineRule="auto"/>
              <w:ind w:left="360"/>
              <w:jc w:val="both"/>
              <w:rPr>
                <w:rFonts w:cstheme="minorHAnsi"/>
                <w:sz w:val="16"/>
                <w:szCs w:val="16"/>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 xml:space="preserve">Hygiene guidance given such as avoiding touching eyes, nose, mouth and unwashed hands, cover your cough or sneeze with a tissue, and throw it away in a bin and wash your hands. </w:t>
            </w:r>
          </w:p>
          <w:p w:rsidR="00D0229D" w:rsidRPr="00D0229D" w:rsidRDefault="00D0229D" w:rsidP="00D0229D">
            <w:pPr>
              <w:spacing w:after="0" w:line="240" w:lineRule="auto"/>
              <w:jc w:val="both"/>
              <w:rPr>
                <w:rFonts w:cstheme="minorHAnsi"/>
                <w:color w:val="000000"/>
                <w:sz w:val="16"/>
                <w:szCs w:val="16"/>
              </w:rPr>
            </w:pPr>
          </w:p>
          <w:p w:rsidR="00D0229D" w:rsidRPr="00D0229D" w:rsidRDefault="00D0229D" w:rsidP="00D0229D">
            <w:pPr>
              <w:shd w:val="clear" w:color="auto" w:fill="FFFFFF"/>
              <w:spacing w:after="75"/>
              <w:rPr>
                <w:rFonts w:cstheme="minorHAnsi"/>
                <w:color w:val="0B0C0C"/>
                <w:sz w:val="16"/>
                <w:szCs w:val="16"/>
                <w:lang w:eastAsia="ja-JP"/>
              </w:rPr>
            </w:pPr>
            <w:r w:rsidRPr="00D0229D">
              <w:rPr>
                <w:rFonts w:cstheme="minorHAnsi"/>
                <w:color w:val="0B0C0C"/>
                <w:sz w:val="16"/>
                <w:szCs w:val="16"/>
                <w:lang w:eastAsia="ja-JP"/>
              </w:rPr>
              <w:t xml:space="preserve">COVID19 updates </w:t>
            </w:r>
            <w:r w:rsidR="00275ACE">
              <w:rPr>
                <w:rFonts w:cstheme="minorHAnsi"/>
                <w:color w:val="0B0C0C"/>
                <w:sz w:val="16"/>
                <w:szCs w:val="16"/>
                <w:lang w:eastAsia="ja-JP"/>
              </w:rPr>
              <w:t xml:space="preserve">will be included in all </w:t>
            </w:r>
            <w:r w:rsidRPr="00D0229D">
              <w:rPr>
                <w:rFonts w:cstheme="minorHAnsi"/>
                <w:color w:val="0B0C0C"/>
                <w:sz w:val="16"/>
                <w:szCs w:val="16"/>
                <w:lang w:eastAsia="ja-JP"/>
              </w:rPr>
              <w:t>staff meetings</w:t>
            </w:r>
            <w:r w:rsidRPr="00D0229D">
              <w:rPr>
                <w:rFonts w:eastAsia="Times New Roman" w:cstheme="minorHAnsi"/>
                <w:color w:val="0B0C0C"/>
                <w:sz w:val="16"/>
                <w:lang w:eastAsia="ja-JP"/>
              </w:rPr>
              <w:t xml:space="preserve"> </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Areas where people directly pass things to each other, for example ipads, medicine keys are stored in the reception area of nursery for staff to collect to remove direct contact.</w:t>
            </w:r>
          </w:p>
          <w:p w:rsidR="00D0229D" w:rsidRPr="00D0229D" w:rsidRDefault="00D0229D" w:rsidP="00D0229D">
            <w:pPr>
              <w:shd w:val="clear" w:color="auto" w:fill="FFFFFF"/>
              <w:spacing w:after="75"/>
              <w:rPr>
                <w:rFonts w:cstheme="minorHAnsi"/>
                <w:color w:val="0B0C0C"/>
                <w:sz w:val="16"/>
                <w:szCs w:val="16"/>
                <w:lang w:eastAsia="ja-JP"/>
              </w:rPr>
            </w:pPr>
            <w:r w:rsidRPr="00D0229D">
              <w:rPr>
                <w:rFonts w:cstheme="minorHAnsi"/>
                <w:color w:val="0B0C0C"/>
                <w:sz w:val="16"/>
                <w:szCs w:val="16"/>
                <w:lang w:eastAsia="ja-JP"/>
              </w:rPr>
              <w:t>Public Transport-Staff should follow the Government advice: </w:t>
            </w:r>
          </w:p>
          <w:p w:rsidR="00D0229D" w:rsidRPr="00D0229D" w:rsidRDefault="00D0229D" w:rsidP="00D0229D">
            <w:pPr>
              <w:shd w:val="clear" w:color="auto" w:fill="FFFFFF"/>
              <w:autoSpaceDN w:val="0"/>
              <w:spacing w:after="75" w:line="240" w:lineRule="auto"/>
              <w:rPr>
                <w:rFonts w:cstheme="minorHAnsi"/>
                <w:i/>
                <w:iCs/>
                <w:color w:val="0563C1"/>
                <w:sz w:val="16"/>
                <w:szCs w:val="16"/>
                <w:u w:val="single"/>
                <w:lang w:eastAsia="ja-JP"/>
              </w:rPr>
            </w:pPr>
            <w:r w:rsidRPr="00D0229D">
              <w:rPr>
                <w:rFonts w:cstheme="minorHAnsi"/>
                <w:color w:val="0B0C0C"/>
                <w:sz w:val="16"/>
                <w:szCs w:val="16"/>
                <w:lang w:eastAsia="ja-JP"/>
              </w:rPr>
              <w:t xml:space="preserve"> </w:t>
            </w:r>
            <w:hyperlink r:id="rId16" w:history="1">
              <w:r w:rsidRPr="00D0229D">
                <w:rPr>
                  <w:rFonts w:cstheme="minorHAnsi"/>
                  <w:i/>
                  <w:iCs/>
                  <w:color w:val="0563C1"/>
                  <w:sz w:val="16"/>
                  <w:szCs w:val="16"/>
                  <w:u w:val="single"/>
                  <w:lang w:eastAsia="ja-JP"/>
                </w:rPr>
                <w:t>https://www.gov.uk/guidance/coronavirus-covid-19-safer-travel-guidance-for-passengers</w:t>
              </w:r>
            </w:hyperlink>
          </w:p>
          <w:p w:rsidR="00D0229D" w:rsidRDefault="00F005B1" w:rsidP="00D0229D">
            <w:pPr>
              <w:spacing w:after="0" w:line="240" w:lineRule="auto"/>
              <w:rPr>
                <w:rFonts w:cstheme="minorHAnsi"/>
                <w:i/>
                <w:color w:val="0563C1"/>
                <w:sz w:val="16"/>
                <w:szCs w:val="16"/>
                <w:u w:val="single"/>
              </w:rPr>
            </w:pPr>
            <w:hyperlink r:id="rId17" w:history="1">
              <w:r w:rsidR="00D0229D" w:rsidRPr="00D0229D">
                <w:rPr>
                  <w:rFonts w:cstheme="minorHAnsi"/>
                  <w:i/>
                  <w:color w:val="0563C1"/>
                  <w:sz w:val="16"/>
                  <w:szCs w:val="16"/>
                  <w:u w:val="single"/>
                </w:rPr>
                <w:t>https://intranet.birmingham.ac.uk/staff/coronavirus/faqs-for-staff.aspx</w:t>
              </w:r>
            </w:hyperlink>
          </w:p>
          <w:p w:rsidR="00A95F2C" w:rsidRPr="00912477" w:rsidRDefault="00A95F2C" w:rsidP="00D0229D">
            <w:pPr>
              <w:spacing w:after="0" w:line="240" w:lineRule="auto"/>
              <w:rPr>
                <w:rFonts w:cstheme="minorHAnsi"/>
                <w:i/>
                <w:sz w:val="16"/>
                <w:szCs w:val="16"/>
                <w:u w:val="single"/>
              </w:rPr>
            </w:pPr>
          </w:p>
          <w:p w:rsidR="00D0229D" w:rsidRPr="00912477" w:rsidRDefault="00275ACE" w:rsidP="00D0229D">
            <w:pPr>
              <w:shd w:val="clear" w:color="auto" w:fill="FFFFFF"/>
              <w:spacing w:after="75"/>
              <w:rPr>
                <w:rFonts w:cstheme="minorHAnsi"/>
                <w:sz w:val="16"/>
                <w:szCs w:val="16"/>
                <w:lang w:eastAsia="ja-JP"/>
              </w:rPr>
            </w:pPr>
            <w:r w:rsidRPr="00912477">
              <w:rPr>
                <w:rFonts w:cstheme="minorHAnsi"/>
                <w:sz w:val="16"/>
                <w:szCs w:val="16"/>
                <w:lang w:eastAsia="ja-JP"/>
              </w:rPr>
              <w:t xml:space="preserve">Staff are advised </w:t>
            </w:r>
            <w:r w:rsidR="00D0229D" w:rsidRPr="00912477">
              <w:rPr>
                <w:rFonts w:cstheme="minorHAnsi"/>
                <w:sz w:val="16"/>
                <w:szCs w:val="16"/>
                <w:lang w:eastAsia="ja-JP"/>
              </w:rPr>
              <w:t xml:space="preserve">not car share with colleagues to and from nursery. </w:t>
            </w:r>
          </w:p>
          <w:p w:rsidR="00D0229D" w:rsidRPr="00D0229D" w:rsidRDefault="00D0229D" w:rsidP="00D0229D">
            <w:pPr>
              <w:shd w:val="clear" w:color="auto" w:fill="FFFFFF"/>
              <w:spacing w:after="75"/>
              <w:rPr>
                <w:rFonts w:cstheme="minorHAnsi"/>
                <w:color w:val="0B0C0C"/>
                <w:sz w:val="16"/>
                <w:szCs w:val="16"/>
                <w:lang w:eastAsia="ja-JP"/>
              </w:rPr>
            </w:pPr>
            <w:r w:rsidRPr="00D0229D">
              <w:rPr>
                <w:rFonts w:cstheme="minorHAnsi"/>
                <w:color w:val="0B0C0C"/>
                <w:sz w:val="16"/>
                <w:szCs w:val="16"/>
                <w:lang w:eastAsia="ja-JP"/>
              </w:rPr>
              <w:t xml:space="preserve">All staff instructed at on-site induction to ensure that a clean uniform is worn on a daily basis. </w:t>
            </w:r>
          </w:p>
          <w:p w:rsidR="00D0229D" w:rsidRPr="00D0229D" w:rsidRDefault="00D0229D" w:rsidP="00D0229D">
            <w:pPr>
              <w:shd w:val="clear" w:color="auto" w:fill="FFFFFF"/>
              <w:spacing w:after="75"/>
              <w:rPr>
                <w:rFonts w:cstheme="minorHAnsi"/>
                <w:color w:val="0B0C0C"/>
                <w:sz w:val="16"/>
                <w:szCs w:val="16"/>
                <w:lang w:eastAsia="ja-JP"/>
              </w:rPr>
            </w:pPr>
            <w:r w:rsidRPr="00D0229D">
              <w:rPr>
                <w:rFonts w:cstheme="minorHAnsi"/>
                <w:color w:val="0B0C0C"/>
                <w:sz w:val="16"/>
                <w:szCs w:val="16"/>
                <w:lang w:eastAsia="ja-JP"/>
              </w:rPr>
              <w:lastRenderedPageBreak/>
              <w:t>The start and finish time of staff will be staggered to avoid everyone arriving and finishing at the same time where possible.</w:t>
            </w:r>
          </w:p>
          <w:p w:rsidR="00D0229D" w:rsidRPr="00D0229D" w:rsidRDefault="00D0229D" w:rsidP="00D0229D">
            <w:pPr>
              <w:shd w:val="clear" w:color="auto" w:fill="FFFFFF"/>
              <w:spacing w:after="75"/>
              <w:rPr>
                <w:rFonts w:cstheme="minorHAnsi"/>
                <w:color w:val="0B0C0C"/>
                <w:sz w:val="16"/>
                <w:szCs w:val="16"/>
                <w:lang w:eastAsia="ja-JP"/>
              </w:rPr>
            </w:pPr>
            <w:r w:rsidRPr="00D0229D">
              <w:rPr>
                <w:rFonts w:cstheme="minorHAnsi"/>
                <w:color w:val="0B0C0C"/>
                <w:sz w:val="16"/>
                <w:szCs w:val="16"/>
                <w:lang w:eastAsia="ja-JP"/>
              </w:rPr>
              <w:t xml:space="preserve">All kitchen deliveries will be taken to the playground gate where they will be collected by kitchen staff. </w:t>
            </w:r>
          </w:p>
          <w:p w:rsidR="00275ACE" w:rsidRPr="00275ACE" w:rsidRDefault="00275ACE" w:rsidP="00275ACE">
            <w:pPr>
              <w:shd w:val="clear" w:color="auto" w:fill="FFFFFF"/>
              <w:spacing w:after="75"/>
              <w:rPr>
                <w:rFonts w:cstheme="minorHAnsi"/>
                <w:sz w:val="16"/>
                <w:szCs w:val="16"/>
                <w:lang w:eastAsia="ja-JP"/>
              </w:rPr>
            </w:pPr>
            <w:r w:rsidRPr="00275ACE">
              <w:rPr>
                <w:rFonts w:cstheme="minorHAnsi"/>
                <w:sz w:val="16"/>
                <w:szCs w:val="16"/>
                <w:lang w:eastAsia="ja-JP"/>
              </w:rPr>
              <w:t>Kitchen staff will be serving out the children’s meals within the kitchen and deliver to each age group leaving them outside the room or just inside doorway of the room for staff to collect apart from the Deer room. This will minimise the contact within the room</w:t>
            </w:r>
          </w:p>
          <w:p w:rsidR="00D0229D" w:rsidRPr="00A47936" w:rsidRDefault="00D0229D" w:rsidP="00275ACE">
            <w:pPr>
              <w:shd w:val="clear" w:color="auto" w:fill="FFFFFF"/>
              <w:spacing w:after="75"/>
              <w:rPr>
                <w:rFonts w:cstheme="minorHAnsi"/>
                <w:sz w:val="16"/>
                <w:szCs w:val="16"/>
                <w:lang w:eastAsia="ja-JP"/>
              </w:rPr>
            </w:pP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tc>
        <w:tc>
          <w:tcPr>
            <w:tcW w:w="139"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230"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tc>
        <w:tc>
          <w:tcPr>
            <w:tcW w:w="472" w:type="pct"/>
            <w:gridSpan w:val="2"/>
            <w:shd w:val="clear" w:color="auto" w:fill="auto"/>
          </w:tcPr>
          <w:p w:rsidR="00D0229D" w:rsidRPr="00D0229D" w:rsidRDefault="00D0229D" w:rsidP="00D0229D">
            <w:pPr>
              <w:widowControl w:val="0"/>
              <w:overflowPunct w:val="0"/>
              <w:autoSpaceDE w:val="0"/>
              <w:autoSpaceDN w:val="0"/>
              <w:adjustRightInd w:val="0"/>
              <w:spacing w:after="0" w:line="240" w:lineRule="auto"/>
              <w:rPr>
                <w:rFonts w:eastAsia="Times New Roman" w:cstheme="minorHAnsi"/>
                <w:sz w:val="16"/>
                <w:szCs w:val="16"/>
                <w:lang w:val="en"/>
              </w:rPr>
            </w:pPr>
          </w:p>
          <w:p w:rsidR="00D0229D" w:rsidRPr="00D0229D" w:rsidRDefault="00D0229D" w:rsidP="00D0229D">
            <w:pPr>
              <w:widowControl w:val="0"/>
              <w:overflowPunct w:val="0"/>
              <w:autoSpaceDE w:val="0"/>
              <w:autoSpaceDN w:val="0"/>
              <w:adjustRightInd w:val="0"/>
              <w:spacing w:after="0" w:line="240" w:lineRule="auto"/>
              <w:rPr>
                <w:rFonts w:eastAsia="Times New Roman" w:cstheme="minorHAnsi"/>
                <w:sz w:val="16"/>
                <w:szCs w:val="16"/>
                <w:lang w:val="en"/>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jc w:val="both"/>
              <w:rPr>
                <w:rFonts w:ascii="Calibri" w:hAnsi="Calibri" w:cs="Calibri"/>
                <w:color w:val="000000"/>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217" w:type="pct"/>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lastRenderedPageBreak/>
              <w:t xml:space="preserve">Environmental </w:t>
            </w:r>
          </w:p>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Biological</w:t>
            </w: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 xml:space="preserve">Environmental </w:t>
            </w:r>
          </w:p>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Biological</w:t>
            </w: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r w:rsidRPr="00D0229D">
              <w:rPr>
                <w:rFonts w:eastAsia="Times New Roman" w:cstheme="minorHAnsi"/>
                <w:color w:val="0B0C0C"/>
                <w:sz w:val="16"/>
                <w:szCs w:val="16"/>
                <w:lang w:eastAsia="en-GB"/>
              </w:rPr>
              <w:lastRenderedPageBreak/>
              <w:t xml:space="preserve">Unsuitable working practices leading to </w:t>
            </w:r>
            <w:r w:rsidRPr="00D0229D">
              <w:rPr>
                <w:rFonts w:eastAsia="Times New Roman" w:cstheme="minorHAnsi"/>
                <w:color w:val="0B0C0C"/>
                <w:sz w:val="16"/>
                <w:szCs w:val="16"/>
                <w:lang w:eastAsia="en-GB"/>
              </w:rPr>
              <w:lastRenderedPageBreak/>
              <w:t>the spread of COVID19</w:t>
            </w: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after="0" w:line="240" w:lineRule="auto"/>
              <w:rPr>
                <w:rFonts w:eastAsia="Times New Roman" w:cstheme="minorHAnsi"/>
                <w:color w:val="0B0C0C"/>
                <w:sz w:val="16"/>
                <w:szCs w:val="16"/>
              </w:rPr>
            </w:pPr>
          </w:p>
          <w:p w:rsidR="00D0229D" w:rsidRPr="00D0229D" w:rsidRDefault="00D0229D" w:rsidP="00D0229D">
            <w:pPr>
              <w:spacing w:after="0" w:line="240" w:lineRule="auto"/>
              <w:rPr>
                <w:rFonts w:eastAsia="Times New Roman" w:cstheme="minorHAnsi"/>
                <w:color w:val="0B0C0C"/>
                <w:sz w:val="16"/>
                <w:szCs w:val="16"/>
              </w:rPr>
            </w:pPr>
          </w:p>
          <w:p w:rsidR="00D0229D" w:rsidRPr="00D0229D" w:rsidRDefault="00D0229D" w:rsidP="00D0229D">
            <w:pPr>
              <w:spacing w:after="0" w:line="240" w:lineRule="auto"/>
              <w:rPr>
                <w:rFonts w:eastAsia="Times New Roman" w:cstheme="minorHAnsi"/>
                <w:color w:val="0B0C0C"/>
                <w:sz w:val="16"/>
                <w:szCs w:val="16"/>
              </w:rPr>
            </w:pPr>
            <w:r w:rsidRPr="00D0229D">
              <w:rPr>
                <w:rFonts w:eastAsia="Times New Roman" w:cstheme="minorHAnsi"/>
                <w:color w:val="0B0C0C"/>
                <w:sz w:val="16"/>
                <w:szCs w:val="16"/>
              </w:rPr>
              <w:t xml:space="preserve">Hygiene practices leading to the spread of COVID19 </w:t>
            </w:r>
          </w:p>
          <w:p w:rsidR="00D0229D" w:rsidRPr="00D0229D" w:rsidRDefault="00D0229D" w:rsidP="00D0229D">
            <w:pPr>
              <w:spacing w:before="100" w:beforeAutospacing="1" w:after="100" w:afterAutospacing="1" w:line="240" w:lineRule="auto"/>
              <w:jc w:val="both"/>
              <w:rPr>
                <w:rFonts w:eastAsia="Times New Roman" w:cstheme="minorHAnsi"/>
                <w:color w:val="0B0C0C"/>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p>
          <w:p w:rsidR="00D0229D" w:rsidRPr="00D0229D" w:rsidRDefault="00D0229D" w:rsidP="00D0229D">
            <w:pPr>
              <w:spacing w:after="0" w:line="240" w:lineRule="auto"/>
              <w:rPr>
                <w:rFonts w:eastAsia="Times New Roman" w:cstheme="minorHAnsi"/>
                <w:color w:val="0B0C0C"/>
                <w:sz w:val="16"/>
                <w:szCs w:val="16"/>
              </w:rPr>
            </w:pPr>
            <w:r w:rsidRPr="00D0229D">
              <w:rPr>
                <w:rFonts w:eastAsia="Times New Roman" w:cstheme="minorHAnsi"/>
                <w:color w:val="0B0C0C"/>
                <w:sz w:val="16"/>
                <w:szCs w:val="16"/>
              </w:rPr>
              <w:t>Toilet/changing facilities​</w:t>
            </w:r>
          </w:p>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p>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lastRenderedPageBreak/>
              <w:t>Staff/Children</w:t>
            </w: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 xml:space="preserve">Staff/Children </w:t>
            </w: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 xml:space="preserve"> </w:t>
            </w:r>
          </w:p>
        </w:tc>
        <w:tc>
          <w:tcPr>
            <w:tcW w:w="368" w:type="pct"/>
            <w:shd w:val="clear" w:color="auto" w:fill="auto"/>
          </w:tcPr>
          <w:p w:rsidR="00D0229D" w:rsidRPr="00D0229D" w:rsidRDefault="00D0229D" w:rsidP="00D0229D">
            <w:pPr>
              <w:spacing w:after="0" w:line="240" w:lineRule="auto"/>
              <w:jc w:val="both"/>
              <w:rPr>
                <w:rFonts w:eastAsia="Times New Roman" w:cstheme="minorHAnsi"/>
                <w:sz w:val="16"/>
                <w:szCs w:val="16"/>
                <w:lang w:eastAsia="en-GB"/>
              </w:rPr>
            </w:pPr>
            <w:r w:rsidRPr="00D0229D">
              <w:rPr>
                <w:rFonts w:cstheme="minorHAnsi"/>
                <w:sz w:val="16"/>
                <w:szCs w:val="16"/>
                <w:lang w:eastAsia="en-GB"/>
              </w:rPr>
              <w:lastRenderedPageBreak/>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w:t>
            </w:r>
            <w:r w:rsidRPr="00D0229D">
              <w:rPr>
                <w:rFonts w:eastAsia="Times New Roman" w:cstheme="minorHAnsi"/>
                <w:sz w:val="16"/>
                <w:szCs w:val="16"/>
                <w:lang w:eastAsia="en-GB"/>
              </w:rPr>
              <w:lastRenderedPageBreak/>
              <w:t>from an 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cstheme="minorHAnsi"/>
                <w:sz w:val="16"/>
                <w:szCs w:val="16"/>
                <w:lang w:eastAsia="en-GB"/>
              </w:rPr>
            </w:pPr>
          </w:p>
          <w:p w:rsidR="00D0229D" w:rsidRPr="00D0229D" w:rsidRDefault="00D0229D" w:rsidP="00D0229D">
            <w:pPr>
              <w:spacing w:after="0" w:line="240" w:lineRule="auto"/>
              <w:jc w:val="both"/>
              <w:rPr>
                <w:rFonts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from an infectious </w:t>
            </w:r>
            <w:r w:rsidRPr="00D0229D">
              <w:rPr>
                <w:rFonts w:eastAsia="Times New Roman" w:cstheme="minorHAnsi"/>
                <w:sz w:val="16"/>
                <w:szCs w:val="16"/>
                <w:lang w:eastAsia="en-GB"/>
              </w:rPr>
              <w:lastRenderedPageBreak/>
              <w:t>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auto"/>
          </w:tcPr>
          <w:p w:rsidR="00D0229D" w:rsidRPr="00D0229D" w:rsidRDefault="00D0229D" w:rsidP="00D0229D">
            <w:pPr>
              <w:shd w:val="clear" w:color="auto" w:fill="FFFFFF"/>
              <w:spacing w:after="75" w:line="240" w:lineRule="auto"/>
              <w:rPr>
                <w:rFonts w:eastAsia="Times New Roman" w:cstheme="minorHAnsi"/>
                <w:color w:val="0B0C0C"/>
                <w:sz w:val="16"/>
                <w:szCs w:val="16"/>
                <w:lang w:eastAsia="ja-JP"/>
              </w:rPr>
            </w:pPr>
            <w:r w:rsidRPr="00D0229D">
              <w:rPr>
                <w:rFonts w:eastAsia="Times New Roman" w:cstheme="minorHAnsi"/>
                <w:color w:val="0B0C0C"/>
                <w:sz w:val="16"/>
                <w:szCs w:val="16"/>
                <w:lang w:eastAsia="ja-JP"/>
              </w:rPr>
              <w:lastRenderedPageBreak/>
              <w:t>SLA in place with UOB cleaning team</w:t>
            </w:r>
          </w:p>
          <w:p w:rsidR="00D0229D" w:rsidRPr="00D0229D" w:rsidRDefault="00D0229D" w:rsidP="00D0229D">
            <w:pPr>
              <w:shd w:val="clear" w:color="auto" w:fill="FFFFFF"/>
              <w:spacing w:after="75" w:line="240" w:lineRule="auto"/>
              <w:rPr>
                <w:rFonts w:eastAsia="Times New Roman" w:cstheme="minorHAnsi"/>
                <w:color w:val="0B0C0C"/>
                <w:sz w:val="16"/>
                <w:szCs w:val="16"/>
                <w:lang w:eastAsia="ja-JP"/>
              </w:rPr>
            </w:pPr>
            <w:r w:rsidRPr="00D0229D">
              <w:rPr>
                <w:rFonts w:eastAsia="Times New Roman" w:cstheme="minorHAnsi"/>
                <w:color w:val="0B0C0C"/>
                <w:sz w:val="16"/>
                <w:szCs w:val="16"/>
                <w:lang w:eastAsia="ja-JP"/>
              </w:rPr>
              <w:t>Updates to working practices will be communicated to staff as soon as reasonably possible.</w:t>
            </w:r>
          </w:p>
          <w:p w:rsidR="00D0229D" w:rsidRPr="00D0229D" w:rsidRDefault="00D0229D" w:rsidP="00D0229D">
            <w:pPr>
              <w:shd w:val="clear" w:color="auto" w:fill="FFFFFF"/>
              <w:spacing w:after="75" w:line="240" w:lineRule="auto"/>
              <w:rPr>
                <w:rFonts w:eastAsia="Times New Roman" w:cstheme="minorHAnsi"/>
                <w:color w:val="0B0C0C"/>
                <w:sz w:val="16"/>
                <w:szCs w:val="16"/>
                <w:lang w:eastAsia="ja-JP"/>
              </w:rPr>
            </w:pPr>
            <w:r w:rsidRPr="00D0229D">
              <w:rPr>
                <w:rFonts w:eastAsia="Times New Roman" w:cstheme="minorHAnsi"/>
                <w:color w:val="0B0C0C"/>
                <w:sz w:val="16"/>
                <w:szCs w:val="16"/>
                <w:lang w:eastAsia="ja-JP"/>
              </w:rPr>
              <w:lastRenderedPageBreak/>
              <w:t>Staff have been informed, via this risk assessment of the following steps which they can take to make sure their workplace is adequately ventilated whilst maintaining a comfortable temperature:</w:t>
            </w:r>
          </w:p>
          <w:p w:rsidR="00D0229D" w:rsidRPr="00D0229D" w:rsidRDefault="00D0229D" w:rsidP="00D0229D">
            <w:pPr>
              <w:numPr>
                <w:ilvl w:val="0"/>
                <w:numId w:val="47"/>
              </w:numPr>
              <w:shd w:val="clear" w:color="auto" w:fill="FFFFFF"/>
              <w:spacing w:after="75" w:line="240" w:lineRule="auto"/>
              <w:contextualSpacing/>
              <w:rPr>
                <w:rFonts w:eastAsia="Times New Roman" w:cstheme="minorHAnsi"/>
                <w:color w:val="0B0C0C"/>
                <w:sz w:val="16"/>
                <w:szCs w:val="16"/>
                <w:lang w:eastAsia="ja-JP"/>
              </w:rPr>
            </w:pPr>
            <w:r w:rsidRPr="00D0229D">
              <w:rPr>
                <w:rFonts w:eastAsia="Times New Roman" w:cstheme="minorHAnsi"/>
                <w:color w:val="0B0C0C"/>
                <w:sz w:val="16"/>
                <w:szCs w:val="16"/>
                <w:lang w:eastAsia="ja-JP"/>
              </w:rPr>
              <w:t xml:space="preserve">Opening windows to provide acceptable ventilation </w:t>
            </w:r>
          </w:p>
          <w:p w:rsidR="00D0229D" w:rsidRPr="00D0229D" w:rsidRDefault="00D0229D" w:rsidP="00D0229D">
            <w:pPr>
              <w:numPr>
                <w:ilvl w:val="0"/>
                <w:numId w:val="47"/>
              </w:numPr>
              <w:shd w:val="clear" w:color="auto" w:fill="FFFFFF"/>
              <w:spacing w:after="75" w:line="240" w:lineRule="auto"/>
              <w:contextualSpacing/>
              <w:rPr>
                <w:rFonts w:eastAsia="Times New Roman" w:cstheme="minorHAnsi"/>
                <w:color w:val="0B0C0C"/>
                <w:sz w:val="16"/>
                <w:szCs w:val="16"/>
                <w:lang w:eastAsia="ja-JP"/>
              </w:rPr>
            </w:pPr>
            <w:r w:rsidRPr="00D0229D">
              <w:rPr>
                <w:rFonts w:eastAsia="Times New Roman" w:cstheme="minorHAnsi"/>
                <w:color w:val="0B0C0C"/>
                <w:sz w:val="16"/>
                <w:szCs w:val="16"/>
                <w:lang w:eastAsia="ja-JP"/>
              </w:rPr>
              <w:t xml:space="preserve">Use natural ventilation alongside heating system to maintain a reasonable temperature in the workplace </w:t>
            </w:r>
          </w:p>
          <w:p w:rsidR="00D0229D" w:rsidRPr="00D0229D" w:rsidRDefault="00D0229D" w:rsidP="00D0229D">
            <w:pPr>
              <w:shd w:val="clear" w:color="auto" w:fill="FFFFFF"/>
              <w:spacing w:after="75" w:line="240" w:lineRule="auto"/>
              <w:ind w:left="720"/>
              <w:contextualSpacing/>
              <w:rPr>
                <w:rFonts w:eastAsia="Times New Roman" w:cstheme="minorHAnsi"/>
                <w:color w:val="0B0C0C"/>
                <w:sz w:val="16"/>
                <w:szCs w:val="16"/>
                <w:lang w:eastAsia="ja-JP"/>
              </w:rPr>
            </w:pPr>
          </w:p>
          <w:p w:rsidR="00D0229D" w:rsidRDefault="00D0229D" w:rsidP="00D0229D">
            <w:pPr>
              <w:spacing w:after="0" w:line="240" w:lineRule="auto"/>
              <w:jc w:val="both"/>
              <w:rPr>
                <w:rFonts w:eastAsia="Times New Roman" w:cstheme="minorHAnsi"/>
                <w:sz w:val="16"/>
                <w:szCs w:val="16"/>
                <w:lang w:eastAsia="ja-JP"/>
              </w:rPr>
            </w:pPr>
            <w:r w:rsidRPr="00D0229D">
              <w:rPr>
                <w:rFonts w:eastAsia="Times New Roman" w:cstheme="minorHAnsi"/>
                <w:sz w:val="16"/>
                <w:szCs w:val="16"/>
                <w:lang w:eastAsia="ja-JP"/>
              </w:rPr>
              <w:t xml:space="preserve">All playrooms have been fitted with air purifiers. </w:t>
            </w:r>
          </w:p>
          <w:p w:rsidR="00E54508" w:rsidRPr="00D0229D" w:rsidRDefault="00E54508" w:rsidP="00D0229D">
            <w:pPr>
              <w:spacing w:after="0" w:line="240" w:lineRule="auto"/>
              <w:jc w:val="both"/>
              <w:rPr>
                <w:rFonts w:eastAsia="Times New Roman" w:cstheme="minorHAnsi"/>
                <w:sz w:val="16"/>
                <w:szCs w:val="16"/>
                <w:lang w:eastAsia="ja-JP"/>
              </w:rPr>
            </w:pPr>
          </w:p>
          <w:p w:rsidR="00D0229D" w:rsidRPr="00D0229D" w:rsidRDefault="00D0229D" w:rsidP="00D0229D">
            <w:pPr>
              <w:spacing w:after="0" w:line="240" w:lineRule="auto"/>
              <w:jc w:val="both"/>
              <w:rPr>
                <w:rFonts w:eastAsia="Times New Roman" w:cstheme="minorHAnsi"/>
                <w:sz w:val="16"/>
                <w:szCs w:val="16"/>
                <w:lang w:eastAsia="ja-JP"/>
              </w:rPr>
            </w:pPr>
            <w:r w:rsidRPr="00D0229D">
              <w:rPr>
                <w:rFonts w:eastAsia="Times New Roman" w:cstheme="minorHAnsi"/>
                <w:sz w:val="16"/>
                <w:szCs w:val="16"/>
                <w:lang w:eastAsia="ja-JP"/>
              </w:rPr>
              <w:t xml:space="preserve">Ventilation systems are maintained in line with planned and preventative maintenance schedules including filter changes. </w:t>
            </w:r>
          </w:p>
          <w:p w:rsidR="00D0229D" w:rsidRPr="00D0229D" w:rsidRDefault="00D0229D" w:rsidP="00D0229D">
            <w:pPr>
              <w:spacing w:after="0" w:line="240" w:lineRule="auto"/>
              <w:jc w:val="both"/>
              <w:rPr>
                <w:rFonts w:eastAsia="Times New Roman" w:cstheme="minorHAnsi"/>
                <w:sz w:val="16"/>
                <w:szCs w:val="16"/>
                <w:lang w:eastAsia="ja-JP"/>
              </w:rPr>
            </w:pPr>
          </w:p>
          <w:p w:rsidR="00D0229D" w:rsidRPr="00D0229D" w:rsidRDefault="00D0229D" w:rsidP="00D0229D">
            <w:pPr>
              <w:spacing w:after="0" w:line="240" w:lineRule="auto"/>
              <w:jc w:val="both"/>
              <w:rPr>
                <w:rFonts w:eastAsia="Times New Roman" w:cstheme="minorHAnsi"/>
                <w:sz w:val="16"/>
                <w:szCs w:val="16"/>
                <w:lang w:eastAsia="ja-JP"/>
              </w:rPr>
            </w:pPr>
            <w:r w:rsidRPr="00D0229D">
              <w:rPr>
                <w:rFonts w:eastAsia="Times New Roman" w:cstheme="minorHAnsi"/>
                <w:sz w:val="16"/>
                <w:szCs w:val="16"/>
                <w:lang w:eastAsia="ja-JP"/>
              </w:rPr>
              <w:t>Rooms should still be aired throughout the day with at least one window opened</w:t>
            </w:r>
          </w:p>
          <w:p w:rsidR="00D0229D" w:rsidRPr="00D0229D" w:rsidRDefault="00D0229D" w:rsidP="00D0229D">
            <w:pPr>
              <w:spacing w:after="0" w:line="240" w:lineRule="auto"/>
              <w:jc w:val="both"/>
              <w:rPr>
                <w:rFonts w:eastAsia="Times New Roman" w:cstheme="minorHAnsi"/>
                <w:sz w:val="16"/>
                <w:szCs w:val="16"/>
                <w:lang w:eastAsia="ja-JP"/>
              </w:rPr>
            </w:pPr>
            <w:r w:rsidRPr="00D0229D">
              <w:rPr>
                <w:rFonts w:eastAsia="Times New Roman" w:cstheme="minorHAnsi"/>
                <w:sz w:val="16"/>
                <w:szCs w:val="16"/>
                <w:lang w:eastAsia="ja-JP"/>
              </w:rPr>
              <w:t xml:space="preserve">. </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Where possible all deliveries are stripped of all packaging (which is disposed of).</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 xml:space="preserve"> </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 xml:space="preserve">Strict hand washing procedure in place after handling all deliveries. </w:t>
            </w:r>
          </w:p>
          <w:p w:rsidR="00D0229D" w:rsidRPr="00D0229D" w:rsidRDefault="00D0229D" w:rsidP="00D0229D">
            <w:pPr>
              <w:shd w:val="clear" w:color="auto" w:fill="FFFFFF"/>
              <w:spacing w:after="75" w:line="240" w:lineRule="auto"/>
              <w:rPr>
                <w:rFonts w:eastAsia="Times New Roman" w:cstheme="minorHAnsi"/>
                <w:sz w:val="16"/>
                <w:szCs w:val="16"/>
                <w:lang w:eastAsia="ja-JP"/>
              </w:rPr>
            </w:pPr>
          </w:p>
          <w:p w:rsidR="00D0229D" w:rsidRPr="00D0229D" w:rsidRDefault="00D0229D" w:rsidP="00D0229D">
            <w:pPr>
              <w:rPr>
                <w:rFonts w:eastAsia="Times New Roman" w:cstheme="minorHAnsi"/>
                <w:sz w:val="16"/>
              </w:rPr>
            </w:pPr>
            <w:r w:rsidRPr="00D0229D">
              <w:rPr>
                <w:rFonts w:cstheme="minorHAnsi"/>
                <w:sz w:val="16"/>
                <w:szCs w:val="16"/>
              </w:rPr>
              <w:lastRenderedPageBreak/>
              <w:t>Appropriate personal protective equipment (PPE) is available where required when handling bodily fluids and preparing food. (Including aprons, gloves etc.)</w:t>
            </w:r>
            <w:r w:rsidRPr="00D0229D">
              <w:rPr>
                <w:rFonts w:eastAsia="Times New Roman" w:cstheme="minorHAnsi"/>
                <w:sz w:val="16"/>
              </w:rPr>
              <w:t xml:space="preserve"> </w:t>
            </w:r>
          </w:p>
          <w:p w:rsidR="00D0229D" w:rsidRPr="00D0229D" w:rsidRDefault="00D0229D" w:rsidP="00D0229D">
            <w:pPr>
              <w:jc w:val="both"/>
              <w:rPr>
                <w:rFonts w:cstheme="minorHAnsi"/>
                <w:sz w:val="16"/>
                <w:szCs w:val="16"/>
              </w:rPr>
            </w:pPr>
            <w:r w:rsidRPr="00D0229D">
              <w:rPr>
                <w:rFonts w:cstheme="minorHAnsi"/>
                <w:sz w:val="16"/>
                <w:szCs w:val="16"/>
              </w:rPr>
              <w:t xml:space="preserve">Hand sanitiser is readily available throughout the nursery, including corridors, playrooms and main entrance. Staff have all been issued with individual hand sanitisers. Supplies of hand sanitiser are stored in metal storage cupboard outside kitchen area. </w:t>
            </w:r>
          </w:p>
          <w:p w:rsidR="00D0229D" w:rsidRPr="00D0229D" w:rsidRDefault="00D0229D" w:rsidP="00D0229D">
            <w:pPr>
              <w:rPr>
                <w:rFonts w:cstheme="minorHAnsi"/>
                <w:color w:val="0B0C0C"/>
                <w:sz w:val="16"/>
                <w:szCs w:val="16"/>
                <w:lang w:eastAsia="ja-JP"/>
              </w:rPr>
            </w:pPr>
            <w:r w:rsidRPr="00D0229D">
              <w:rPr>
                <w:rFonts w:cstheme="minorHAnsi"/>
                <w:color w:val="0B0C0C"/>
                <w:sz w:val="16"/>
                <w:szCs w:val="16"/>
                <w:lang w:eastAsia="ja-JP"/>
              </w:rPr>
              <w:t>Posters are displayed in the toilets reminding staff and children to wash their hands for 20 seconds.</w:t>
            </w:r>
          </w:p>
          <w:p w:rsidR="00D0229D" w:rsidRPr="00D0229D" w:rsidRDefault="008F3343" w:rsidP="00D0229D">
            <w:pPr>
              <w:rPr>
                <w:rFonts w:cstheme="minorHAnsi"/>
                <w:sz w:val="16"/>
                <w:szCs w:val="16"/>
                <w:lang w:eastAsia="ja-JP"/>
              </w:rPr>
            </w:pPr>
            <w:r>
              <w:rPr>
                <w:rFonts w:cstheme="minorHAnsi"/>
                <w:sz w:val="16"/>
                <w:szCs w:val="16"/>
                <w:lang w:eastAsia="ja-JP"/>
              </w:rPr>
              <w:t>Parents are now allowed into the building</w:t>
            </w:r>
            <w:r w:rsidR="008E2B5B">
              <w:rPr>
                <w:rFonts w:cstheme="minorHAnsi"/>
                <w:sz w:val="16"/>
                <w:szCs w:val="16"/>
                <w:lang w:eastAsia="ja-JP"/>
              </w:rPr>
              <w:t xml:space="preserve"> or drop off and collections of their children. </w:t>
            </w:r>
            <w:r>
              <w:rPr>
                <w:rFonts w:cstheme="minorHAnsi"/>
                <w:sz w:val="16"/>
                <w:szCs w:val="16"/>
                <w:lang w:eastAsia="ja-JP"/>
              </w:rPr>
              <w:t xml:space="preserve"> </w:t>
            </w:r>
            <w:r w:rsidR="008E2B5B">
              <w:rPr>
                <w:rFonts w:cstheme="minorHAnsi"/>
                <w:sz w:val="16"/>
                <w:szCs w:val="16"/>
                <w:lang w:eastAsia="ja-JP"/>
              </w:rPr>
              <w:t>Parents</w:t>
            </w:r>
            <w:r>
              <w:rPr>
                <w:rFonts w:cstheme="minorHAnsi"/>
                <w:sz w:val="16"/>
                <w:szCs w:val="16"/>
                <w:lang w:eastAsia="ja-JP"/>
              </w:rPr>
              <w:t xml:space="preserve"> are asked to wear masks on arrival and sanitiser before entering using the dispensers at</w:t>
            </w:r>
            <w:r w:rsidR="008E2B5B">
              <w:rPr>
                <w:rFonts w:cstheme="minorHAnsi"/>
                <w:sz w:val="16"/>
                <w:szCs w:val="16"/>
                <w:lang w:eastAsia="ja-JP"/>
              </w:rPr>
              <w:t xml:space="preserve"> the front door or in reception</w:t>
            </w:r>
            <w:r>
              <w:rPr>
                <w:rFonts w:cstheme="minorHAnsi"/>
                <w:sz w:val="16"/>
                <w:szCs w:val="16"/>
                <w:lang w:eastAsia="ja-JP"/>
              </w:rPr>
              <w:t xml:space="preserve"> area. Parents are to knock their child’s room door and wait for member of staff to collect child from room door only to minimise contact with staff</w:t>
            </w:r>
            <w:r w:rsidR="008E2B5B">
              <w:rPr>
                <w:rFonts w:cstheme="minorHAnsi"/>
                <w:sz w:val="16"/>
                <w:szCs w:val="16"/>
                <w:lang w:eastAsia="ja-JP"/>
              </w:rPr>
              <w:t xml:space="preserve">, all daily information is shared on iconnect to ensure that handovers can be done as quickly as possible. The fob system has been limited to 7:30-9:45 and 3:45 to 5:55 this then minimises parents entering the building. </w:t>
            </w:r>
            <w:r w:rsidR="00D0229D" w:rsidRPr="00D0229D">
              <w:rPr>
                <w:rFonts w:cstheme="minorHAnsi"/>
                <w:sz w:val="16"/>
                <w:szCs w:val="16"/>
                <w:lang w:eastAsia="ja-JP"/>
              </w:rPr>
              <w:t xml:space="preserve"> Visitors are kept to</w:t>
            </w:r>
            <w:r w:rsidR="008E2B5B">
              <w:rPr>
                <w:rFonts w:cstheme="minorHAnsi"/>
                <w:sz w:val="16"/>
                <w:szCs w:val="16"/>
                <w:lang w:eastAsia="ja-JP"/>
              </w:rPr>
              <w:t xml:space="preserve"> a minimum</w:t>
            </w:r>
            <w:r w:rsidR="00D0229D" w:rsidRPr="00D0229D">
              <w:rPr>
                <w:rFonts w:cstheme="minorHAnsi"/>
                <w:sz w:val="16"/>
                <w:szCs w:val="16"/>
                <w:lang w:eastAsia="ja-JP"/>
              </w:rPr>
              <w:t xml:space="preserve">. </w:t>
            </w:r>
            <w:r w:rsidR="00D0229D" w:rsidRPr="00D0229D">
              <w:rPr>
                <w:rFonts w:cstheme="minorHAnsi"/>
                <w:sz w:val="16"/>
                <w:szCs w:val="16"/>
                <w:lang w:eastAsia="ja-JP"/>
              </w:rPr>
              <w:lastRenderedPageBreak/>
              <w:t>On arrival they will be asked to wash their hands</w:t>
            </w:r>
            <w:r w:rsidR="00912477">
              <w:rPr>
                <w:rFonts w:cstheme="minorHAnsi"/>
                <w:sz w:val="16"/>
                <w:szCs w:val="16"/>
                <w:lang w:eastAsia="ja-JP"/>
              </w:rPr>
              <w:t xml:space="preserve"> or sanitise </w:t>
            </w:r>
            <w:r w:rsidR="00D0229D" w:rsidRPr="00D0229D">
              <w:rPr>
                <w:rFonts w:cstheme="minorHAnsi"/>
                <w:sz w:val="16"/>
                <w:szCs w:val="16"/>
                <w:lang w:eastAsia="ja-JP"/>
              </w:rPr>
              <w:t xml:space="preserve">and will be required to follow our procedures. </w:t>
            </w:r>
          </w:p>
          <w:p w:rsidR="00D0229D" w:rsidRPr="00D0229D" w:rsidRDefault="00D0229D" w:rsidP="00D0229D">
            <w:pPr>
              <w:rPr>
                <w:rFonts w:cstheme="minorHAnsi"/>
                <w:sz w:val="16"/>
                <w:szCs w:val="16"/>
                <w:lang w:eastAsia="ja-JP"/>
              </w:rPr>
            </w:pPr>
            <w:r w:rsidRPr="00D0229D">
              <w:rPr>
                <w:rFonts w:cstheme="minorHAnsi"/>
                <w:sz w:val="16"/>
                <w:szCs w:val="16"/>
                <w:lang w:eastAsia="ja-JP"/>
              </w:rPr>
              <w:t xml:space="preserve">All office computer telephones desk surfaces are cleaned at the start and end of the day. </w:t>
            </w:r>
          </w:p>
          <w:p w:rsidR="00D0229D" w:rsidRPr="00D0229D" w:rsidRDefault="00D0229D" w:rsidP="00D0229D">
            <w:pPr>
              <w:rPr>
                <w:rFonts w:cstheme="minorHAnsi"/>
                <w:sz w:val="16"/>
                <w:szCs w:val="16"/>
                <w:lang w:eastAsia="ja-JP"/>
              </w:rPr>
            </w:pPr>
            <w:r w:rsidRPr="00D0229D">
              <w:rPr>
                <w:rFonts w:cstheme="minorHAnsi"/>
                <w:sz w:val="16"/>
                <w:szCs w:val="16"/>
                <w:lang w:eastAsia="ja-JP"/>
              </w:rPr>
              <w:t xml:space="preserve">Any shared equipment will need to be cleaned before and after use. </w:t>
            </w:r>
          </w:p>
          <w:p w:rsidR="00D0229D" w:rsidRPr="00D0229D" w:rsidRDefault="00D0229D" w:rsidP="00D0229D">
            <w:pPr>
              <w:spacing w:after="0" w:line="240" w:lineRule="auto"/>
              <w:rPr>
                <w:rFonts w:eastAsia="Times New Roman" w:cstheme="minorHAnsi"/>
                <w:sz w:val="16"/>
                <w:szCs w:val="16"/>
                <w:lang w:eastAsia="ja-JP"/>
              </w:rPr>
            </w:pPr>
            <w:r w:rsidRPr="00D0229D">
              <w:rPr>
                <w:rFonts w:eastAsia="Times New Roman" w:cstheme="minorHAnsi"/>
                <w:sz w:val="16"/>
                <w:szCs w:val="16"/>
              </w:rPr>
              <w:t xml:space="preserve">Where possible staff will be given own ipad to use to </w:t>
            </w:r>
            <w:r w:rsidRPr="00D0229D">
              <w:rPr>
                <w:rFonts w:eastAsia="Times New Roman" w:cstheme="minorHAnsi"/>
                <w:sz w:val="16"/>
                <w:szCs w:val="16"/>
                <w:lang w:eastAsia="ja-JP"/>
              </w:rPr>
              <w:t xml:space="preserve">upload iconnect information and this will stay with them for the duration of the day. However where staff are unable to use their own ipad then antibacterial wipes will be used to clean the ipad after each member of staff has used it. </w:t>
            </w:r>
          </w:p>
          <w:p w:rsidR="00D0229D" w:rsidRPr="00D0229D" w:rsidRDefault="00D0229D" w:rsidP="00D0229D">
            <w:pPr>
              <w:rPr>
                <w:rFonts w:cstheme="minorHAnsi"/>
                <w:sz w:val="16"/>
                <w:szCs w:val="16"/>
                <w:lang w:eastAsia="ja-JP"/>
              </w:rPr>
            </w:pPr>
            <w:r w:rsidRPr="00D0229D">
              <w:rPr>
                <w:rFonts w:cstheme="minorHAnsi"/>
                <w:sz w:val="16"/>
                <w:szCs w:val="16"/>
                <w:lang w:eastAsia="ja-JP"/>
              </w:rPr>
              <w:t>All staff will be issued with their own pen which will have to be labelled to reduce the sharing of equipment.</w:t>
            </w:r>
          </w:p>
          <w:p w:rsidR="00D0229D" w:rsidRPr="00D0229D" w:rsidRDefault="00D0229D" w:rsidP="00D0229D">
            <w:pPr>
              <w:rPr>
                <w:rFonts w:cstheme="minorHAnsi"/>
                <w:sz w:val="16"/>
                <w:szCs w:val="16"/>
                <w:lang w:eastAsia="ja-JP"/>
              </w:rPr>
            </w:pPr>
            <w:r w:rsidRPr="00D0229D">
              <w:rPr>
                <w:rFonts w:cstheme="minorHAnsi"/>
                <w:sz w:val="16"/>
                <w:szCs w:val="16"/>
                <w:lang w:eastAsia="ja-JP"/>
              </w:rPr>
              <w:t xml:space="preserve">All play equipment/resources will be cleaned after each morning and afternoon session. </w:t>
            </w:r>
          </w:p>
          <w:p w:rsidR="00D0229D" w:rsidRPr="00D0229D" w:rsidRDefault="00FD6E04" w:rsidP="00D0229D">
            <w:pPr>
              <w:rPr>
                <w:rFonts w:cstheme="minorHAnsi"/>
                <w:sz w:val="16"/>
                <w:szCs w:val="16"/>
                <w:lang w:eastAsia="ja-JP"/>
              </w:rPr>
            </w:pPr>
            <w:r>
              <w:rPr>
                <w:rFonts w:cstheme="minorHAnsi"/>
                <w:sz w:val="16"/>
                <w:szCs w:val="16"/>
                <w:lang w:eastAsia="ja-JP"/>
              </w:rPr>
              <w:lastRenderedPageBreak/>
              <w:t>Children will be discouraged from</w:t>
            </w:r>
            <w:r w:rsidR="00D0229D" w:rsidRPr="00D0229D">
              <w:rPr>
                <w:rFonts w:cstheme="minorHAnsi"/>
                <w:sz w:val="16"/>
                <w:szCs w:val="16"/>
                <w:lang w:eastAsia="ja-JP"/>
              </w:rPr>
              <w:t xml:space="preserve"> bring any toys fro</w:t>
            </w:r>
            <w:r w:rsidR="00794183">
              <w:rPr>
                <w:rFonts w:cstheme="minorHAnsi"/>
                <w:sz w:val="16"/>
                <w:szCs w:val="16"/>
                <w:lang w:eastAsia="ja-JP"/>
              </w:rPr>
              <w:t>m home</w:t>
            </w:r>
            <w:r w:rsidR="00D0229D" w:rsidRPr="00D0229D">
              <w:rPr>
                <w:rFonts w:cstheme="minorHAnsi"/>
                <w:sz w:val="16"/>
                <w:szCs w:val="16"/>
                <w:lang w:eastAsia="ja-JP"/>
              </w:rPr>
              <w:t xml:space="preserve"> Comforters will be allowed for sleep provision. Bags and coats will remain at nursery as much as possible. </w:t>
            </w:r>
          </w:p>
          <w:p w:rsidR="00D0229D" w:rsidRPr="00D0229D" w:rsidRDefault="008E2B5B" w:rsidP="00D0229D">
            <w:pPr>
              <w:rPr>
                <w:rFonts w:cstheme="minorHAnsi"/>
                <w:sz w:val="16"/>
                <w:szCs w:val="16"/>
                <w:lang w:eastAsia="ja-JP"/>
              </w:rPr>
            </w:pPr>
            <w:r>
              <w:rPr>
                <w:rFonts w:cstheme="minorHAnsi"/>
                <w:sz w:val="16"/>
                <w:szCs w:val="16"/>
                <w:lang w:eastAsia="ja-JP"/>
              </w:rPr>
              <w:t>Where possible s</w:t>
            </w:r>
            <w:r w:rsidR="00D0229D" w:rsidRPr="00D0229D">
              <w:rPr>
                <w:rFonts w:cstheme="minorHAnsi"/>
                <w:sz w:val="16"/>
                <w:szCs w:val="16"/>
                <w:lang w:eastAsia="ja-JP"/>
              </w:rPr>
              <w:t>eparate bathrooms are used for different age groups to avoid sharing spaces. All changing surfaces will be cleaned before and after each use with sanitiser</w:t>
            </w:r>
          </w:p>
          <w:p w:rsidR="00D0229D" w:rsidRPr="00D0229D" w:rsidRDefault="00D0229D" w:rsidP="00D0229D">
            <w:pPr>
              <w:rPr>
                <w:rFonts w:cstheme="minorHAnsi"/>
                <w:sz w:val="16"/>
                <w:szCs w:val="16"/>
                <w:lang w:eastAsia="ja-JP"/>
              </w:rPr>
            </w:pPr>
            <w:r w:rsidRPr="00D0229D">
              <w:rPr>
                <w:rFonts w:cstheme="minorHAnsi"/>
                <w:sz w:val="16"/>
                <w:szCs w:val="16"/>
                <w:lang w:eastAsia="ja-JP"/>
              </w:rPr>
              <w:t>Nappies/soiled items to be disposed of in yellow bags (Clinical Waste)</w:t>
            </w:r>
          </w:p>
          <w:p w:rsidR="00D0229D" w:rsidRPr="00D0229D" w:rsidRDefault="00D0229D" w:rsidP="00D0229D">
            <w:pPr>
              <w:rPr>
                <w:rFonts w:cstheme="minorHAnsi"/>
                <w:sz w:val="16"/>
                <w:szCs w:val="16"/>
                <w:lang w:eastAsia="ja-JP"/>
              </w:rPr>
            </w:pPr>
            <w:r w:rsidRPr="00D0229D">
              <w:rPr>
                <w:rFonts w:cstheme="minorHAnsi"/>
                <w:sz w:val="16"/>
                <w:szCs w:val="16"/>
                <w:lang w:eastAsia="ja-JP"/>
              </w:rPr>
              <w:t>Staff to follow specific intimate care procedures.</w:t>
            </w:r>
          </w:p>
          <w:p w:rsidR="00D0229D" w:rsidRPr="00D0229D" w:rsidRDefault="00D0229D" w:rsidP="00D0229D">
            <w:pPr>
              <w:rPr>
                <w:rFonts w:cstheme="minorHAnsi"/>
                <w:sz w:val="16"/>
                <w:szCs w:val="16"/>
                <w:lang w:eastAsia="ja-JP"/>
              </w:rPr>
            </w:pPr>
            <w:r w:rsidRPr="00D0229D">
              <w:rPr>
                <w:rFonts w:cstheme="minorHAnsi"/>
                <w:sz w:val="16"/>
                <w:szCs w:val="16"/>
                <w:lang w:eastAsia="ja-JP"/>
              </w:rPr>
              <w:t xml:space="preserve">Paper towels and/or hand dryers are available. </w:t>
            </w:r>
          </w:p>
          <w:p w:rsidR="00D0229D" w:rsidRPr="00D0229D" w:rsidRDefault="00D0229D" w:rsidP="00D0229D">
            <w:pPr>
              <w:rPr>
                <w:rFonts w:cstheme="minorHAnsi"/>
                <w:sz w:val="16"/>
                <w:szCs w:val="16"/>
                <w:lang w:eastAsia="ja-JP"/>
              </w:rPr>
            </w:pPr>
            <w:r w:rsidRPr="00D0229D">
              <w:rPr>
                <w:rFonts w:cstheme="minorHAnsi"/>
                <w:sz w:val="16"/>
                <w:szCs w:val="16"/>
                <w:lang w:eastAsia="ja-JP"/>
              </w:rPr>
              <w:t xml:space="preserve">Any soiled clothes are put into a plastic bag (double bagged) and sent home. </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 xml:space="preserve">Internal doors that </w:t>
            </w:r>
            <w:r w:rsidRPr="00D0229D">
              <w:rPr>
                <w:rFonts w:cstheme="minorHAnsi"/>
                <w:b/>
                <w:sz w:val="16"/>
                <w:szCs w:val="16"/>
              </w:rPr>
              <w:t>are not</w:t>
            </w:r>
            <w:r w:rsidRPr="00D0229D">
              <w:rPr>
                <w:rFonts w:cstheme="minorHAnsi"/>
                <w:sz w:val="16"/>
                <w:szCs w:val="16"/>
              </w:rPr>
              <w:t xml:space="preserve"> signed as fire doors (unless held open with a mechanical device) kept open whilst working (last person out shuts the doors) to prevent multiple people using door handles. </w:t>
            </w:r>
          </w:p>
          <w:p w:rsidR="00D0229D" w:rsidRPr="00D0229D" w:rsidRDefault="00D0229D" w:rsidP="00D0229D">
            <w:pPr>
              <w:spacing w:after="0" w:line="240" w:lineRule="auto"/>
              <w:jc w:val="both"/>
              <w:rPr>
                <w:rFonts w:cstheme="minorHAnsi"/>
                <w:sz w:val="16"/>
                <w:szCs w:val="16"/>
              </w:rPr>
            </w:pPr>
          </w:p>
          <w:p w:rsidR="00D0229D" w:rsidRPr="00D0229D" w:rsidRDefault="00D0229D" w:rsidP="00D0229D">
            <w:pPr>
              <w:rPr>
                <w:rFonts w:cstheme="minorHAnsi"/>
                <w:sz w:val="16"/>
                <w:szCs w:val="16"/>
                <w:lang w:eastAsia="ja-JP"/>
              </w:rPr>
            </w:pPr>
            <w:r w:rsidRPr="00D0229D">
              <w:rPr>
                <w:rFonts w:cstheme="minorHAnsi"/>
                <w:sz w:val="16"/>
                <w:szCs w:val="16"/>
                <w:lang w:eastAsia="ja-JP"/>
              </w:rPr>
              <w:lastRenderedPageBreak/>
              <w:t xml:space="preserve">Sensory room has been reintroduced for all rooms to use however once the group have finished, the equipment must be cleaned down with bactericidal cleaner and blue roll. Once the room has vacated the management team will sanitiser the area using the sanitising sprayer and not used for 30 minutes. </w:t>
            </w:r>
          </w:p>
          <w:p w:rsidR="00D0229D" w:rsidRPr="00D0229D" w:rsidRDefault="00D0229D" w:rsidP="00D0229D">
            <w:pPr>
              <w:rPr>
                <w:rFonts w:cstheme="minorHAnsi"/>
                <w:sz w:val="16"/>
                <w:szCs w:val="16"/>
                <w:lang w:eastAsia="ja-JP"/>
              </w:rPr>
            </w:pPr>
            <w:r w:rsidRPr="00D0229D">
              <w:rPr>
                <w:rFonts w:cstheme="minorHAnsi"/>
                <w:bCs/>
                <w:sz w:val="16"/>
                <w:szCs w:val="16"/>
              </w:rPr>
              <w:t>COVID-19 cleaning products</w:t>
            </w:r>
            <w:r w:rsidRPr="00D0229D">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rsidR="00D0229D" w:rsidRPr="00D0229D" w:rsidRDefault="00D0229D" w:rsidP="00B4565E">
            <w:pPr>
              <w:spacing w:after="0" w:line="240" w:lineRule="auto"/>
              <w:rPr>
                <w:rFonts w:cstheme="minorHAnsi"/>
                <w:sz w:val="16"/>
                <w:szCs w:val="16"/>
                <w:lang w:eastAsia="ja-JP"/>
              </w:rPr>
            </w:pP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1</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tc>
        <w:tc>
          <w:tcPr>
            <w:tcW w:w="139"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tc>
        <w:tc>
          <w:tcPr>
            <w:tcW w:w="230"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Yes</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tc>
        <w:tc>
          <w:tcPr>
            <w:tcW w:w="472" w:type="pct"/>
            <w:gridSpan w:val="2"/>
            <w:shd w:val="clear" w:color="auto" w:fill="auto"/>
          </w:tcPr>
          <w:p w:rsidR="00D0229D" w:rsidRPr="00D0229D" w:rsidRDefault="00D0229D" w:rsidP="00D0229D">
            <w:pPr>
              <w:spacing w:after="0" w:line="240" w:lineRule="auto"/>
              <w:jc w:val="both"/>
              <w:rPr>
                <w:rFonts w:ascii="Calibri" w:hAnsi="Calibri" w:cs="Calibri"/>
                <w:sz w:val="16"/>
                <w:szCs w:val="16"/>
              </w:rPr>
            </w:pPr>
          </w:p>
          <w:p w:rsidR="00D0229D" w:rsidRPr="00D0229D" w:rsidRDefault="00D0229D" w:rsidP="00D0229D">
            <w:pPr>
              <w:spacing w:after="0" w:line="240" w:lineRule="auto"/>
              <w:jc w:val="both"/>
              <w:rPr>
                <w:rFonts w:ascii="Calibri" w:hAnsi="Calibri" w:cs="Calibri"/>
                <w:sz w:val="16"/>
                <w:szCs w:val="16"/>
              </w:rPr>
            </w:pPr>
          </w:p>
          <w:p w:rsidR="00D0229D" w:rsidRPr="00D0229D" w:rsidRDefault="00D0229D" w:rsidP="00D0229D">
            <w:pPr>
              <w:spacing w:after="0" w:line="240" w:lineRule="auto"/>
              <w:jc w:val="both"/>
              <w:rPr>
                <w:rFonts w:ascii="Calibri" w:hAnsi="Calibri" w:cs="Calibri"/>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217" w:type="pct"/>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lastRenderedPageBreak/>
              <w:t>Biological</w:t>
            </w:r>
          </w:p>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 xml:space="preserve">Chemical </w:t>
            </w: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16"/>
              </w:rPr>
            </w:pPr>
            <w:r w:rsidRPr="00D0229D">
              <w:rPr>
                <w:rFonts w:eastAsia="Times New Roman" w:cstheme="minorHAnsi"/>
                <w:sz w:val="16"/>
                <w:szCs w:val="16"/>
              </w:rPr>
              <w:lastRenderedPageBreak/>
              <w:t>Cleaning nursery where there are suspected or confirmed cases of COVID-19</w:t>
            </w:r>
          </w:p>
          <w:p w:rsidR="00D0229D" w:rsidRPr="00D0229D" w:rsidRDefault="00D0229D" w:rsidP="00D0229D">
            <w:pPr>
              <w:spacing w:before="100" w:beforeAutospacing="1" w:after="100" w:afterAutospacing="1" w:line="240" w:lineRule="auto"/>
              <w:jc w:val="both"/>
              <w:rPr>
                <w:rFonts w:eastAsia="Times New Roman" w:cstheme="minorHAnsi"/>
                <w:sz w:val="16"/>
                <w:szCs w:val="16"/>
                <w:lang w:eastAsia="en-GB"/>
              </w:rPr>
            </w:pP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lastRenderedPageBreak/>
              <w:t xml:space="preserve">Staff/Children </w:t>
            </w:r>
          </w:p>
        </w:tc>
        <w:tc>
          <w:tcPr>
            <w:tcW w:w="368" w:type="pct"/>
            <w:shd w:val="clear" w:color="auto" w:fill="auto"/>
          </w:tcPr>
          <w:p w:rsidR="00D0229D" w:rsidRPr="00D0229D" w:rsidRDefault="00D0229D" w:rsidP="00D0229D">
            <w:pPr>
              <w:spacing w:after="0" w:line="240" w:lineRule="auto"/>
              <w:jc w:val="both"/>
              <w:rPr>
                <w:rFonts w:eastAsia="Times New Roman"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from an infectious individual transmitted </w:t>
            </w:r>
            <w:r w:rsidRPr="00D0229D">
              <w:rPr>
                <w:rFonts w:eastAsia="Times New Roman" w:cstheme="minorHAnsi"/>
                <w:sz w:val="16"/>
                <w:szCs w:val="16"/>
                <w:lang w:eastAsia="en-GB"/>
              </w:rPr>
              <w:lastRenderedPageBreak/>
              <w:t>via sneezing, coughing or speaking.</w:t>
            </w: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lang w:eastAsia="en-GB"/>
              </w:rPr>
            </w:pP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auto"/>
          </w:tcPr>
          <w:p w:rsidR="00D0229D" w:rsidRPr="00D0229D" w:rsidRDefault="00D0229D" w:rsidP="00D0229D">
            <w:pPr>
              <w:rPr>
                <w:rFonts w:cstheme="minorHAnsi"/>
                <w:sz w:val="16"/>
                <w:szCs w:val="16"/>
              </w:rPr>
            </w:pPr>
            <w:r w:rsidRPr="00D0229D">
              <w:rPr>
                <w:rFonts w:cstheme="minorHAnsi"/>
                <w:sz w:val="16"/>
                <w:szCs w:val="16"/>
              </w:rPr>
              <w:lastRenderedPageBreak/>
              <w:t>Cleaning an area with sanitiser after someone with suspected COVID-19 has left will reduce the risk of passing the infection on to other people</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rPr>
            </w:pPr>
            <w:r w:rsidRPr="00D0229D">
              <w:rPr>
                <w:rFonts w:eastAsia="Times New Roman" w:cstheme="minorHAnsi"/>
                <w:sz w:val="16"/>
              </w:rPr>
              <w:t>When cleaning disposable gloves, masks and aprons will be worn. These should be double bagged</w:t>
            </w:r>
            <w:r w:rsidRPr="00D0229D">
              <w:rPr>
                <w:rFonts w:cstheme="minorHAnsi"/>
                <w:sz w:val="16"/>
              </w:rPr>
              <w:t xml:space="preserve"> after cleaning is finished</w:t>
            </w:r>
            <w:r w:rsidRPr="00D0229D">
              <w:rPr>
                <w:rFonts w:cstheme="minorHAnsi"/>
              </w:rPr>
              <w:t xml:space="preserve"> </w:t>
            </w:r>
            <w:r w:rsidRPr="00D0229D">
              <w:rPr>
                <w:rFonts w:cstheme="minorHAnsi"/>
                <w:sz w:val="16"/>
              </w:rPr>
              <w:t xml:space="preserve">and taken </w:t>
            </w:r>
            <w:r w:rsidRPr="00D0229D">
              <w:rPr>
                <w:rFonts w:cstheme="minorHAnsi"/>
                <w:sz w:val="16"/>
                <w:szCs w:val="16"/>
              </w:rPr>
              <w:t xml:space="preserve">straight into outside clinical waste bins. The area will be </w:t>
            </w:r>
            <w:r w:rsidRPr="00D0229D">
              <w:rPr>
                <w:rFonts w:cstheme="minorHAnsi"/>
                <w:color w:val="000000"/>
                <w:sz w:val="16"/>
                <w:szCs w:val="16"/>
              </w:rPr>
              <w:t xml:space="preserve">cleaned in accordance with the specific Government </w:t>
            </w:r>
            <w:hyperlink r:id="rId18" w:history="1">
              <w:r w:rsidRPr="00D0229D">
                <w:rPr>
                  <w:rFonts w:cstheme="minorHAnsi"/>
                  <w:color w:val="0563C1"/>
                  <w:sz w:val="16"/>
                  <w:szCs w:val="16"/>
                  <w:u w:val="single"/>
                </w:rPr>
                <w:t>guidance</w:t>
              </w:r>
            </w:hyperlink>
            <w:r w:rsidRPr="00D0229D">
              <w:rPr>
                <w:rFonts w:eastAsia="Times New Roman" w:cstheme="minorHAnsi"/>
                <w:sz w:val="16"/>
                <w:szCs w:val="20"/>
              </w:rPr>
              <w:t xml:space="preserve"> </w:t>
            </w:r>
          </w:p>
          <w:p w:rsidR="00D0229D" w:rsidRPr="00D0229D" w:rsidRDefault="00D0229D" w:rsidP="00D0229D">
            <w:pPr>
              <w:rPr>
                <w:rFonts w:cstheme="minorHAnsi"/>
                <w:sz w:val="16"/>
                <w:szCs w:val="16"/>
              </w:rPr>
            </w:pPr>
            <w:r w:rsidRPr="00D0229D">
              <w:rPr>
                <w:rFonts w:cstheme="minorHAnsi"/>
                <w:sz w:val="16"/>
                <w:szCs w:val="16"/>
              </w:rPr>
              <w:t>Nursery will be cleaned each day by the University cleaning team SLA in place.</w:t>
            </w:r>
          </w:p>
          <w:p w:rsidR="00D0229D" w:rsidRPr="00D0229D" w:rsidRDefault="00D0229D" w:rsidP="00D0229D">
            <w:pPr>
              <w:rPr>
                <w:rFonts w:cstheme="minorHAnsi"/>
                <w:color w:val="FF0000"/>
                <w:sz w:val="16"/>
                <w:szCs w:val="16"/>
              </w:rPr>
            </w:pPr>
            <w:r w:rsidRPr="00D0229D">
              <w:rPr>
                <w:rFonts w:cstheme="minorHAnsi"/>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operations.</w:t>
            </w: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tc>
        <w:tc>
          <w:tcPr>
            <w:tcW w:w="139"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230"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rPr>
                <w:rFonts w:ascii="Calibri" w:eastAsia="Times New Roman" w:hAnsi="Calibri" w:cs="Calibri"/>
                <w:sz w:val="16"/>
                <w:szCs w:val="16"/>
              </w:rPr>
            </w:pPr>
          </w:p>
        </w:tc>
        <w:tc>
          <w:tcPr>
            <w:tcW w:w="472" w:type="pct"/>
            <w:gridSpan w:val="2"/>
            <w:shd w:val="clear" w:color="auto" w:fill="FFFFFF" w:themeFill="background1"/>
          </w:tcPr>
          <w:p w:rsidR="00D0229D" w:rsidRPr="00D0229D" w:rsidRDefault="00D0229D" w:rsidP="00D0229D">
            <w:pPr>
              <w:spacing w:after="0" w:line="240" w:lineRule="auto"/>
              <w:rPr>
                <w:rFonts w:ascii="Calibri" w:eastAsia="Times New Roman" w:hAnsi="Calibri" w:cs="Calibri"/>
                <w:color w:val="FF0000"/>
                <w:sz w:val="16"/>
                <w:szCs w:val="16"/>
              </w:rPr>
            </w:pPr>
          </w:p>
          <w:p w:rsidR="00D0229D" w:rsidRPr="00D0229D" w:rsidRDefault="00D0229D" w:rsidP="00D0229D">
            <w:pPr>
              <w:spacing w:after="0" w:line="240" w:lineRule="auto"/>
              <w:rPr>
                <w:rFonts w:ascii="Calibri" w:eastAsia="Times New Roman" w:hAnsi="Calibri" w:cs="Calibri"/>
                <w:color w:val="FF0000"/>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217" w:type="pct"/>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Organisational</w:t>
            </w:r>
          </w:p>
          <w:p w:rsidR="00D0229D" w:rsidRPr="00D0229D" w:rsidRDefault="00D0229D" w:rsidP="00D0229D">
            <w:pPr>
              <w:spacing w:after="0" w:line="240" w:lineRule="auto"/>
              <w:rPr>
                <w:rFonts w:eastAsia="Times New Roman" w:cstheme="minorHAnsi"/>
                <w:sz w:val="16"/>
                <w:szCs w:val="16"/>
              </w:rPr>
            </w:pP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spacing w:before="100" w:beforeAutospacing="1" w:after="100" w:afterAutospacing="1" w:line="240" w:lineRule="auto"/>
              <w:jc w:val="both"/>
              <w:rPr>
                <w:rFonts w:eastAsia="Times New Roman" w:cstheme="minorHAnsi"/>
                <w:sz w:val="16"/>
                <w:szCs w:val="16"/>
                <w:lang w:eastAsia="en-GB"/>
              </w:rPr>
            </w:pPr>
            <w:r w:rsidRPr="00D0229D">
              <w:rPr>
                <w:rFonts w:eastAsia="Times New Roman" w:cstheme="minorHAnsi"/>
                <w:color w:val="000000"/>
                <w:sz w:val="16"/>
                <w:szCs w:val="16"/>
                <w:lang w:eastAsia="en-GB"/>
              </w:rPr>
              <w:t>Psychological wellbeing</w:t>
            </w:r>
            <w:r w:rsidRPr="00D0229D">
              <w:rPr>
                <w:rFonts w:eastAsia="Times New Roman" w:cstheme="minorHAnsi"/>
                <w:sz w:val="16"/>
                <w:szCs w:val="16"/>
                <w:lang w:eastAsia="en-GB"/>
              </w:rPr>
              <w:t xml:space="preserve"> Mental </w:t>
            </w:r>
            <w:r w:rsidRPr="00D0229D">
              <w:rPr>
                <w:rFonts w:eastAsia="Times New Roman" w:cstheme="minorHAnsi"/>
                <w:sz w:val="16"/>
                <w:szCs w:val="16"/>
                <w:lang w:eastAsia="en-GB"/>
              </w:rPr>
              <w:lastRenderedPageBreak/>
              <w:t>Health And Well</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16"/>
              </w:rPr>
            </w:pPr>
            <w:r w:rsidRPr="00D0229D">
              <w:rPr>
                <w:rFonts w:eastAsia="Times New Roman" w:cstheme="minorHAnsi"/>
                <w:sz w:val="16"/>
                <w:szCs w:val="16"/>
              </w:rPr>
              <w:t>Being Emotional distress of staff </w:t>
            </w:r>
          </w:p>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lastRenderedPageBreak/>
              <w:t>Staff</w:t>
            </w: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p>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Children</w:t>
            </w:r>
          </w:p>
        </w:tc>
        <w:tc>
          <w:tcPr>
            <w:tcW w:w="368" w:type="pct"/>
            <w:shd w:val="clear" w:color="auto" w:fill="auto"/>
          </w:tcPr>
          <w:p w:rsidR="00D0229D" w:rsidRPr="00D0229D" w:rsidRDefault="00D0229D" w:rsidP="00D0229D">
            <w:pPr>
              <w:spacing w:after="0" w:line="240" w:lineRule="auto"/>
              <w:jc w:val="both"/>
              <w:rPr>
                <w:rFonts w:eastAsia="Times New Roman" w:cstheme="minorHAnsi"/>
                <w:sz w:val="16"/>
                <w:szCs w:val="16"/>
              </w:rPr>
            </w:pPr>
            <w:r w:rsidRPr="00D0229D">
              <w:rPr>
                <w:rFonts w:eastAsia="Times New Roman" w:cstheme="minorHAnsi"/>
                <w:sz w:val="16"/>
                <w:szCs w:val="16"/>
              </w:rPr>
              <w:lastRenderedPageBreak/>
              <w:t xml:space="preserve">Anxiety and stress caused by concerns around </w:t>
            </w:r>
            <w:r w:rsidRPr="00D0229D">
              <w:rPr>
                <w:rFonts w:eastAsia="Times New Roman" w:cstheme="minorHAnsi"/>
                <w:sz w:val="16"/>
                <w:szCs w:val="16"/>
              </w:rPr>
              <w:lastRenderedPageBreak/>
              <w:t xml:space="preserve">returning to nursery. </w:t>
            </w:r>
          </w:p>
        </w:tc>
        <w:tc>
          <w:tcPr>
            <w:tcW w:w="1750" w:type="pct"/>
            <w:gridSpan w:val="3"/>
            <w:shd w:val="clear" w:color="auto" w:fill="auto"/>
          </w:tcPr>
          <w:p w:rsidR="00D0229D" w:rsidRPr="00D0229D" w:rsidRDefault="00D0229D" w:rsidP="00D0229D">
            <w:pPr>
              <w:spacing w:after="0" w:line="240" w:lineRule="auto"/>
              <w:jc w:val="both"/>
              <w:rPr>
                <w:rFonts w:cstheme="minorHAnsi"/>
                <w:sz w:val="16"/>
                <w:szCs w:val="16"/>
              </w:rPr>
            </w:pPr>
            <w:r w:rsidRPr="00D0229D">
              <w:rPr>
                <w:rFonts w:cstheme="minorHAnsi"/>
                <w:sz w:val="16"/>
                <w:szCs w:val="16"/>
                <w:shd w:val="clear" w:color="auto" w:fill="FFFFFF"/>
              </w:rPr>
              <w:lastRenderedPageBreak/>
              <w:t xml:space="preserve">Advice </w:t>
            </w:r>
            <w:r w:rsidRPr="00D0229D">
              <w:rPr>
                <w:rFonts w:cstheme="minorHAnsi"/>
                <w:sz w:val="16"/>
                <w:szCs w:val="16"/>
              </w:rPr>
              <w:t xml:space="preserve">is shared with staff members and staff have been fully briefed and kept up to date with current advice on staying protected through the University’s lines of communications via </w:t>
            </w:r>
            <w:r w:rsidRPr="00D0229D">
              <w:rPr>
                <w:rFonts w:cstheme="minorHAnsi"/>
                <w:i/>
                <w:sz w:val="16"/>
                <w:szCs w:val="16"/>
              </w:rPr>
              <w:t xml:space="preserve">staff inductions, one to one meetings with staff </w:t>
            </w:r>
            <w:r w:rsidRPr="00D0229D">
              <w:rPr>
                <w:rFonts w:cstheme="minorHAnsi"/>
                <w:sz w:val="16"/>
                <w:szCs w:val="16"/>
              </w:rPr>
              <w:t xml:space="preserve">(i.e. line managers, Internal Comms) </w:t>
            </w:r>
            <w:r w:rsidRPr="00D0229D">
              <w:rPr>
                <w:rFonts w:cstheme="minorHAnsi"/>
                <w:sz w:val="16"/>
                <w:szCs w:val="16"/>
                <w:shd w:val="clear" w:color="auto" w:fill="FFFFFF"/>
              </w:rPr>
              <w:t xml:space="preserve">and shared with staff </w:t>
            </w:r>
            <w:r w:rsidRPr="00D0229D">
              <w:rPr>
                <w:rFonts w:cstheme="minorHAnsi"/>
                <w:sz w:val="16"/>
                <w:szCs w:val="16"/>
              </w:rPr>
              <w:t xml:space="preserve">via and the University’s Coronavirus FAQs </w:t>
            </w:r>
            <w:hyperlink r:id="rId19" w:history="1">
              <w:r w:rsidRPr="00D0229D">
                <w:rPr>
                  <w:rFonts w:cstheme="minorHAnsi"/>
                  <w:color w:val="0563C1"/>
                  <w:sz w:val="16"/>
                  <w:szCs w:val="16"/>
                  <w:u w:val="single"/>
                </w:rPr>
                <w:t>click here</w:t>
              </w:r>
            </w:hyperlink>
            <w:r w:rsidRPr="00D0229D">
              <w:rPr>
                <w:rFonts w:cstheme="minorHAnsi"/>
                <w:sz w:val="16"/>
                <w:szCs w:val="16"/>
              </w:rPr>
              <w:t xml:space="preserve">. </w:t>
            </w:r>
          </w:p>
          <w:p w:rsidR="00D0229D" w:rsidRPr="00D0229D" w:rsidRDefault="00D0229D" w:rsidP="00D0229D">
            <w:pPr>
              <w:spacing w:after="0" w:line="240" w:lineRule="auto"/>
              <w:jc w:val="both"/>
              <w:rPr>
                <w:rFonts w:cstheme="minorHAnsi"/>
                <w:sz w:val="16"/>
                <w:szCs w:val="16"/>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 xml:space="preserve">Risk assessment shared with staff and an electronic copy is available on </w:t>
            </w:r>
            <w:r w:rsidRPr="00D0229D">
              <w:rPr>
                <w:rFonts w:cstheme="minorHAnsi"/>
                <w:i/>
                <w:sz w:val="16"/>
                <w:szCs w:val="16"/>
              </w:rPr>
              <w:t>The Elms Day Nursery Ndrive</w:t>
            </w:r>
            <w:r w:rsidRPr="00D0229D">
              <w:rPr>
                <w:rFonts w:cstheme="minorHAnsi"/>
                <w:sz w:val="16"/>
                <w:szCs w:val="16"/>
              </w:rPr>
              <w:t xml:space="preserve">. </w:t>
            </w:r>
          </w:p>
          <w:p w:rsidR="00D0229D" w:rsidRPr="00D0229D" w:rsidRDefault="00D0229D" w:rsidP="00D0229D">
            <w:pPr>
              <w:spacing w:after="0" w:line="240" w:lineRule="auto"/>
              <w:jc w:val="both"/>
              <w:rPr>
                <w:rFonts w:cstheme="minorHAnsi"/>
                <w:sz w:val="16"/>
                <w:szCs w:val="16"/>
              </w:rPr>
            </w:pPr>
          </w:p>
          <w:p w:rsidR="00AC6CFF" w:rsidRPr="00AC6CFF" w:rsidRDefault="00AC6CFF" w:rsidP="00AC6CF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AC6CFF">
              <w:rPr>
                <w:rFonts w:cstheme="minorHAnsi"/>
                <w:sz w:val="16"/>
                <w:szCs w:val="16"/>
              </w:rPr>
              <w:t xml:space="preserve">via  </w:t>
            </w:r>
            <w:r w:rsidRPr="00AC6CFF">
              <w:rPr>
                <w:rFonts w:cstheme="minorHAnsi"/>
                <w:i/>
                <w:sz w:val="16"/>
                <w:szCs w:val="16"/>
              </w:rPr>
              <w:t xml:space="preserve">team meeting, one to one meetings,  </w:t>
            </w:r>
            <w:r w:rsidRPr="00AC6CFF">
              <w:rPr>
                <w:rFonts w:cstheme="minorHAnsi"/>
                <w:sz w:val="16"/>
                <w:szCs w:val="16"/>
              </w:rPr>
              <w:t xml:space="preserve">of </w:t>
            </w:r>
            <w:r w:rsidRPr="00AC6CFF">
              <w:rPr>
                <w:rFonts w:cstheme="minorHAnsi"/>
                <w:bCs/>
                <w:sz w:val="16"/>
                <w:szCs w:val="16"/>
              </w:rPr>
              <w:t xml:space="preserve">guidance available in relation to this: </w:t>
            </w:r>
          </w:p>
          <w:p w:rsidR="00AC6CFF" w:rsidRDefault="00F005B1" w:rsidP="00AC6CFF">
            <w:pPr>
              <w:pStyle w:val="NoSpacing"/>
              <w:jc w:val="both"/>
              <w:rPr>
                <w:rStyle w:val="Hyperlink"/>
                <w:rFonts w:cstheme="minorHAnsi"/>
                <w:sz w:val="16"/>
                <w:szCs w:val="16"/>
              </w:rPr>
            </w:pPr>
            <w:hyperlink r:id="rId20" w:history="1">
              <w:r w:rsidR="00AC6CFF" w:rsidRPr="00A45131">
                <w:rPr>
                  <w:rStyle w:val="Hyperlink"/>
                  <w:rFonts w:cstheme="minorHAnsi"/>
                  <w:sz w:val="16"/>
                  <w:szCs w:val="16"/>
                </w:rPr>
                <w:t>https://www.hse.gov.uk/stress/</w:t>
              </w:r>
            </w:hyperlink>
          </w:p>
          <w:p w:rsidR="00AC6CFF" w:rsidRDefault="00AC6CFF" w:rsidP="00AC6CFF">
            <w:pPr>
              <w:pStyle w:val="NoSpacing"/>
              <w:jc w:val="both"/>
              <w:rPr>
                <w:rStyle w:val="Hyperlink"/>
                <w:rFonts w:cstheme="minorHAnsi"/>
                <w:sz w:val="16"/>
                <w:szCs w:val="16"/>
              </w:rPr>
            </w:pPr>
          </w:p>
          <w:p w:rsidR="00AC6CFF" w:rsidRPr="00A45131" w:rsidRDefault="00F005B1" w:rsidP="00AC6CFF">
            <w:pPr>
              <w:pStyle w:val="NoSpacing"/>
              <w:jc w:val="both"/>
              <w:rPr>
                <w:rFonts w:cstheme="minorHAnsi"/>
                <w:sz w:val="16"/>
                <w:szCs w:val="16"/>
              </w:rPr>
            </w:pPr>
            <w:hyperlink r:id="rId21" w:history="1">
              <w:r w:rsidR="00AC6CFF" w:rsidRPr="00A45131">
                <w:rPr>
                  <w:rStyle w:val="Hyperlink"/>
                  <w:rFonts w:cstheme="minorHAnsi"/>
                  <w:sz w:val="16"/>
                  <w:szCs w:val="16"/>
                </w:rPr>
                <w:t>https://intranet.birmingham.ac.uk/staff/coronavirus/Coronavirus-wellbeing-support.aspx</w:t>
              </w:r>
            </w:hyperlink>
          </w:p>
          <w:p w:rsidR="00AC6CFF" w:rsidRPr="00A45131" w:rsidRDefault="00AC6CFF" w:rsidP="00AC6CFF">
            <w:pPr>
              <w:pStyle w:val="NoSpacing"/>
              <w:jc w:val="both"/>
              <w:rPr>
                <w:rFonts w:cstheme="minorHAnsi"/>
                <w:sz w:val="16"/>
                <w:szCs w:val="16"/>
              </w:rPr>
            </w:pPr>
          </w:p>
          <w:p w:rsidR="00AC6CFF" w:rsidRDefault="00F005B1" w:rsidP="00AC6CFF">
            <w:pPr>
              <w:pStyle w:val="NoSpacing"/>
              <w:jc w:val="both"/>
              <w:rPr>
                <w:rStyle w:val="Hyperlink"/>
                <w:rFonts w:cstheme="minorHAnsi"/>
                <w:sz w:val="16"/>
                <w:szCs w:val="16"/>
              </w:rPr>
            </w:pPr>
            <w:hyperlink r:id="rId22" w:history="1">
              <w:r w:rsidR="00AC6CFF" w:rsidRPr="00A45131">
                <w:rPr>
                  <w:rStyle w:val="Hyperlink"/>
                  <w:rFonts w:cstheme="minorHAnsi"/>
                  <w:sz w:val="16"/>
                  <w:szCs w:val="16"/>
                </w:rPr>
                <w:t>http://www.selfhelpguides.ntw.nhs.uk/birmingham/leaflets/selfhelp/Stress.pdf</w:t>
              </w:r>
            </w:hyperlink>
          </w:p>
          <w:p w:rsidR="00AC6CFF" w:rsidRDefault="00AC6CFF" w:rsidP="00AC6CFF">
            <w:pPr>
              <w:pStyle w:val="NoSpacing"/>
              <w:jc w:val="both"/>
              <w:rPr>
                <w:rFonts w:cstheme="minorHAnsi"/>
                <w:sz w:val="16"/>
                <w:szCs w:val="16"/>
              </w:rPr>
            </w:pPr>
          </w:p>
          <w:p w:rsidR="00AC6CFF" w:rsidRDefault="00F005B1" w:rsidP="00AC6CFF">
            <w:pPr>
              <w:pStyle w:val="NoSpacing"/>
              <w:jc w:val="both"/>
              <w:rPr>
                <w:rFonts w:cstheme="minorHAnsi"/>
                <w:sz w:val="16"/>
                <w:szCs w:val="16"/>
              </w:rPr>
            </w:pPr>
            <w:hyperlink r:id="rId23" w:history="1">
              <w:r w:rsidR="00AC6CFF" w:rsidRPr="004A0759">
                <w:rPr>
                  <w:rStyle w:val="Hyperlink"/>
                  <w:rFonts w:cstheme="minorHAnsi"/>
                  <w:sz w:val="16"/>
                  <w:szCs w:val="16"/>
                </w:rPr>
                <w:t>https://intranet.birmingham.ac.uk/hr/wellbeing/workhealth/stress-management-guidance.aspx</w:t>
              </w:r>
            </w:hyperlink>
          </w:p>
          <w:p w:rsidR="00AC6CFF" w:rsidRPr="00D0229D" w:rsidRDefault="00AC6CFF" w:rsidP="00AC6CFF">
            <w:pPr>
              <w:spacing w:after="0" w:line="240" w:lineRule="auto"/>
              <w:jc w:val="both"/>
              <w:rPr>
                <w:rFonts w:cstheme="minorHAnsi"/>
                <w:color w:val="0563C1"/>
                <w:sz w:val="16"/>
                <w:szCs w:val="16"/>
                <w:u w:val="single"/>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lastRenderedPageBreak/>
              <w:t xml:space="preserve">Managers held regular informal discussions, </w:t>
            </w:r>
            <w:r w:rsidRPr="00D0229D">
              <w:rPr>
                <w:rFonts w:cstheme="minorHAnsi"/>
                <w:i/>
                <w:sz w:val="16"/>
                <w:szCs w:val="16"/>
              </w:rPr>
              <w:t>both</w:t>
            </w:r>
            <w:r w:rsidRPr="00D0229D">
              <w:rPr>
                <w:rFonts w:cstheme="minorHAnsi"/>
                <w:sz w:val="16"/>
                <w:szCs w:val="16"/>
              </w:rPr>
              <w:t xml:space="preserve"> </w:t>
            </w:r>
            <w:r w:rsidRPr="00D0229D">
              <w:rPr>
                <w:rFonts w:cstheme="minorHAnsi"/>
                <w:i/>
                <w:sz w:val="16"/>
                <w:szCs w:val="16"/>
              </w:rPr>
              <w:t xml:space="preserve">prior to their return both via phone conversations and during staff inductions </w:t>
            </w:r>
            <w:r w:rsidRPr="00D0229D">
              <w:rPr>
                <w:rFonts w:cstheme="minorHAnsi"/>
                <w:sz w:val="16"/>
                <w:szCs w:val="16"/>
              </w:rPr>
              <w:t xml:space="preserve">with their team and look at ways to reduce causes of stress. </w:t>
            </w:r>
          </w:p>
          <w:p w:rsidR="00D0229D" w:rsidRPr="00D0229D" w:rsidRDefault="00D0229D" w:rsidP="00D0229D">
            <w:pPr>
              <w:spacing w:after="0" w:line="240" w:lineRule="auto"/>
              <w:jc w:val="both"/>
              <w:rPr>
                <w:rFonts w:cstheme="minorHAnsi"/>
                <w:i/>
                <w:sz w:val="16"/>
                <w:szCs w:val="16"/>
              </w:rPr>
            </w:pPr>
            <w:r w:rsidRPr="00D0229D">
              <w:rPr>
                <w:rFonts w:cstheme="minorHAnsi"/>
                <w:sz w:val="16"/>
                <w:szCs w:val="16"/>
              </w:rPr>
              <w:t xml:space="preserve">Concerns on workload issues or support needs are escalated to line manager </w:t>
            </w:r>
            <w:r w:rsidRPr="00D0229D">
              <w:rPr>
                <w:rFonts w:cstheme="minorHAnsi"/>
                <w:i/>
                <w:sz w:val="16"/>
                <w:szCs w:val="16"/>
              </w:rPr>
              <w:t>when they arise and support is offered on an individual basis.</w:t>
            </w:r>
          </w:p>
          <w:p w:rsidR="00D0229D" w:rsidRPr="00D0229D" w:rsidRDefault="00D0229D" w:rsidP="00D0229D">
            <w:pPr>
              <w:spacing w:after="0" w:line="240" w:lineRule="auto"/>
              <w:jc w:val="both"/>
              <w:rPr>
                <w:rFonts w:cstheme="minorHAnsi"/>
                <w:i/>
                <w:sz w:val="16"/>
                <w:szCs w:val="16"/>
              </w:rPr>
            </w:pPr>
          </w:p>
          <w:p w:rsidR="00D0229D" w:rsidRDefault="00D0229D" w:rsidP="00D0229D">
            <w:pPr>
              <w:spacing w:after="0" w:line="240" w:lineRule="auto"/>
              <w:jc w:val="both"/>
              <w:rPr>
                <w:rFonts w:ascii="Calibri" w:hAnsi="Calibri" w:cs="Calibri"/>
                <w:color w:val="000000"/>
                <w:sz w:val="16"/>
                <w:szCs w:val="16"/>
              </w:rPr>
            </w:pPr>
            <w:r w:rsidRPr="00D0229D">
              <w:rPr>
                <w:rFonts w:cstheme="minorHAnsi"/>
                <w:sz w:val="16"/>
                <w:szCs w:val="16"/>
              </w:rPr>
              <w:t xml:space="preserve">Existing risk assessments </w:t>
            </w:r>
            <w:r w:rsidRPr="00D0229D">
              <w:rPr>
                <w:rFonts w:cstheme="minorHAnsi"/>
                <w:color w:val="000000"/>
                <w:sz w:val="16"/>
                <w:szCs w:val="16"/>
              </w:rPr>
              <w:t>including those for new or expectant mothers</w:t>
            </w:r>
            <w:r w:rsidRPr="00D0229D">
              <w:rPr>
                <w:rFonts w:cstheme="minorHAnsi"/>
                <w:sz w:val="16"/>
                <w:szCs w:val="16"/>
              </w:rPr>
              <w:t xml:space="preserve"> reviewed and revised to reflect new working arrangements. </w:t>
            </w:r>
            <w:r w:rsidRPr="00D0229D">
              <w:rPr>
                <w:rFonts w:cstheme="minorHAnsi"/>
                <w:color w:val="000000"/>
                <w:sz w:val="16"/>
                <w:szCs w:val="16"/>
              </w:rPr>
              <w:t xml:space="preserve">Reasonable adjustments made, including those needed for PEEPs </w:t>
            </w:r>
            <w:r w:rsidRPr="00D0229D">
              <w:rPr>
                <w:rFonts w:cstheme="minorHAnsi"/>
                <w:sz w:val="16"/>
                <w:szCs w:val="16"/>
              </w:rPr>
              <w:t>especially in relation to who will assist with their evacuation in an emergency</w:t>
            </w:r>
            <w:r w:rsidRPr="00D0229D">
              <w:rPr>
                <w:rFonts w:cstheme="minorHAnsi"/>
                <w:color w:val="000000"/>
                <w:sz w:val="16"/>
                <w:szCs w:val="16"/>
              </w:rPr>
              <w:t>, to avoid</w:t>
            </w:r>
            <w:r w:rsidRPr="00D0229D">
              <w:rPr>
                <w:rFonts w:ascii="Arial" w:hAnsi="Arial" w:cs="Arial"/>
                <w:color w:val="000000"/>
                <w:sz w:val="16"/>
                <w:szCs w:val="16"/>
              </w:rPr>
              <w:t xml:space="preserve"> </w:t>
            </w:r>
            <w:r w:rsidRPr="00D0229D">
              <w:rPr>
                <w:rFonts w:ascii="Calibri" w:hAnsi="Calibri" w:cs="Calibri"/>
                <w:color w:val="000000"/>
                <w:sz w:val="16"/>
                <w:szCs w:val="16"/>
              </w:rPr>
              <w:t>staff that require them including disabled workers being put at a disadvantage</w:t>
            </w:r>
          </w:p>
          <w:p w:rsidR="00286292" w:rsidRDefault="00286292" w:rsidP="00D0229D">
            <w:pPr>
              <w:spacing w:after="0" w:line="240" w:lineRule="auto"/>
              <w:jc w:val="both"/>
              <w:rPr>
                <w:rFonts w:ascii="Calibri" w:hAnsi="Calibri" w:cs="Calibri"/>
                <w:color w:val="000000"/>
                <w:sz w:val="16"/>
                <w:szCs w:val="16"/>
              </w:rPr>
            </w:pPr>
          </w:p>
          <w:p w:rsidR="00286292" w:rsidRPr="00286292" w:rsidRDefault="00286292" w:rsidP="00286292">
            <w:pPr>
              <w:spacing w:after="0" w:line="240" w:lineRule="auto"/>
              <w:jc w:val="both"/>
              <w:rPr>
                <w:iCs/>
                <w:sz w:val="16"/>
                <w:szCs w:val="16"/>
              </w:rPr>
            </w:pPr>
            <w:r w:rsidRPr="00286292">
              <w:rPr>
                <w:iCs/>
                <w:sz w:val="16"/>
                <w:szCs w:val="16"/>
              </w:rPr>
              <w:t xml:space="preserve">Employees who have concerns about either working on Campus or working from home/remotely have discussed these with their line manager or supervisor either using the </w:t>
            </w:r>
            <w:hyperlink r:id="rId24" w:history="1">
              <w:r w:rsidRPr="00286292">
                <w:rPr>
                  <w:iCs/>
                  <w:color w:val="0563C1"/>
                  <w:sz w:val="16"/>
                  <w:szCs w:val="16"/>
                  <w:u w:val="single"/>
                </w:rPr>
                <w:t>University’s Covid-19 Return to Campus Discussion Form</w:t>
              </w:r>
            </w:hyperlink>
            <w:r w:rsidRPr="00286292">
              <w:rPr>
                <w:iCs/>
                <w:sz w:val="16"/>
                <w:szCs w:val="16"/>
              </w:rPr>
              <w:t xml:space="preserve"> or an alternative method whereby concerns have been formally recorded and where necessary they have been signposted to the </w:t>
            </w:r>
            <w:hyperlink r:id="rId25" w:history="1">
              <w:r w:rsidRPr="00286292">
                <w:rPr>
                  <w:iCs/>
                  <w:color w:val="0563C1"/>
                  <w:sz w:val="16"/>
                  <w:szCs w:val="16"/>
                  <w:u w:val="single"/>
                </w:rPr>
                <w:t>EAP</w:t>
              </w:r>
            </w:hyperlink>
            <w:r w:rsidRPr="00286292">
              <w:rPr>
                <w:iCs/>
                <w:sz w:val="16"/>
                <w:szCs w:val="16"/>
              </w:rPr>
              <w:t xml:space="preserve"> for support and / or a referral to occupational health  has been made </w:t>
            </w:r>
            <w:r w:rsidRPr="00286292">
              <w:rPr>
                <w:sz w:val="16"/>
                <w:szCs w:val="16"/>
              </w:rPr>
              <w:t>using a standard Management Referral available via the HR Portal.</w:t>
            </w:r>
          </w:p>
          <w:p w:rsidR="00286292" w:rsidRPr="00286292" w:rsidRDefault="00286292" w:rsidP="00286292">
            <w:pPr>
              <w:spacing w:after="0" w:line="240" w:lineRule="auto"/>
              <w:jc w:val="both"/>
              <w:rPr>
                <w:rFonts w:cstheme="minorHAnsi"/>
                <w:sz w:val="16"/>
                <w:szCs w:val="16"/>
              </w:rPr>
            </w:pPr>
          </w:p>
          <w:p w:rsidR="00286292" w:rsidRPr="00D0229D" w:rsidRDefault="00286292" w:rsidP="00D0229D">
            <w:pPr>
              <w:spacing w:after="0" w:line="240" w:lineRule="auto"/>
              <w:jc w:val="both"/>
              <w:rPr>
                <w:rFonts w:ascii="Calibri" w:hAnsi="Calibri" w:cs="Calibri"/>
                <w:sz w:val="16"/>
                <w:szCs w:val="16"/>
              </w:rPr>
            </w:pPr>
          </w:p>
          <w:p w:rsidR="00D0229D" w:rsidRPr="00D0229D" w:rsidRDefault="00D0229D" w:rsidP="00D0229D">
            <w:pPr>
              <w:spacing w:after="0" w:line="240" w:lineRule="auto"/>
              <w:jc w:val="both"/>
              <w:rPr>
                <w:rFonts w:cstheme="minorHAnsi"/>
                <w:sz w:val="16"/>
                <w:szCs w:val="16"/>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 xml:space="preserve">Employees are made aware of support mechanisms available to them (e.g. counselling, occupational health, HR, etc.) through line managers, internal communications and University webpages: </w:t>
            </w:r>
          </w:p>
          <w:p w:rsidR="00D0229D" w:rsidRPr="00D0229D" w:rsidRDefault="00D0229D" w:rsidP="00D0229D">
            <w:pPr>
              <w:spacing w:after="0" w:line="240" w:lineRule="auto"/>
              <w:jc w:val="both"/>
              <w:rPr>
                <w:rFonts w:cstheme="minorHAnsi"/>
                <w:sz w:val="16"/>
                <w:szCs w:val="16"/>
              </w:rPr>
            </w:pPr>
          </w:p>
          <w:p w:rsidR="00D0229D" w:rsidRPr="00D0229D" w:rsidRDefault="00F005B1" w:rsidP="00D0229D">
            <w:pPr>
              <w:spacing w:after="0" w:line="240" w:lineRule="auto"/>
              <w:jc w:val="both"/>
              <w:rPr>
                <w:rFonts w:cstheme="minorHAnsi"/>
                <w:color w:val="0563C1"/>
                <w:sz w:val="16"/>
                <w:szCs w:val="16"/>
                <w:u w:val="single"/>
              </w:rPr>
            </w:pPr>
            <w:hyperlink r:id="rId26" w:history="1">
              <w:r w:rsidR="00D0229D" w:rsidRPr="00D0229D">
                <w:rPr>
                  <w:rFonts w:cstheme="minorHAnsi"/>
                  <w:color w:val="0563C1"/>
                  <w:sz w:val="16"/>
                  <w:szCs w:val="16"/>
                  <w:u w:val="single"/>
                </w:rPr>
                <w:t>https://intranet.birmingham.ac.uk/staff/coronavirus/faqs-for-staff.aspx</w:t>
              </w:r>
            </w:hyperlink>
          </w:p>
          <w:p w:rsidR="00D0229D" w:rsidRPr="00D0229D" w:rsidRDefault="00D0229D" w:rsidP="00D0229D">
            <w:pPr>
              <w:spacing w:after="0" w:line="240" w:lineRule="auto"/>
              <w:jc w:val="both"/>
              <w:rPr>
                <w:rFonts w:cstheme="minorHAnsi"/>
                <w:sz w:val="16"/>
                <w:szCs w:val="16"/>
              </w:rPr>
            </w:pPr>
          </w:p>
          <w:p w:rsidR="00D0229D" w:rsidRPr="00D0229D" w:rsidRDefault="00F005B1" w:rsidP="00D0229D">
            <w:pPr>
              <w:spacing w:after="0" w:line="240" w:lineRule="auto"/>
              <w:jc w:val="both"/>
              <w:rPr>
                <w:rFonts w:cstheme="minorHAnsi"/>
                <w:sz w:val="16"/>
                <w:szCs w:val="16"/>
              </w:rPr>
            </w:pPr>
            <w:hyperlink r:id="rId27" w:history="1">
              <w:r w:rsidR="00D0229D" w:rsidRPr="00D0229D">
                <w:rPr>
                  <w:rFonts w:cstheme="minorHAnsi"/>
                  <w:color w:val="0563C1"/>
                  <w:sz w:val="16"/>
                  <w:szCs w:val="16"/>
                  <w:u w:val="single"/>
                </w:rPr>
                <w:t>https://intranet.birmingham.ac.uk/hr/wellbeing/index.aspx</w:t>
              </w:r>
            </w:hyperlink>
          </w:p>
          <w:p w:rsidR="00D0229D" w:rsidRPr="00D0229D" w:rsidRDefault="00F005B1" w:rsidP="00D0229D">
            <w:pPr>
              <w:spacing w:after="0" w:line="240" w:lineRule="auto"/>
              <w:jc w:val="both"/>
              <w:rPr>
                <w:rFonts w:cstheme="minorHAnsi"/>
                <w:color w:val="0563C1"/>
                <w:sz w:val="16"/>
                <w:szCs w:val="16"/>
                <w:u w:val="single"/>
              </w:rPr>
            </w:pPr>
            <w:hyperlink r:id="rId28" w:history="1">
              <w:r w:rsidR="00D0229D" w:rsidRPr="00D0229D">
                <w:rPr>
                  <w:rFonts w:cstheme="minorHAnsi"/>
                  <w:color w:val="0563C1"/>
                  <w:sz w:val="16"/>
                  <w:szCs w:val="16"/>
                  <w:u w:val="single"/>
                </w:rPr>
                <w:t>https://intranet.birmingham.ac.uk/hr/wellbeing/workhealth/index.aspx</w:t>
              </w:r>
            </w:hyperlink>
          </w:p>
          <w:p w:rsidR="00D0229D" w:rsidRPr="00D0229D" w:rsidRDefault="00D0229D" w:rsidP="00D0229D">
            <w:pPr>
              <w:spacing w:after="0" w:line="240" w:lineRule="auto"/>
              <w:jc w:val="both"/>
              <w:rPr>
                <w:rFonts w:cstheme="minorHAnsi"/>
                <w:bCs/>
                <w:iCs/>
                <w:color w:val="0070C0"/>
                <w:sz w:val="16"/>
                <w:szCs w:val="16"/>
              </w:rPr>
            </w:pPr>
          </w:p>
          <w:p w:rsidR="00AC6CFF" w:rsidRDefault="00AC6CFF" w:rsidP="00AC6CFF">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w:t>
            </w:r>
            <w:r>
              <w:rPr>
                <w:rFonts w:cstheme="minorHAnsi"/>
                <w:sz w:val="16"/>
                <w:szCs w:val="16"/>
              </w:rPr>
              <w:t>oyees through Line Managers.</w:t>
            </w:r>
          </w:p>
          <w:p w:rsidR="00AC6CFF" w:rsidRPr="004C3E75" w:rsidRDefault="00AC6CFF" w:rsidP="00AC6CFF">
            <w:pPr>
              <w:pStyle w:val="NoSpacing"/>
              <w:jc w:val="both"/>
              <w:rPr>
                <w:rFonts w:cstheme="minorHAnsi"/>
                <w:sz w:val="16"/>
                <w:szCs w:val="16"/>
              </w:rPr>
            </w:pPr>
            <w:r w:rsidRPr="004C3E75">
              <w:rPr>
                <w:rFonts w:cstheme="minorHAnsi"/>
                <w:sz w:val="16"/>
                <w:szCs w:val="16"/>
              </w:rPr>
              <w:t>These include:</w:t>
            </w:r>
          </w:p>
          <w:p w:rsidR="00AC6CFF" w:rsidRPr="004A0759" w:rsidRDefault="00AC6CFF" w:rsidP="00AC6CFF">
            <w:pPr>
              <w:pStyle w:val="NoSpacing"/>
              <w:numPr>
                <w:ilvl w:val="0"/>
                <w:numId w:val="2"/>
              </w:numPr>
              <w:jc w:val="both"/>
              <w:rPr>
                <w:rFonts w:cstheme="minorHAnsi"/>
                <w:sz w:val="16"/>
                <w:szCs w:val="16"/>
              </w:rPr>
            </w:pPr>
            <w:r w:rsidRPr="004A0759">
              <w:rPr>
                <w:rFonts w:cstheme="minorHAnsi"/>
                <w:b/>
                <w:bCs/>
                <w:i/>
                <w:iCs/>
                <w:sz w:val="16"/>
                <w:szCs w:val="16"/>
              </w:rPr>
              <w:t xml:space="preserve">Local induction materials </w:t>
            </w:r>
          </w:p>
          <w:p w:rsidR="00AC6CFF" w:rsidRPr="0083391D" w:rsidRDefault="00AC6CFF" w:rsidP="00AC6CFF">
            <w:pPr>
              <w:pStyle w:val="NoSpacing"/>
              <w:numPr>
                <w:ilvl w:val="0"/>
                <w:numId w:val="2"/>
              </w:numPr>
              <w:jc w:val="both"/>
              <w:rPr>
                <w:rFonts w:cstheme="minorHAnsi"/>
                <w:i/>
                <w:color w:val="0070C0"/>
                <w:sz w:val="16"/>
                <w:szCs w:val="16"/>
              </w:rPr>
            </w:pPr>
            <w:r w:rsidRPr="004C3E75">
              <w:rPr>
                <w:rFonts w:cstheme="minorHAnsi"/>
                <w:b/>
                <w:i/>
                <w:sz w:val="16"/>
                <w:szCs w:val="16"/>
              </w:rPr>
              <w:t>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rsidR="00AC6CFF" w:rsidRPr="000218A2" w:rsidRDefault="00AC6CFF" w:rsidP="00AC6CFF">
            <w:pPr>
              <w:pStyle w:val="NoSpacing"/>
              <w:jc w:val="both"/>
              <w:rPr>
                <w:rFonts w:cstheme="minorHAnsi"/>
                <w:sz w:val="16"/>
                <w:szCs w:val="16"/>
              </w:rPr>
            </w:pP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 xml:space="preserve">Staff are reminded to refer to the mental health and wellbeing boards located in each staff room and ensure there is a well-being coordinator available every day. UOB wellbeing services) </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lastRenderedPageBreak/>
              <w:t>Designated staff are on site every day for staff to share concerns with </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Staff to be included with the decision making, risk assessments and to attend an on-site induction before they return to work</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Staff have the opportunities to speak to a member of the management team about their concern’s details of counselling available on wellbeing board</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20"/>
                <w:szCs w:val="20"/>
              </w:rPr>
            </w:pP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Children to be supported by staff as they would be normally </w:t>
            </w:r>
          </w:p>
          <w:p w:rsidR="00D0229D" w:rsidRPr="00D0229D" w:rsidRDefault="00AC6CFF"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Pr>
                <w:rFonts w:eastAsia="Times New Roman" w:cstheme="minorHAnsi"/>
                <w:sz w:val="16"/>
                <w:szCs w:val="20"/>
              </w:rPr>
              <w:t>Key staff in each room</w:t>
            </w:r>
            <w:r w:rsidR="00D0229D" w:rsidRPr="00D0229D">
              <w:rPr>
                <w:rFonts w:eastAsia="Times New Roman" w:cstheme="minorHAnsi"/>
                <w:sz w:val="16"/>
                <w:szCs w:val="20"/>
              </w:rPr>
              <w:t xml:space="preserve"> will be available for children to talk to </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 xml:space="preserve">Staff will use their discretion and experience as to the best way to support the children    </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Some PSHE resources to ensure children have the opportunity to discuss feelings and are supported within the curriculum </w:t>
            </w:r>
          </w:p>
          <w:p w:rsidR="00D0229D" w:rsidRDefault="00D0229D" w:rsidP="00D0229D">
            <w:pPr>
              <w:autoSpaceDE w:val="0"/>
              <w:autoSpaceDN w:val="0"/>
              <w:adjustRightInd w:val="0"/>
              <w:spacing w:after="0" w:line="240" w:lineRule="auto"/>
              <w:jc w:val="both"/>
              <w:rPr>
                <w:rFonts w:eastAsia="Times New Roman" w:cstheme="minorHAnsi"/>
                <w:sz w:val="16"/>
                <w:szCs w:val="20"/>
              </w:rPr>
            </w:pPr>
            <w:r w:rsidRPr="00D0229D">
              <w:rPr>
                <w:rFonts w:eastAsia="Times New Roman" w:cstheme="minorHAnsi"/>
                <w:sz w:val="16"/>
                <w:szCs w:val="20"/>
              </w:rPr>
              <w:t>SEND children – assess each child according to their specific needs and act appropriately, providing support to assist children who will not understand the changes</w:t>
            </w:r>
          </w:p>
          <w:p w:rsidR="00AC6CFF" w:rsidRPr="00D0229D" w:rsidRDefault="00AC6CFF" w:rsidP="00D0229D">
            <w:pPr>
              <w:autoSpaceDE w:val="0"/>
              <w:autoSpaceDN w:val="0"/>
              <w:adjustRightInd w:val="0"/>
              <w:spacing w:after="0" w:line="240" w:lineRule="auto"/>
              <w:jc w:val="both"/>
              <w:rPr>
                <w:rFonts w:eastAsia="Times New Roman" w:cstheme="minorHAnsi"/>
                <w:sz w:val="16"/>
                <w:szCs w:val="20"/>
              </w:rPr>
            </w:pPr>
          </w:p>
          <w:p w:rsidR="00AC6CFF" w:rsidRPr="00AC6CFF" w:rsidRDefault="00AC6CFF" w:rsidP="00AC6CFF">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lastRenderedPageBreak/>
              <w:t xml:space="preserve">and shared with staff </w:t>
            </w:r>
            <w:r w:rsidRPr="00AC6CFF">
              <w:rPr>
                <w:rFonts w:cstheme="minorHAnsi"/>
                <w:sz w:val="16"/>
                <w:szCs w:val="16"/>
              </w:rPr>
              <w:t xml:space="preserve">via </w:t>
            </w:r>
            <w:r w:rsidRPr="00AC6CFF">
              <w:rPr>
                <w:rFonts w:cstheme="minorHAnsi"/>
                <w:i/>
                <w:sz w:val="16"/>
                <w:szCs w:val="16"/>
              </w:rPr>
              <w:t>team meeting, one to one meetings, health and safety meetings</w:t>
            </w:r>
            <w:r w:rsidRPr="00AC6CFF">
              <w:rPr>
                <w:rFonts w:cstheme="minorHAnsi"/>
                <w:sz w:val="16"/>
                <w:szCs w:val="16"/>
              </w:rPr>
              <w:t xml:space="preserve"> and the University’s Coronavirus FAQs </w:t>
            </w:r>
            <w:hyperlink r:id="rId29" w:history="1">
              <w:r w:rsidRPr="00AC6CFF">
                <w:rPr>
                  <w:rStyle w:val="Hyperlink"/>
                  <w:rFonts w:cstheme="minorHAnsi"/>
                  <w:sz w:val="16"/>
                  <w:szCs w:val="16"/>
                </w:rPr>
                <w:t>click here</w:t>
              </w:r>
            </w:hyperlink>
            <w:r w:rsidRPr="00AC6CFF">
              <w:rPr>
                <w:rFonts w:cstheme="minorHAnsi"/>
                <w:sz w:val="16"/>
                <w:szCs w:val="16"/>
              </w:rPr>
              <w:t>.</w:t>
            </w:r>
            <w:r w:rsidRPr="004C3E75">
              <w:rPr>
                <w:rFonts w:cstheme="minorHAnsi"/>
                <w:sz w:val="16"/>
                <w:szCs w:val="16"/>
              </w:rPr>
              <w:t xml:space="preserve"> </w:t>
            </w:r>
          </w:p>
          <w:p w:rsidR="00D0229D" w:rsidRPr="00D0229D" w:rsidRDefault="00D0229D" w:rsidP="00D0229D">
            <w:pPr>
              <w:spacing w:after="0" w:line="240" w:lineRule="auto"/>
              <w:jc w:val="both"/>
              <w:rPr>
                <w:rFonts w:cstheme="minorHAnsi"/>
                <w:sz w:val="16"/>
                <w:szCs w:val="16"/>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Risk assessment shared with staff regularly via meetings and memos to update of any changes made. A record of each staff members induction will be kept, their suitability reconfirmed and signed. This will also include the UOB online information where an e mail is provided as evidence of completion</w:t>
            </w:r>
          </w:p>
          <w:p w:rsidR="00673CE0" w:rsidRDefault="00D0229D" w:rsidP="00D0229D">
            <w:pPr>
              <w:spacing w:after="0" w:line="240" w:lineRule="auto"/>
              <w:jc w:val="both"/>
              <w:rPr>
                <w:rFonts w:cstheme="minorHAnsi"/>
                <w:sz w:val="16"/>
                <w:szCs w:val="16"/>
              </w:rPr>
            </w:pPr>
            <w:r w:rsidRPr="00D0229D">
              <w:rPr>
                <w:rFonts w:cstheme="minorHAnsi"/>
                <w:sz w:val="16"/>
                <w:szCs w:val="16"/>
              </w:rPr>
              <w:t xml:space="preserve">All staff have completed the University online Canvas course and read the COVID-19 </w:t>
            </w:r>
          </w:p>
          <w:p w:rsidR="00D0229D" w:rsidRPr="00D0229D" w:rsidRDefault="00D0229D" w:rsidP="00D0229D">
            <w:pPr>
              <w:spacing w:after="0" w:line="240" w:lineRule="auto"/>
              <w:jc w:val="both"/>
              <w:rPr>
                <w:rFonts w:cstheme="minorHAnsi"/>
                <w:bCs/>
                <w:iCs/>
                <w:color w:val="0070C0"/>
                <w:sz w:val="16"/>
                <w:szCs w:val="16"/>
              </w:rPr>
            </w:pPr>
            <w:r w:rsidRPr="00D0229D">
              <w:rPr>
                <w:rFonts w:cstheme="minorHAnsi"/>
                <w:sz w:val="16"/>
                <w:szCs w:val="16"/>
              </w:rPr>
              <w:t xml:space="preserve">Guidance </w:t>
            </w:r>
            <w:hyperlink r:id="rId30" w:history="1">
              <w:r w:rsidRPr="00D0229D">
                <w:rPr>
                  <w:rFonts w:cstheme="minorHAnsi"/>
                  <w:bCs/>
                  <w:iCs/>
                  <w:color w:val="0563C1"/>
                  <w:sz w:val="16"/>
                  <w:szCs w:val="16"/>
                  <w:u w:val="single"/>
                </w:rPr>
                <w:t>https://intranet.birmingham.ac.uk/staff/coronavirus/essential-resources-and-checklist.aspx</w:t>
              </w:r>
            </w:hyperlink>
            <w:r w:rsidRPr="00D0229D">
              <w:rPr>
                <w:rFonts w:cstheme="minorHAnsi"/>
                <w:bCs/>
                <w:iCs/>
                <w:color w:val="0070C0"/>
                <w:sz w:val="16"/>
                <w:szCs w:val="16"/>
              </w:rPr>
              <w:t xml:space="preserve"> </w:t>
            </w:r>
          </w:p>
          <w:p w:rsidR="00D0229D" w:rsidRPr="00D0229D" w:rsidRDefault="00D0229D" w:rsidP="00D0229D">
            <w:pPr>
              <w:spacing w:after="0" w:line="240" w:lineRule="auto"/>
              <w:jc w:val="both"/>
              <w:rPr>
                <w:rFonts w:cstheme="minorHAnsi"/>
                <w:bCs/>
                <w:iCs/>
                <w:color w:val="0070C0"/>
                <w:sz w:val="16"/>
                <w:szCs w:val="16"/>
              </w:rPr>
            </w:pPr>
          </w:p>
          <w:p w:rsidR="00D0229D" w:rsidRPr="00D0229D" w:rsidRDefault="00D0229D" w:rsidP="00D0229D">
            <w:pPr>
              <w:spacing w:after="0" w:line="240" w:lineRule="auto"/>
              <w:jc w:val="both"/>
              <w:rPr>
                <w:rFonts w:cstheme="minorHAnsi"/>
                <w:color w:val="0070C0"/>
                <w:sz w:val="16"/>
                <w:szCs w:val="16"/>
              </w:rPr>
            </w:pPr>
            <w:r w:rsidRPr="00D0229D">
              <w:rPr>
                <w:rFonts w:cstheme="minorHAnsi"/>
                <w:sz w:val="16"/>
                <w:szCs w:val="16"/>
              </w:rPr>
              <w:t xml:space="preserve">Risk Assessment shared with staff on on-site induction upon return to campus and a copy is available from the nursery office. When risk assessment reviews take place these are then shared with staff team </w:t>
            </w:r>
          </w:p>
          <w:p w:rsidR="00D0229D" w:rsidRPr="00D0229D" w:rsidRDefault="00D0229D" w:rsidP="00D0229D">
            <w:pPr>
              <w:spacing w:after="0" w:line="240" w:lineRule="auto"/>
              <w:jc w:val="both"/>
              <w:rPr>
                <w:rFonts w:cstheme="minorHAnsi"/>
                <w:color w:val="0070C0"/>
                <w:sz w:val="16"/>
                <w:szCs w:val="16"/>
              </w:rPr>
            </w:pPr>
          </w:p>
          <w:p w:rsidR="00D0229D" w:rsidRPr="00D0229D" w:rsidRDefault="00D0229D" w:rsidP="00675021">
            <w:pPr>
              <w:spacing w:after="0" w:line="240" w:lineRule="auto"/>
              <w:jc w:val="both"/>
              <w:rPr>
                <w:rFonts w:cstheme="minorHAnsi"/>
                <w:sz w:val="16"/>
                <w:szCs w:val="16"/>
              </w:rPr>
            </w:pP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tc>
        <w:tc>
          <w:tcPr>
            <w:tcW w:w="139"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230"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tc>
        <w:tc>
          <w:tcPr>
            <w:tcW w:w="472" w:type="pct"/>
            <w:gridSpan w:val="2"/>
            <w:shd w:val="clear" w:color="auto" w:fill="auto"/>
          </w:tcPr>
          <w:p w:rsidR="00D0229D" w:rsidRPr="00D0229D" w:rsidRDefault="00D0229D" w:rsidP="00D0229D">
            <w:pPr>
              <w:spacing w:after="0" w:line="240" w:lineRule="auto"/>
              <w:jc w:val="both"/>
              <w:rPr>
                <w:rFonts w:ascii="Calibri" w:hAnsi="Calibri" w:cs="Calibri"/>
                <w:sz w:val="16"/>
                <w:szCs w:val="16"/>
                <w:highlight w:val="magenta"/>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217" w:type="pct"/>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lastRenderedPageBreak/>
              <w:t>Biological</w:t>
            </w: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Emergency evacuation due to fire</w:t>
            </w:r>
          </w:p>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lastRenderedPageBreak/>
              <w:t>Staff/Children</w:t>
            </w:r>
          </w:p>
        </w:tc>
        <w:tc>
          <w:tcPr>
            <w:tcW w:w="368" w:type="pct"/>
            <w:shd w:val="clear" w:color="auto" w:fill="auto"/>
          </w:tcPr>
          <w:p w:rsidR="00D0229D" w:rsidRPr="00D0229D" w:rsidRDefault="00D0229D" w:rsidP="00D0229D">
            <w:pPr>
              <w:spacing w:after="0" w:line="240" w:lineRule="auto"/>
              <w:jc w:val="both"/>
              <w:rPr>
                <w:rFonts w:eastAsia="Times New Roman"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w:t>
            </w:r>
            <w:r w:rsidRPr="00D0229D">
              <w:rPr>
                <w:rFonts w:eastAsia="Times New Roman" w:cstheme="minorHAnsi"/>
                <w:sz w:val="16"/>
                <w:szCs w:val="16"/>
                <w:lang w:eastAsia="en-GB"/>
              </w:rPr>
              <w:lastRenderedPageBreak/>
              <w:t>COVID-19 from an 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FFFFFF" w:themeFill="background1"/>
          </w:tcPr>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lastRenderedPageBreak/>
              <w:t>H&amp;S coordinators will communicate procedures to all staff </w:t>
            </w:r>
          </w:p>
          <w:p w:rsidR="00D0229D" w:rsidRPr="00D0229D" w:rsidRDefault="00D0229D" w:rsidP="00D0229D">
            <w:pPr>
              <w:widowControl w:val="0"/>
              <w:overflowPunct w:val="0"/>
              <w:autoSpaceDE w:val="0"/>
              <w:autoSpaceDN w:val="0"/>
              <w:adjustRightInd w:val="0"/>
              <w:spacing w:after="0" w:line="240" w:lineRule="auto"/>
              <w:textAlignment w:val="baseline"/>
              <w:rPr>
                <w:rFonts w:eastAsia="Times New Roman" w:cstheme="minorHAnsi"/>
                <w:sz w:val="16"/>
                <w:szCs w:val="20"/>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Emergency Procedures reviewed and revised including:</w:t>
            </w:r>
          </w:p>
          <w:p w:rsidR="00D0229D" w:rsidRPr="00D0229D" w:rsidRDefault="00D0229D" w:rsidP="00D0229D">
            <w:pPr>
              <w:numPr>
                <w:ilvl w:val="0"/>
                <w:numId w:val="17"/>
              </w:numPr>
              <w:spacing w:after="0" w:line="240" w:lineRule="auto"/>
              <w:jc w:val="both"/>
              <w:rPr>
                <w:rFonts w:cstheme="minorHAnsi"/>
                <w:sz w:val="16"/>
                <w:szCs w:val="16"/>
              </w:rPr>
            </w:pPr>
            <w:r w:rsidRPr="00D0229D">
              <w:rPr>
                <w:rFonts w:cstheme="minorHAnsi"/>
                <w:b/>
                <w:bCs/>
                <w:sz w:val="16"/>
                <w:szCs w:val="16"/>
              </w:rPr>
              <w:lastRenderedPageBreak/>
              <w:t>Fire procedures:</w:t>
            </w:r>
            <w:r w:rsidR="00673CE0">
              <w:rPr>
                <w:rFonts w:cstheme="minorHAnsi"/>
                <w:sz w:val="16"/>
                <w:szCs w:val="16"/>
              </w:rPr>
              <w:t xml:space="preserve"> </w:t>
            </w:r>
            <w:r w:rsidRPr="00D0229D">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rsidR="00D0229D" w:rsidRPr="00D0229D" w:rsidRDefault="00D0229D" w:rsidP="00D0229D">
            <w:pPr>
              <w:numPr>
                <w:ilvl w:val="0"/>
                <w:numId w:val="17"/>
              </w:numPr>
              <w:spacing w:after="0" w:line="240" w:lineRule="auto"/>
              <w:jc w:val="both"/>
              <w:rPr>
                <w:rFonts w:cstheme="minorHAnsi"/>
                <w:sz w:val="16"/>
                <w:szCs w:val="16"/>
              </w:rPr>
            </w:pPr>
            <w:r w:rsidRPr="00D0229D">
              <w:rPr>
                <w:rFonts w:cstheme="minorHAnsi"/>
                <w:b/>
                <w:bCs/>
                <w:sz w:val="16"/>
                <w:szCs w:val="16"/>
              </w:rPr>
              <w:t>First Aid:</w:t>
            </w:r>
            <w:r w:rsidRPr="00D0229D">
              <w:rPr>
                <w:rFonts w:cstheme="minorHAnsi"/>
                <w:sz w:val="16"/>
                <w:szCs w:val="16"/>
              </w:rPr>
              <w:t xml:space="preserve"> First aid needs assessment reviewed to take into account the impact of any Local or National Government requirements and any new Guidelines issued by the </w:t>
            </w:r>
            <w:hyperlink r:id="rId31" w:history="1">
              <w:r w:rsidRPr="00D0229D">
                <w:rPr>
                  <w:rFonts w:cstheme="minorHAnsi"/>
                  <w:color w:val="0563C1"/>
                  <w:sz w:val="16"/>
                  <w:szCs w:val="16"/>
                  <w:u w:val="single"/>
                </w:rPr>
                <w:t>University</w:t>
              </w:r>
            </w:hyperlink>
            <w:r w:rsidRPr="00D0229D">
              <w:rPr>
                <w:rFonts w:cstheme="minorHAnsi"/>
                <w:sz w:val="16"/>
                <w:szCs w:val="16"/>
              </w:rPr>
              <w:t xml:space="preserve"> or </w:t>
            </w:r>
            <w:hyperlink r:id="rId32" w:history="1">
              <w:r w:rsidRPr="00D0229D">
                <w:rPr>
                  <w:rFonts w:cstheme="minorHAnsi"/>
                  <w:color w:val="0563C1"/>
                  <w:sz w:val="16"/>
                  <w:szCs w:val="16"/>
                  <w:u w:val="single"/>
                </w:rPr>
                <w:t>HSE</w:t>
              </w:r>
            </w:hyperlink>
            <w:r w:rsidRPr="00D0229D">
              <w:rPr>
                <w:rFonts w:cstheme="minorHAnsi"/>
                <w:sz w:val="16"/>
                <w:szCs w:val="16"/>
              </w:rPr>
              <w:t xml:space="preserve">, and first aid information including the location of first aid kits and first aider contact information up to date. </w:t>
            </w:r>
          </w:p>
          <w:p w:rsidR="00D0229D" w:rsidRPr="00D0229D" w:rsidRDefault="00D0229D" w:rsidP="00D0229D">
            <w:pPr>
              <w:numPr>
                <w:ilvl w:val="0"/>
                <w:numId w:val="17"/>
              </w:numPr>
              <w:spacing w:after="0" w:line="240" w:lineRule="auto"/>
              <w:jc w:val="both"/>
              <w:rPr>
                <w:rFonts w:cstheme="minorHAnsi"/>
                <w:sz w:val="16"/>
                <w:szCs w:val="16"/>
              </w:rPr>
            </w:pPr>
            <w:r w:rsidRPr="00D0229D">
              <w:rPr>
                <w:rFonts w:cstheme="minorHAnsi"/>
                <w:b/>
                <w:bCs/>
                <w:sz w:val="16"/>
                <w:szCs w:val="16"/>
              </w:rPr>
              <w:t>Hygiene:</w:t>
            </w:r>
            <w:r w:rsidRPr="00D0229D">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D0229D" w:rsidRPr="00D0229D" w:rsidRDefault="00D0229D" w:rsidP="00D0229D">
            <w:pPr>
              <w:spacing w:after="0" w:line="240" w:lineRule="auto"/>
              <w:jc w:val="both"/>
              <w:rPr>
                <w:rFonts w:cstheme="minorHAnsi"/>
                <w:sz w:val="16"/>
                <w:szCs w:val="16"/>
              </w:rPr>
            </w:pPr>
          </w:p>
          <w:p w:rsidR="00D0229D" w:rsidRPr="00D0229D" w:rsidRDefault="00D0229D" w:rsidP="00D0229D">
            <w:pPr>
              <w:spacing w:after="0" w:line="240" w:lineRule="auto"/>
              <w:jc w:val="both"/>
              <w:rPr>
                <w:rFonts w:eastAsia="Times New Roman" w:cstheme="minorHAnsi"/>
                <w:sz w:val="16"/>
                <w:szCs w:val="20"/>
              </w:rPr>
            </w:pP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tc>
        <w:tc>
          <w:tcPr>
            <w:tcW w:w="139"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230"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tc>
        <w:tc>
          <w:tcPr>
            <w:tcW w:w="472" w:type="pct"/>
            <w:gridSpan w:val="2"/>
            <w:shd w:val="clear" w:color="auto" w:fill="auto"/>
          </w:tcPr>
          <w:p w:rsidR="00D0229D" w:rsidRPr="00D0229D" w:rsidRDefault="00D0229D" w:rsidP="00D0229D">
            <w:pPr>
              <w:widowControl w:val="0"/>
              <w:shd w:val="clear" w:color="auto" w:fill="FFFFFF" w:themeFill="background1"/>
              <w:overflowPunct w:val="0"/>
              <w:autoSpaceDE w:val="0"/>
              <w:autoSpaceDN w:val="0"/>
              <w:adjustRightInd w:val="0"/>
              <w:spacing w:after="0" w:line="240" w:lineRule="auto"/>
              <w:rPr>
                <w:rFonts w:ascii="Calibri" w:eastAsia="Times New Roman" w:hAnsi="Calibri" w:cs="Calibri"/>
                <w:b/>
                <w:sz w:val="16"/>
                <w:szCs w:val="16"/>
              </w:rPr>
            </w:pPr>
            <w:r w:rsidRPr="00D0229D">
              <w:rPr>
                <w:rFonts w:eastAsia="Times New Roman" w:cstheme="minorHAnsi"/>
                <w:b/>
                <w:sz w:val="16"/>
                <w:szCs w:val="16"/>
                <w:lang w:val="en"/>
              </w:rPr>
              <w:t xml:space="preserve"> </w:t>
            </w: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217" w:type="pct"/>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Biological</w:t>
            </w:r>
          </w:p>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 xml:space="preserve">Physical </w:t>
            </w:r>
          </w:p>
        </w:tc>
        <w:tc>
          <w:tcPr>
            <w:tcW w:w="351" w:type="pct"/>
            <w:shd w:val="clear" w:color="auto" w:fill="auto"/>
          </w:tcPr>
          <w:p w:rsidR="00D0229D" w:rsidRPr="00D0229D" w:rsidRDefault="00D0229D" w:rsidP="00D0229D">
            <w:pPr>
              <w:spacing w:before="100" w:beforeAutospacing="1" w:after="100" w:afterAutospacing="1" w:line="240" w:lineRule="auto"/>
              <w:jc w:val="both"/>
              <w:rPr>
                <w:rFonts w:eastAsia="Times New Roman" w:cstheme="minorHAnsi"/>
                <w:color w:val="000000"/>
                <w:sz w:val="16"/>
                <w:szCs w:val="16"/>
                <w:lang w:eastAsia="en-GB"/>
              </w:rPr>
            </w:pPr>
            <w:r w:rsidRPr="00D0229D">
              <w:rPr>
                <w:rFonts w:eastAsia="Times New Roman" w:cstheme="minorHAnsi"/>
                <w:sz w:val="16"/>
                <w:szCs w:val="16"/>
                <w:lang w:eastAsia="en-GB"/>
              </w:rPr>
              <w:t>First Aid/ accidents and incidents</w:t>
            </w: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 xml:space="preserve">Staff/children </w:t>
            </w:r>
          </w:p>
        </w:tc>
        <w:tc>
          <w:tcPr>
            <w:tcW w:w="368" w:type="pct"/>
            <w:shd w:val="clear" w:color="auto" w:fill="auto"/>
          </w:tcPr>
          <w:p w:rsidR="00D0229D" w:rsidRPr="00D0229D" w:rsidRDefault="00D0229D" w:rsidP="00D0229D">
            <w:pPr>
              <w:spacing w:after="0" w:line="240" w:lineRule="auto"/>
              <w:jc w:val="both"/>
              <w:rPr>
                <w:rFonts w:eastAsia="Times New Roman"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from an </w:t>
            </w:r>
            <w:r w:rsidRPr="00D0229D">
              <w:rPr>
                <w:rFonts w:eastAsia="Times New Roman" w:cstheme="minorHAnsi"/>
                <w:sz w:val="16"/>
                <w:szCs w:val="16"/>
                <w:lang w:eastAsia="en-GB"/>
              </w:rPr>
              <w:lastRenderedPageBreak/>
              <w:t>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auto"/>
          </w:tcPr>
          <w:p w:rsidR="00D0229D" w:rsidRPr="00D0229D" w:rsidRDefault="00D0229D" w:rsidP="00D0229D">
            <w:pPr>
              <w:rPr>
                <w:rFonts w:cstheme="minorHAnsi"/>
                <w:sz w:val="16"/>
                <w:szCs w:val="16"/>
              </w:rPr>
            </w:pPr>
            <w:r w:rsidRPr="00D0229D">
              <w:rPr>
                <w:rFonts w:cstheme="minorHAnsi"/>
                <w:sz w:val="16"/>
                <w:szCs w:val="16"/>
              </w:rPr>
              <w:lastRenderedPageBreak/>
              <w:t>First aiders should wear PPE when administering first aid. The children’s requirements and emotional state need to be considered. </w:t>
            </w:r>
          </w:p>
          <w:p w:rsidR="00D0229D" w:rsidRPr="00D0229D" w:rsidRDefault="00D0229D" w:rsidP="00D0229D">
            <w:pPr>
              <w:rPr>
                <w:rFonts w:cstheme="minorHAnsi"/>
                <w:sz w:val="16"/>
                <w:szCs w:val="16"/>
              </w:rPr>
            </w:pPr>
            <w:r w:rsidRPr="00D0229D">
              <w:rPr>
                <w:rFonts w:cstheme="minorHAnsi"/>
                <w:sz w:val="16"/>
                <w:szCs w:val="16"/>
              </w:rPr>
              <w:t>Waste should be disposed of as per pre-COVID-19.</w:t>
            </w:r>
          </w:p>
          <w:p w:rsidR="00D0229D" w:rsidRPr="00D0229D" w:rsidRDefault="00D0229D" w:rsidP="00D0229D">
            <w:pPr>
              <w:rPr>
                <w:rFonts w:cstheme="minorHAnsi"/>
                <w:sz w:val="16"/>
                <w:szCs w:val="16"/>
              </w:rPr>
            </w:pPr>
            <w:r w:rsidRPr="00D0229D">
              <w:rPr>
                <w:rFonts w:cstheme="minorHAnsi"/>
                <w:sz w:val="16"/>
                <w:szCs w:val="16"/>
              </w:rPr>
              <w:lastRenderedPageBreak/>
              <w:t>Whilst CPR in adults is now recommended as chest compressions only with a defib if available, it is important that rescue breaths continue for children and infants if they stop breathing. The risk of transferring/receiving COVID is lower than the risk of a child fatality.</w:t>
            </w:r>
            <w:r w:rsidRPr="00D0229D">
              <w:rPr>
                <w:rFonts w:cstheme="minorHAnsi"/>
              </w:rPr>
              <w:t xml:space="preserve"> </w:t>
            </w:r>
            <w:r w:rsidRPr="00D0229D">
              <w:rPr>
                <w:rFonts w:cstheme="minorHAnsi"/>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3" o:title=""/>
                </v:shape>
                <o:OLEObject Type="Embed" ProgID="Package" ShapeID="_x0000_i1025" DrawAspect="Icon" ObjectID="_1690898631" r:id="rId34"/>
              </w:object>
            </w: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tc>
        <w:tc>
          <w:tcPr>
            <w:tcW w:w="139"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230"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tc>
        <w:tc>
          <w:tcPr>
            <w:tcW w:w="472" w:type="pct"/>
            <w:gridSpan w:val="2"/>
            <w:shd w:val="clear" w:color="auto" w:fill="auto"/>
          </w:tcPr>
          <w:p w:rsidR="00D0229D" w:rsidRPr="00D0229D" w:rsidRDefault="00D0229D" w:rsidP="00D0229D">
            <w:pPr>
              <w:spacing w:after="0" w:line="240" w:lineRule="auto"/>
              <w:rPr>
                <w:rFonts w:ascii="Calibri" w:eastAsia="Times New Roman" w:hAnsi="Calibri" w:cs="Calibri"/>
                <w:sz w:val="16"/>
                <w:szCs w:val="16"/>
              </w:rPr>
            </w:pPr>
          </w:p>
          <w:p w:rsidR="00D0229D" w:rsidRPr="00D0229D" w:rsidRDefault="00D0229D" w:rsidP="00D0229D">
            <w:pPr>
              <w:spacing w:after="0" w:line="240" w:lineRule="auto"/>
              <w:jc w:val="both"/>
              <w:rPr>
                <w:rFonts w:ascii="Calibri" w:hAnsi="Calibri" w:cs="Calibri"/>
                <w:b/>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217" w:type="pct"/>
          </w:tcPr>
          <w:p w:rsidR="00D0229D" w:rsidRPr="00D0229D" w:rsidRDefault="00D0229D" w:rsidP="00D0229D">
            <w:pPr>
              <w:spacing w:after="0" w:line="240" w:lineRule="auto"/>
              <w:rPr>
                <w:rFonts w:ascii="Calibri" w:eastAsia="Times New Roman" w:hAnsi="Calibri" w:cs="Calibri"/>
                <w:sz w:val="16"/>
                <w:szCs w:val="16"/>
              </w:rPr>
            </w:pPr>
          </w:p>
        </w:tc>
      </w:tr>
      <w:tr w:rsidR="00D0229D" w:rsidRPr="00D0229D" w:rsidTr="00D0229D">
        <w:trPr>
          <w:trHeight w:val="233"/>
        </w:trPr>
        <w:tc>
          <w:tcPr>
            <w:tcW w:w="292" w:type="pct"/>
            <w:shd w:val="clear" w:color="auto" w:fill="auto"/>
          </w:tcPr>
          <w:p w:rsidR="00D0229D" w:rsidRPr="00D0229D" w:rsidRDefault="00D0229D" w:rsidP="00D0229D">
            <w:pPr>
              <w:spacing w:after="0" w:line="240" w:lineRule="auto"/>
              <w:rPr>
                <w:rFonts w:eastAsia="Times New Roman" w:cstheme="minorHAnsi"/>
                <w:sz w:val="16"/>
                <w:szCs w:val="16"/>
              </w:rPr>
            </w:pPr>
            <w:r w:rsidRPr="00D0229D">
              <w:rPr>
                <w:rFonts w:eastAsia="Times New Roman" w:cstheme="minorHAnsi"/>
                <w:sz w:val="16"/>
                <w:szCs w:val="16"/>
              </w:rPr>
              <w:t>Biological</w:t>
            </w:r>
          </w:p>
          <w:p w:rsidR="00D0229D" w:rsidRPr="00D0229D" w:rsidRDefault="00D0229D" w:rsidP="00D0229D">
            <w:pPr>
              <w:spacing w:after="0" w:line="240" w:lineRule="auto"/>
              <w:rPr>
                <w:rFonts w:eastAsia="Times New Roman" w:cstheme="minorHAnsi"/>
                <w:sz w:val="16"/>
                <w:szCs w:val="16"/>
              </w:rPr>
            </w:pPr>
          </w:p>
        </w:tc>
        <w:tc>
          <w:tcPr>
            <w:tcW w:w="351" w:type="pct"/>
            <w:shd w:val="clear" w:color="auto" w:fill="auto"/>
          </w:tcPr>
          <w:p w:rsidR="00D0229D" w:rsidRPr="00D0229D" w:rsidRDefault="00D0229D" w:rsidP="00D0229D">
            <w:pPr>
              <w:spacing w:before="100" w:beforeAutospacing="1" w:after="100" w:afterAutospacing="1" w:line="240" w:lineRule="auto"/>
              <w:jc w:val="both"/>
              <w:rPr>
                <w:rFonts w:eastAsia="Times New Roman" w:cstheme="minorHAnsi"/>
                <w:sz w:val="16"/>
                <w:szCs w:val="16"/>
                <w:lang w:eastAsia="en-GB"/>
              </w:rPr>
            </w:pPr>
            <w:r w:rsidRPr="00D0229D">
              <w:rPr>
                <w:rFonts w:eastAsia="Times New Roman" w:cstheme="minorHAnsi"/>
                <w:sz w:val="16"/>
                <w:szCs w:val="16"/>
                <w:lang w:eastAsia="en-GB"/>
              </w:rPr>
              <w:t>Managing Contractors and visitors</w:t>
            </w:r>
          </w:p>
        </w:tc>
        <w:tc>
          <w:tcPr>
            <w:tcW w:w="415" w:type="pct"/>
            <w:shd w:val="clear" w:color="auto" w:fill="auto"/>
          </w:tcPr>
          <w:p w:rsidR="00D0229D" w:rsidRPr="00D0229D" w:rsidRDefault="00D0229D" w:rsidP="00D0229D">
            <w:pPr>
              <w:spacing w:after="0" w:line="240" w:lineRule="auto"/>
              <w:jc w:val="center"/>
              <w:rPr>
                <w:rFonts w:eastAsia="Times New Roman" w:cstheme="minorHAnsi"/>
                <w:sz w:val="16"/>
                <w:szCs w:val="16"/>
              </w:rPr>
            </w:pPr>
            <w:r w:rsidRPr="00D0229D">
              <w:rPr>
                <w:rFonts w:eastAsia="Times New Roman" w:cstheme="minorHAnsi"/>
                <w:sz w:val="16"/>
                <w:szCs w:val="16"/>
              </w:rPr>
              <w:t xml:space="preserve">Staff/Visitors/Children </w:t>
            </w:r>
          </w:p>
        </w:tc>
        <w:tc>
          <w:tcPr>
            <w:tcW w:w="368" w:type="pct"/>
            <w:shd w:val="clear" w:color="auto" w:fill="auto"/>
          </w:tcPr>
          <w:p w:rsidR="00D0229D" w:rsidRPr="00D0229D" w:rsidRDefault="00D0229D" w:rsidP="00D0229D">
            <w:pPr>
              <w:spacing w:after="0" w:line="240" w:lineRule="auto"/>
              <w:jc w:val="both"/>
              <w:rPr>
                <w:rFonts w:eastAsia="Times New Roman" w:cstheme="minorHAnsi"/>
                <w:sz w:val="16"/>
                <w:szCs w:val="16"/>
                <w:lang w:eastAsia="en-GB"/>
              </w:rPr>
            </w:pPr>
            <w:r w:rsidRPr="00D0229D">
              <w:rPr>
                <w:rFonts w:cstheme="minorHAnsi"/>
                <w:sz w:val="16"/>
                <w:szCs w:val="16"/>
                <w:lang w:eastAsia="en-GB"/>
              </w:rPr>
              <w:t xml:space="preserve">Exposure to </w:t>
            </w:r>
            <w:r w:rsidRPr="00D0229D">
              <w:rPr>
                <w:rFonts w:eastAsia="Times New Roman" w:cstheme="minorHAnsi"/>
                <w:sz w:val="16"/>
                <w:szCs w:val="16"/>
                <w:lang w:eastAsia="en-GB"/>
              </w:rPr>
              <w:t xml:space="preserve">respiratory </w:t>
            </w:r>
            <w:r w:rsidRPr="00D0229D">
              <w:rPr>
                <w:rFonts w:eastAsia="Times New Roman" w:cstheme="minorHAnsi"/>
                <w:bCs/>
                <w:sz w:val="16"/>
                <w:szCs w:val="16"/>
                <w:bdr w:val="none" w:sz="0" w:space="0" w:color="auto" w:frame="1"/>
                <w:lang w:eastAsia="en-GB"/>
              </w:rPr>
              <w:t>droplets</w:t>
            </w:r>
            <w:r w:rsidRPr="00D0229D">
              <w:rPr>
                <w:rFonts w:eastAsia="Times New Roman" w:cstheme="minorHAnsi"/>
                <w:sz w:val="16"/>
                <w:szCs w:val="16"/>
                <w:lang w:eastAsia="en-GB"/>
              </w:rPr>
              <w:t xml:space="preserve"> carrying COVID-19 from an infectious individual transmitted via sneezing, coughing or speaking.</w:t>
            </w:r>
          </w:p>
          <w:p w:rsidR="00D0229D" w:rsidRPr="00D0229D" w:rsidRDefault="00D0229D" w:rsidP="00D0229D">
            <w:pPr>
              <w:spacing w:after="0" w:line="240" w:lineRule="auto"/>
              <w:jc w:val="both"/>
              <w:rPr>
                <w:rFonts w:eastAsia="Times New Roman" w:cstheme="minorHAnsi"/>
                <w:sz w:val="16"/>
                <w:szCs w:val="16"/>
              </w:rPr>
            </w:pPr>
          </w:p>
        </w:tc>
        <w:tc>
          <w:tcPr>
            <w:tcW w:w="1750" w:type="pct"/>
            <w:gridSpan w:val="3"/>
            <w:shd w:val="clear" w:color="auto" w:fill="auto"/>
          </w:tcPr>
          <w:p w:rsidR="00D0229D" w:rsidRPr="00D0229D" w:rsidRDefault="00D0229D" w:rsidP="00D0229D">
            <w:pPr>
              <w:spacing w:after="0" w:line="240" w:lineRule="auto"/>
              <w:jc w:val="both"/>
              <w:rPr>
                <w:rFonts w:cstheme="minorHAnsi"/>
                <w:sz w:val="16"/>
                <w:szCs w:val="16"/>
              </w:rPr>
            </w:pPr>
            <w:r w:rsidRPr="00D0229D">
              <w:rPr>
                <w:rFonts w:cstheme="minorHAnsi"/>
                <w:sz w:val="16"/>
                <w:szCs w:val="16"/>
              </w:rPr>
              <w:lastRenderedPageBreak/>
              <w:t>Anybody visiting site will be informed that they are not to enter if they’re experiencing COVID-19 symptoms or should be self-isolating under the government Guidelines.</w:t>
            </w:r>
          </w:p>
          <w:p w:rsidR="00D0229D" w:rsidRPr="00B4565E" w:rsidRDefault="00D0229D" w:rsidP="00B4565E">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 xml:space="preserve">Visitors will enter through the main door and go straight </w:t>
            </w:r>
            <w:r w:rsidR="00B4565E">
              <w:rPr>
                <w:rFonts w:eastAsia="Times New Roman" w:cstheme="minorHAnsi"/>
                <w:sz w:val="16"/>
                <w:szCs w:val="20"/>
              </w:rPr>
              <w:t>to their specified area of work</w:t>
            </w: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Contractors / companies who regularly attend or work in the building requested to provide their health and safety policy/arrangements / or RAMS (risk assessment and method statement) regarding COVID-19.</w:t>
            </w:r>
          </w:p>
          <w:p w:rsidR="00D0229D" w:rsidRPr="00D0229D" w:rsidRDefault="00D0229D" w:rsidP="00D0229D">
            <w:pPr>
              <w:spacing w:after="0" w:line="240" w:lineRule="auto"/>
              <w:jc w:val="both"/>
              <w:rPr>
                <w:rFonts w:cstheme="minorHAnsi"/>
                <w:sz w:val="16"/>
                <w:szCs w:val="16"/>
              </w:rPr>
            </w:pPr>
          </w:p>
          <w:p w:rsidR="00D0229D" w:rsidRDefault="00F5198D" w:rsidP="00D0229D">
            <w:pPr>
              <w:spacing w:after="0" w:line="240" w:lineRule="auto"/>
              <w:rPr>
                <w:rFonts w:eastAsia="Times New Roman" w:cstheme="minorHAnsi"/>
                <w:sz w:val="16"/>
                <w:szCs w:val="16"/>
              </w:rPr>
            </w:pPr>
            <w:r>
              <w:rPr>
                <w:rFonts w:eastAsia="Times New Roman" w:cstheme="minorHAnsi"/>
                <w:sz w:val="16"/>
                <w:szCs w:val="16"/>
              </w:rPr>
              <w:t xml:space="preserve">Parent tours </w:t>
            </w:r>
            <w:r w:rsidR="00D0229D" w:rsidRPr="00D0229D">
              <w:rPr>
                <w:rFonts w:eastAsia="Times New Roman" w:cstheme="minorHAnsi"/>
                <w:sz w:val="16"/>
                <w:szCs w:val="16"/>
              </w:rPr>
              <w:t xml:space="preserve">with prospective </w:t>
            </w:r>
            <w:r w:rsidR="00964D74">
              <w:rPr>
                <w:rFonts w:eastAsia="Times New Roman" w:cstheme="minorHAnsi"/>
                <w:sz w:val="16"/>
                <w:szCs w:val="16"/>
              </w:rPr>
              <w:t xml:space="preserve">parents are undertaken during the day however parents are asked to wear face coverings and sanitise on arrival and parents </w:t>
            </w:r>
            <w:r w:rsidR="00964D74">
              <w:rPr>
                <w:rFonts w:eastAsia="Times New Roman" w:cstheme="minorHAnsi"/>
                <w:sz w:val="16"/>
                <w:szCs w:val="16"/>
              </w:rPr>
              <w:lastRenderedPageBreak/>
              <w:t xml:space="preserve">are unable to enter fully and only shown from room door </w:t>
            </w:r>
            <w:r>
              <w:rPr>
                <w:rFonts w:eastAsia="Times New Roman" w:cstheme="minorHAnsi"/>
                <w:sz w:val="16"/>
                <w:szCs w:val="16"/>
              </w:rPr>
              <w:t xml:space="preserve">. </w:t>
            </w:r>
            <w:r w:rsidR="00D0229D" w:rsidRPr="00D0229D">
              <w:rPr>
                <w:rFonts w:eastAsia="Times New Roman" w:cstheme="minorHAnsi"/>
                <w:sz w:val="16"/>
                <w:szCs w:val="16"/>
              </w:rPr>
              <w:t xml:space="preserve"> A virtual tour is available on the nursery website.</w:t>
            </w:r>
            <w:r>
              <w:rPr>
                <w:rFonts w:eastAsia="Times New Roman" w:cstheme="minorHAnsi"/>
                <w:sz w:val="16"/>
                <w:szCs w:val="16"/>
              </w:rPr>
              <w:t xml:space="preserve"> </w:t>
            </w:r>
          </w:p>
          <w:p w:rsidR="00964D74" w:rsidRPr="00D0229D" w:rsidRDefault="00964D74" w:rsidP="00D0229D">
            <w:pPr>
              <w:spacing w:after="0" w:line="240" w:lineRule="auto"/>
              <w:rPr>
                <w:rFonts w:eastAsia="Times New Roman" w:cstheme="minorHAnsi"/>
                <w:sz w:val="16"/>
                <w:szCs w:val="16"/>
              </w:rPr>
            </w:pPr>
          </w:p>
          <w:p w:rsidR="00D0229D" w:rsidRPr="00D0229D" w:rsidRDefault="00D0229D" w:rsidP="00D0229D">
            <w:pPr>
              <w:spacing w:after="0" w:line="240" w:lineRule="auto"/>
              <w:jc w:val="both"/>
              <w:rPr>
                <w:rFonts w:cstheme="minorHAnsi"/>
                <w:sz w:val="16"/>
                <w:szCs w:val="16"/>
              </w:rPr>
            </w:pPr>
            <w:r w:rsidRPr="00D0229D">
              <w:rPr>
                <w:rFonts w:cstheme="minorHAnsi"/>
                <w:sz w:val="16"/>
                <w:szCs w:val="16"/>
              </w:rPr>
              <w:t>External children have started to undertake 45 minut</w:t>
            </w:r>
            <w:r w:rsidR="00964D74">
              <w:rPr>
                <w:rFonts w:cstheme="minorHAnsi"/>
                <w:sz w:val="16"/>
                <w:szCs w:val="16"/>
              </w:rPr>
              <w:t>e visits a</w:t>
            </w:r>
            <w:r w:rsidR="00912477">
              <w:rPr>
                <w:rFonts w:cstheme="minorHAnsi"/>
                <w:sz w:val="16"/>
                <w:szCs w:val="16"/>
              </w:rPr>
              <w:t xml:space="preserve">s a means to settle into nursery. </w:t>
            </w:r>
            <w:r w:rsidR="00964D74">
              <w:rPr>
                <w:rFonts w:cstheme="minorHAnsi"/>
                <w:sz w:val="16"/>
                <w:szCs w:val="16"/>
              </w:rPr>
              <w:t xml:space="preserve"> </w:t>
            </w:r>
          </w:p>
          <w:p w:rsidR="00D0229D" w:rsidRPr="00D0229D" w:rsidRDefault="00D0229D" w:rsidP="00D0229D">
            <w:pPr>
              <w:spacing w:after="0" w:line="240" w:lineRule="auto"/>
              <w:rPr>
                <w:rFonts w:eastAsia="Times New Roman" w:cstheme="minorHAnsi"/>
                <w:b/>
                <w:sz w:val="16"/>
                <w:szCs w:val="16"/>
                <w:u w:val="single"/>
              </w:rPr>
            </w:pPr>
          </w:p>
        </w:tc>
        <w:tc>
          <w:tcPr>
            <w:tcW w:w="9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lastRenderedPageBreak/>
              <w:t>5</w:t>
            </w: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1</w:t>
            </w:r>
          </w:p>
        </w:tc>
        <w:tc>
          <w:tcPr>
            <w:tcW w:w="139"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5</w:t>
            </w:r>
          </w:p>
        </w:tc>
        <w:tc>
          <w:tcPr>
            <w:tcW w:w="230"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r w:rsidRPr="00D0229D">
              <w:rPr>
                <w:rFonts w:ascii="Calibri" w:eastAsia="Times New Roman" w:hAnsi="Calibri" w:cs="Calibri"/>
                <w:sz w:val="16"/>
                <w:szCs w:val="16"/>
              </w:rPr>
              <w:t>Yes</w:t>
            </w:r>
          </w:p>
        </w:tc>
        <w:tc>
          <w:tcPr>
            <w:tcW w:w="472" w:type="pct"/>
            <w:gridSpan w:val="2"/>
            <w:shd w:val="clear" w:color="auto" w:fill="FFFFFF" w:themeFill="background1"/>
          </w:tcPr>
          <w:p w:rsidR="00D0229D" w:rsidRPr="00D0229D" w:rsidRDefault="00D0229D" w:rsidP="00D0229D">
            <w:pPr>
              <w:spacing w:after="0" w:line="240" w:lineRule="auto"/>
              <w:rPr>
                <w:rFonts w:ascii="Calibri" w:eastAsia="Times New Roman" w:hAnsi="Calibri" w:cs="Calibri"/>
                <w:color w:val="000000"/>
                <w:sz w:val="16"/>
                <w:szCs w:val="16"/>
              </w:rPr>
            </w:pPr>
          </w:p>
          <w:p w:rsidR="00D0229D" w:rsidRPr="00D0229D" w:rsidRDefault="00D0229D" w:rsidP="00D0229D">
            <w:pPr>
              <w:spacing w:after="0" w:line="240" w:lineRule="auto"/>
              <w:jc w:val="both"/>
              <w:rPr>
                <w:rFonts w:ascii="Calibri" w:hAnsi="Calibri" w:cs="Calibri"/>
                <w:sz w:val="16"/>
                <w:szCs w:val="16"/>
              </w:rPr>
            </w:pPr>
          </w:p>
          <w:p w:rsidR="00D0229D" w:rsidRPr="00D0229D" w:rsidRDefault="00D0229D" w:rsidP="00D0229D">
            <w:pPr>
              <w:spacing w:after="0" w:line="240" w:lineRule="auto"/>
              <w:jc w:val="both"/>
              <w:rPr>
                <w:rFonts w:ascii="Calibri" w:hAnsi="Calibri" w:cs="Calibri"/>
                <w:b/>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88"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91"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73"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142" w:type="pct"/>
            <w:shd w:val="clear" w:color="auto" w:fill="auto"/>
          </w:tcPr>
          <w:p w:rsidR="00D0229D" w:rsidRPr="00D0229D" w:rsidRDefault="00D0229D" w:rsidP="00D0229D">
            <w:pPr>
              <w:spacing w:after="0" w:line="240" w:lineRule="auto"/>
              <w:rPr>
                <w:rFonts w:ascii="Calibri" w:eastAsia="Times New Roman" w:hAnsi="Calibri" w:cs="Calibri"/>
                <w:sz w:val="16"/>
                <w:szCs w:val="16"/>
              </w:rPr>
            </w:pPr>
          </w:p>
        </w:tc>
        <w:tc>
          <w:tcPr>
            <w:tcW w:w="217" w:type="pct"/>
          </w:tcPr>
          <w:p w:rsidR="00D0229D" w:rsidRPr="00D0229D" w:rsidRDefault="00D0229D" w:rsidP="00D0229D">
            <w:pPr>
              <w:spacing w:after="0" w:line="240" w:lineRule="auto"/>
              <w:rPr>
                <w:rFonts w:ascii="Calibri" w:eastAsia="Times New Roman" w:hAnsi="Calibri" w:cs="Calibri"/>
                <w:sz w:val="16"/>
                <w:szCs w:val="16"/>
              </w:rPr>
            </w:pPr>
          </w:p>
        </w:tc>
      </w:tr>
    </w:tbl>
    <w:p w:rsidR="00D0229D" w:rsidRPr="00D0229D" w:rsidRDefault="00D0229D" w:rsidP="00D0229D">
      <w:pPr>
        <w:rPr>
          <w:rFonts w:ascii="Calibri" w:hAnsi="Calibri" w:cs="Calibri"/>
        </w:rPr>
      </w:pPr>
    </w:p>
    <w:p w:rsidR="00D0229D" w:rsidRPr="00D0229D" w:rsidRDefault="00D0229D" w:rsidP="00D0229D">
      <w:pPr>
        <w:rPr>
          <w:rFonts w:ascii="Calibri" w:hAnsi="Calibri" w:cs="Calibri"/>
        </w:rPr>
        <w:sectPr w:rsidR="00D0229D" w:rsidRPr="00D0229D" w:rsidSect="00D0229D">
          <w:headerReference w:type="default" r:id="rId35"/>
          <w:footerReference w:type="default" r:id="rId36"/>
          <w:pgSz w:w="16838" w:h="11906" w:orient="landscape"/>
          <w:pgMar w:top="720" w:right="720" w:bottom="720" w:left="720" w:header="708" w:footer="708" w:gutter="0"/>
          <w:cols w:space="708"/>
          <w:docGrid w:linePitch="360"/>
        </w:sectPr>
      </w:pPr>
      <w:r w:rsidRPr="00D0229D">
        <w:rPr>
          <w:rFonts w:ascii="Calibri" w:hAnsi="Calibri" w:cs="Calibri"/>
        </w:rPr>
        <w:t xml:space="preserve">         </w:t>
      </w:r>
    </w:p>
    <w:p w:rsidR="00D0229D" w:rsidRPr="00D0229D" w:rsidRDefault="00D0229D" w:rsidP="00D0229D">
      <w:pPr>
        <w:spacing w:after="0" w:line="240" w:lineRule="auto"/>
        <w:rPr>
          <w:rFonts w:ascii="Calibri" w:hAnsi="Calibri" w:cs="Calibri"/>
          <w:b/>
        </w:rPr>
      </w:pPr>
      <w:r w:rsidRPr="00D0229D">
        <w:rPr>
          <w:rFonts w:ascii="Calibri" w:hAnsi="Calibri" w:cs="Calibri"/>
          <w:b/>
        </w:rPr>
        <w:lastRenderedPageBreak/>
        <w:t>Risk Assessment Guidance</w:t>
      </w:r>
    </w:p>
    <w:p w:rsidR="00D0229D" w:rsidRPr="00D0229D" w:rsidRDefault="00D0229D" w:rsidP="00D0229D">
      <w:pPr>
        <w:spacing w:after="0" w:line="240" w:lineRule="auto"/>
        <w:rPr>
          <w:rFonts w:ascii="Calibri" w:hAnsi="Calibri" w:cs="Calibri"/>
        </w:rPr>
      </w:pPr>
    </w:p>
    <w:p w:rsidR="00D0229D" w:rsidRPr="00D0229D" w:rsidRDefault="00D0229D" w:rsidP="00D0229D">
      <w:pPr>
        <w:spacing w:after="0" w:line="240" w:lineRule="auto"/>
        <w:rPr>
          <w:rFonts w:ascii="Calibri" w:hAnsi="Calibri" w:cs="Calibri"/>
          <w:bCs/>
          <w:color w:val="000000"/>
          <w:u w:val="single"/>
        </w:rPr>
      </w:pPr>
      <w:r w:rsidRPr="00D0229D">
        <w:rPr>
          <w:rFonts w:ascii="Calibri" w:hAnsi="Calibri" w:cs="Calibri"/>
          <w:bCs/>
          <w:color w:val="000000"/>
          <w:u w:val="single"/>
        </w:rPr>
        <w:t>Risk Scoring System</w:t>
      </w:r>
    </w:p>
    <w:p w:rsidR="00D0229D" w:rsidRPr="00D0229D" w:rsidRDefault="00D0229D" w:rsidP="00D0229D">
      <w:pPr>
        <w:spacing w:after="0" w:line="240" w:lineRule="auto"/>
        <w:rPr>
          <w:rFonts w:ascii="Calibri" w:hAnsi="Calibri" w:cs="Calibri"/>
          <w:bCs/>
          <w:color w:val="000000"/>
        </w:rPr>
      </w:pPr>
    </w:p>
    <w:p w:rsidR="00D0229D" w:rsidRPr="00D0229D" w:rsidRDefault="00D0229D" w:rsidP="00D0229D">
      <w:pPr>
        <w:spacing w:after="0" w:line="240" w:lineRule="auto"/>
        <w:rPr>
          <w:rFonts w:ascii="Calibri" w:hAnsi="Calibri" w:cs="Calibri"/>
          <w:bCs/>
          <w:color w:val="000000"/>
        </w:rPr>
      </w:pPr>
      <w:r w:rsidRPr="00D0229D">
        <w:rPr>
          <w:rFonts w:ascii="Calibri" w:hAnsi="Calibri" w:cs="Calibri"/>
          <w:bCs/>
          <w:color w:val="000000"/>
        </w:rPr>
        <w:t>The scoring system is provided as a tool to help structure thinking about assessments and to provide a framework for identifying which are the most serious risks and why.</w:t>
      </w: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D0229D" w:rsidRPr="00D0229D" w:rsidTr="00D0229D">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D0229D" w:rsidRPr="00D0229D" w:rsidRDefault="00D0229D" w:rsidP="00D0229D">
            <w:pPr>
              <w:autoSpaceDE w:val="0"/>
              <w:autoSpaceDN w:val="0"/>
              <w:adjustRightInd w:val="0"/>
              <w:spacing w:after="0" w:line="240" w:lineRule="auto"/>
              <w:rPr>
                <w:rFonts w:ascii="Calibri" w:hAnsi="Calibri" w:cs="Calibri"/>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Consequence / Severity score (severity levels) and examples of descriptors </w:t>
            </w:r>
          </w:p>
        </w:tc>
      </w:tr>
      <w:tr w:rsidR="00D0229D" w:rsidRPr="00D0229D" w:rsidTr="00D0229D">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D0229D" w:rsidRPr="00D0229D" w:rsidRDefault="00D0229D" w:rsidP="00D0229D">
            <w:pPr>
              <w:autoSpaceDE w:val="0"/>
              <w:autoSpaceDN w:val="0"/>
              <w:adjustRightInd w:val="0"/>
              <w:spacing w:after="0" w:line="240" w:lineRule="auto"/>
              <w:rPr>
                <w:rFonts w:ascii="Calibri" w:hAnsi="Calibri" w:cs="Calibri"/>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5 </w:t>
            </w:r>
          </w:p>
        </w:tc>
      </w:tr>
      <w:tr w:rsidR="00D0229D" w:rsidRPr="00D0229D" w:rsidTr="00D0229D">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Catastrophic </w:t>
            </w:r>
          </w:p>
        </w:tc>
      </w:tr>
      <w:tr w:rsidR="00D0229D" w:rsidRPr="00D0229D" w:rsidTr="00D0229D">
        <w:trPr>
          <w:trHeight w:val="1903"/>
        </w:trPr>
        <w:tc>
          <w:tcPr>
            <w:tcW w:w="1560" w:type="dxa"/>
            <w:tcBorders>
              <w:top w:val="single" w:sz="4" w:space="0" w:color="000000"/>
              <w:left w:val="single" w:sz="4" w:space="0" w:color="000000"/>
              <w:bottom w:val="single" w:sz="4" w:space="0" w:color="000000"/>
              <w:right w:val="single" w:sz="4" w:space="0" w:color="000000"/>
            </w:tcBorders>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Minimal injury not requiring first aid or requiring no/minimal intervention or treatment. </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Minor injury or illness, first aid treatment needed or requiring minor intervention.</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Requiring time off work for &lt;3 days </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Moderate injury  requiring professional intervention </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Requiring time off work for 4-14 days </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RIDDOR / MHRA / agency reportable incident </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Major injury leading to long-term incapacity/ disability (loss of limb)</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Requiring time off work for &gt;14 days </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Incident leading  to death </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Multiple permanent injuries or irreversible health effects</w:t>
            </w:r>
          </w:p>
          <w:p w:rsidR="00D0229D" w:rsidRPr="00D0229D" w:rsidRDefault="00D0229D" w:rsidP="00D0229D">
            <w:pPr>
              <w:autoSpaceDE w:val="0"/>
              <w:autoSpaceDN w:val="0"/>
              <w:adjustRightInd w:val="0"/>
              <w:spacing w:after="0" w:line="240" w:lineRule="auto"/>
              <w:rPr>
                <w:rFonts w:ascii="Calibri" w:hAnsi="Calibri" w:cs="Calibri"/>
                <w:sz w:val="16"/>
                <w:szCs w:val="16"/>
              </w:rPr>
            </w:pPr>
          </w:p>
          <w:p w:rsidR="00D0229D" w:rsidRPr="00D0229D" w:rsidRDefault="00D0229D" w:rsidP="00D0229D">
            <w:pPr>
              <w:autoSpaceDE w:val="0"/>
              <w:autoSpaceDN w:val="0"/>
              <w:adjustRightInd w:val="0"/>
              <w:spacing w:after="0" w:line="240" w:lineRule="auto"/>
              <w:rPr>
                <w:rFonts w:ascii="Calibri" w:hAnsi="Calibri" w:cs="Calibri"/>
                <w:sz w:val="16"/>
                <w:szCs w:val="16"/>
              </w:rPr>
            </w:pPr>
          </w:p>
        </w:tc>
      </w:tr>
    </w:tbl>
    <w:p w:rsidR="00D0229D" w:rsidRPr="00D0229D" w:rsidRDefault="00D0229D" w:rsidP="00D0229D">
      <w:pPr>
        <w:ind w:left="1440"/>
        <w:jc w:val="both"/>
        <w:rPr>
          <w:rFonts w:ascii="Calibri" w:hAnsi="Calibri" w:cs="Calibri"/>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D0229D" w:rsidRPr="00D0229D" w:rsidTr="00D0229D">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5 </w:t>
            </w:r>
          </w:p>
        </w:tc>
      </w:tr>
      <w:tr w:rsidR="00D0229D" w:rsidRPr="00D0229D" w:rsidTr="00D0229D">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Almost certain </w:t>
            </w:r>
          </w:p>
        </w:tc>
      </w:tr>
      <w:tr w:rsidR="00D0229D" w:rsidRPr="00D0229D" w:rsidTr="00D0229D">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b/>
                <w:sz w:val="16"/>
                <w:szCs w:val="16"/>
              </w:rPr>
            </w:pPr>
            <w:r w:rsidRPr="00D0229D">
              <w:rPr>
                <w:rFonts w:ascii="Calibri" w:hAnsi="Calibri" w:cs="Calibri"/>
                <w:b/>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b/>
                <w:sz w:val="16"/>
                <w:szCs w:val="16"/>
              </w:rPr>
            </w:pPr>
            <w:r w:rsidRPr="00D0229D">
              <w:rPr>
                <w:rFonts w:ascii="Calibri" w:hAnsi="Calibri" w:cs="Calibri"/>
                <w:sz w:val="16"/>
                <w:szCs w:val="16"/>
              </w:rPr>
              <w:t>This will probably never happen/occur</w:t>
            </w:r>
            <w:r w:rsidRPr="00D0229D">
              <w:rPr>
                <w:rFonts w:ascii="Calibri" w:hAnsi="Calibri" w:cs="Calibri"/>
                <w:b/>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b/>
                <w:sz w:val="16"/>
                <w:szCs w:val="16"/>
              </w:rPr>
            </w:pPr>
            <w:r w:rsidRPr="00D0229D">
              <w:rPr>
                <w:rFonts w:ascii="Calibri" w:hAnsi="Calibri" w:cs="Calibri"/>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Will undoubtedly happen/occur, possibly frequently</w:t>
            </w:r>
          </w:p>
        </w:tc>
      </w:tr>
      <w:tr w:rsidR="00D0229D" w:rsidRPr="00D0229D" w:rsidTr="00D0229D">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eastAsia="Calibri" w:hAnsi="Calibri" w:cs="Calibri"/>
                <w:sz w:val="16"/>
                <w:szCs w:val="16"/>
                <w:lang w:eastAsia="en-GB"/>
              </w:rPr>
            </w:pPr>
            <w:r w:rsidRPr="00D0229D">
              <w:rPr>
                <w:rFonts w:ascii="Calibri" w:hAnsi="Calibri" w:cs="Calibri"/>
                <w:b/>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Not expected to occur</w:t>
            </w:r>
          </w:p>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Expected to occur</w:t>
            </w:r>
          </w:p>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Expected to occur at</w:t>
            </w:r>
          </w:p>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eastAsia="Calibri" w:hAnsi="Calibri" w:cs="Calibri"/>
                <w:bCs/>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rPr>
                <w:rFonts w:ascii="Calibri" w:hAnsi="Calibri" w:cs="Calibri"/>
                <w:sz w:val="16"/>
                <w:szCs w:val="16"/>
              </w:rPr>
            </w:pPr>
            <w:r w:rsidRPr="00D0229D">
              <w:rPr>
                <w:rFonts w:ascii="Calibri" w:eastAsia="Calibri" w:hAnsi="Calibri" w:cs="Calibri"/>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rPr>
                <w:rFonts w:ascii="Calibri" w:hAnsi="Calibri" w:cs="Calibri"/>
                <w:sz w:val="16"/>
                <w:szCs w:val="16"/>
              </w:rPr>
            </w:pPr>
            <w:r w:rsidRPr="00D0229D">
              <w:rPr>
                <w:rFonts w:ascii="Calibri" w:eastAsia="Calibri" w:hAnsi="Calibri" w:cs="Calibri"/>
                <w:sz w:val="16"/>
                <w:szCs w:val="16"/>
                <w:lang w:eastAsia="en-GB"/>
              </w:rPr>
              <w:t>Expected to occur at least daily</w:t>
            </w:r>
          </w:p>
        </w:tc>
      </w:tr>
      <w:tr w:rsidR="00D0229D" w:rsidRPr="00D0229D" w:rsidTr="00D0229D">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b/>
                <w:sz w:val="16"/>
                <w:szCs w:val="16"/>
                <w:lang w:eastAsia="en-GB"/>
              </w:rPr>
              <w:t xml:space="preserve">Probability </w:t>
            </w:r>
          </w:p>
          <w:p w:rsidR="00D0229D" w:rsidRPr="00D0229D" w:rsidRDefault="00D0229D" w:rsidP="00D0229D">
            <w:pPr>
              <w:rPr>
                <w:rFonts w:ascii="Calibri" w:eastAsia="Calibri" w:hAnsi="Calibri" w:cs="Calibri"/>
                <w:bCs/>
                <w:sz w:val="14"/>
                <w:szCs w:val="14"/>
                <w:lang w:eastAsia="en-GB"/>
              </w:rPr>
            </w:pPr>
            <w:r w:rsidRPr="00D0229D">
              <w:rPr>
                <w:rFonts w:ascii="Calibri" w:eastAsia="Calibri" w:hAnsi="Calibri" w:cs="Calibri"/>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rPr>
                <w:rFonts w:ascii="Calibri" w:eastAsia="Calibri" w:hAnsi="Calibri" w:cs="Calibri"/>
                <w:bCs/>
                <w:sz w:val="16"/>
                <w:szCs w:val="16"/>
                <w:lang w:eastAsia="en-GB"/>
              </w:rPr>
            </w:pPr>
            <w:r w:rsidRPr="00D0229D">
              <w:rPr>
                <w:rFonts w:ascii="Calibri" w:eastAsia="Calibri" w:hAnsi="Calibri" w:cs="Calibri"/>
                <w:sz w:val="16"/>
                <w:szCs w:val="16"/>
                <w:lang w:eastAsia="en-GB"/>
              </w:rPr>
              <w:t>&gt;50 per cent</w:t>
            </w:r>
          </w:p>
        </w:tc>
      </w:tr>
    </w:tbl>
    <w:p w:rsidR="00D0229D" w:rsidRPr="00D0229D" w:rsidRDefault="00D0229D" w:rsidP="00D0229D">
      <w:pPr>
        <w:spacing w:after="0" w:line="240" w:lineRule="auto"/>
        <w:jc w:val="center"/>
        <w:rPr>
          <w:rFonts w:ascii="Calibri" w:hAnsi="Calibri" w:cs="Calibri"/>
          <w:highlight w:val="yellow"/>
        </w:rPr>
      </w:pPr>
    </w:p>
    <w:p w:rsidR="00D0229D" w:rsidRPr="00D0229D" w:rsidRDefault="00D0229D" w:rsidP="00D0229D">
      <w:pPr>
        <w:spacing w:after="0" w:line="240" w:lineRule="auto"/>
        <w:jc w:val="center"/>
        <w:rPr>
          <w:rFonts w:ascii="Calibri" w:hAnsi="Calibri" w:cs="Calibri"/>
          <w:b/>
        </w:rPr>
      </w:pPr>
      <w:r w:rsidRPr="00D0229D">
        <w:rPr>
          <w:rFonts w:ascii="Calibri" w:hAnsi="Calibri" w:cs="Calibri"/>
        </w:rPr>
        <w:t>The overall</w:t>
      </w:r>
      <w:r w:rsidRPr="00D0229D">
        <w:rPr>
          <w:rFonts w:ascii="Calibri" w:hAnsi="Calibri" w:cs="Calibri"/>
          <w:b/>
        </w:rPr>
        <w:t xml:space="preserve"> </w:t>
      </w:r>
      <w:r w:rsidRPr="00D0229D">
        <w:rPr>
          <w:rFonts w:ascii="Calibri" w:hAnsi="Calibri" w:cs="Calibri"/>
          <w:b/>
          <w:i/>
        </w:rPr>
        <w:t xml:space="preserve">level of risk </w:t>
      </w:r>
      <w:r w:rsidRPr="00D0229D">
        <w:rPr>
          <w:rFonts w:ascii="Calibri" w:hAnsi="Calibri" w:cs="Calibri"/>
        </w:rPr>
        <w:t>is then calculated by multiplying the two scores together.</w:t>
      </w:r>
    </w:p>
    <w:p w:rsidR="00D0229D" w:rsidRPr="00D0229D" w:rsidRDefault="00D0229D" w:rsidP="00D0229D">
      <w:pPr>
        <w:spacing w:after="0" w:line="240" w:lineRule="auto"/>
        <w:jc w:val="center"/>
        <w:rPr>
          <w:rFonts w:ascii="Calibri" w:hAnsi="Calibri" w:cs="Calibri"/>
          <w:b/>
        </w:rPr>
      </w:pPr>
    </w:p>
    <w:p w:rsidR="00D0229D" w:rsidRPr="00D0229D" w:rsidRDefault="00D0229D" w:rsidP="00D0229D">
      <w:pPr>
        <w:spacing w:after="0" w:line="240" w:lineRule="auto"/>
        <w:jc w:val="center"/>
        <w:rPr>
          <w:rFonts w:ascii="Calibri" w:hAnsi="Calibri" w:cs="Calibri"/>
          <w:b/>
        </w:rPr>
      </w:pPr>
      <w:r w:rsidRPr="00D0229D">
        <w:rPr>
          <w:rFonts w:ascii="Calibri" w:hAnsi="Calibri" w:cs="Calibri"/>
          <w:b/>
        </w:rPr>
        <w:t>Risk Level = Consequence / Severity x Likelihood (C x L)</w:t>
      </w:r>
    </w:p>
    <w:p w:rsidR="00D0229D" w:rsidRPr="00D0229D" w:rsidRDefault="00D0229D" w:rsidP="00D0229D">
      <w:pPr>
        <w:ind w:left="720" w:firstLine="720"/>
        <w:rPr>
          <w:rFonts w:ascii="Calibri" w:hAnsi="Calibri" w:cs="Calibri"/>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D0229D" w:rsidRPr="00D0229D" w:rsidTr="00D0229D">
        <w:trPr>
          <w:trHeight w:val="310"/>
        </w:trPr>
        <w:tc>
          <w:tcPr>
            <w:tcW w:w="1418" w:type="dxa"/>
            <w:tcBorders>
              <w:top w:val="single" w:sz="4" w:space="0" w:color="000000"/>
              <w:left w:val="single" w:sz="4" w:space="0" w:color="000000"/>
              <w:bottom w:val="single" w:sz="4" w:space="0" w:color="000000"/>
              <w:right w:val="single" w:sz="4" w:space="0" w:color="000000"/>
            </w:tcBorders>
          </w:tcPr>
          <w:p w:rsidR="00D0229D" w:rsidRPr="00D0229D" w:rsidRDefault="00D0229D" w:rsidP="00D0229D">
            <w:pPr>
              <w:autoSpaceDE w:val="0"/>
              <w:autoSpaceDN w:val="0"/>
              <w:adjustRightInd w:val="0"/>
              <w:spacing w:after="0" w:line="240" w:lineRule="auto"/>
              <w:rPr>
                <w:rFonts w:ascii="Calibri" w:hAnsi="Calibri" w:cs="Calibri"/>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Likelihood </w:t>
            </w:r>
          </w:p>
        </w:tc>
      </w:tr>
      <w:tr w:rsidR="00D0229D" w:rsidRPr="00D0229D" w:rsidTr="00D0229D">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5 </w:t>
            </w:r>
          </w:p>
        </w:tc>
      </w:tr>
      <w:tr w:rsidR="00D0229D" w:rsidRPr="00D0229D" w:rsidTr="00D0229D">
        <w:trPr>
          <w:trHeight w:val="285"/>
        </w:trPr>
        <w:tc>
          <w:tcPr>
            <w:tcW w:w="1418" w:type="dxa"/>
            <w:tcBorders>
              <w:top w:val="single" w:sz="4" w:space="0" w:color="000000"/>
              <w:left w:val="single" w:sz="4" w:space="0" w:color="000000"/>
              <w:bottom w:val="single" w:sz="4" w:space="0" w:color="000000"/>
              <w:right w:val="single" w:sz="4" w:space="0" w:color="000000"/>
            </w:tcBorders>
          </w:tcPr>
          <w:p w:rsidR="00D0229D" w:rsidRPr="00D0229D" w:rsidRDefault="00D0229D" w:rsidP="00D0229D">
            <w:pPr>
              <w:autoSpaceDE w:val="0"/>
              <w:autoSpaceDN w:val="0"/>
              <w:adjustRightInd w:val="0"/>
              <w:spacing w:after="0" w:line="240" w:lineRule="auto"/>
              <w:rPr>
                <w:rFonts w:ascii="Calibri" w:hAnsi="Calibri" w:cs="Calibri"/>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Almost certain </w:t>
            </w:r>
          </w:p>
        </w:tc>
      </w:tr>
      <w:tr w:rsidR="00D0229D" w:rsidRPr="00D0229D" w:rsidTr="00D0229D">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25 </w:t>
            </w:r>
          </w:p>
        </w:tc>
      </w:tr>
      <w:tr w:rsidR="00D0229D" w:rsidRPr="00D0229D" w:rsidTr="00D0229D">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20 </w:t>
            </w:r>
          </w:p>
        </w:tc>
      </w:tr>
      <w:tr w:rsidR="00D0229D" w:rsidRPr="00D0229D" w:rsidTr="00D0229D">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15 </w:t>
            </w:r>
          </w:p>
        </w:tc>
      </w:tr>
      <w:tr w:rsidR="00D0229D" w:rsidRPr="00D0229D" w:rsidTr="00D0229D">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10 </w:t>
            </w:r>
          </w:p>
        </w:tc>
      </w:tr>
      <w:tr w:rsidR="00D0229D" w:rsidRPr="00D0229D" w:rsidTr="00D0229D">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b/>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0229D" w:rsidRPr="00D0229D" w:rsidRDefault="00D0229D" w:rsidP="00D0229D">
            <w:pPr>
              <w:autoSpaceDE w:val="0"/>
              <w:autoSpaceDN w:val="0"/>
              <w:adjustRightInd w:val="0"/>
              <w:spacing w:after="0" w:line="240" w:lineRule="auto"/>
              <w:rPr>
                <w:rFonts w:ascii="Calibri" w:hAnsi="Calibri" w:cs="Calibri"/>
                <w:sz w:val="16"/>
                <w:szCs w:val="16"/>
              </w:rPr>
            </w:pPr>
            <w:r w:rsidRPr="00D0229D">
              <w:rPr>
                <w:rFonts w:ascii="Calibri" w:hAnsi="Calibri" w:cs="Calibri"/>
                <w:sz w:val="16"/>
                <w:szCs w:val="16"/>
              </w:rPr>
              <w:t xml:space="preserve">5 </w:t>
            </w:r>
          </w:p>
        </w:tc>
      </w:tr>
    </w:tbl>
    <w:p w:rsidR="00D0229D" w:rsidRPr="00D0229D" w:rsidRDefault="00D0229D" w:rsidP="00D0229D">
      <w:pPr>
        <w:spacing w:after="0" w:line="240" w:lineRule="auto"/>
        <w:rPr>
          <w:rFonts w:ascii="Calibri" w:hAnsi="Calibri" w:cs="Calibri"/>
        </w:rPr>
      </w:pPr>
      <w:r w:rsidRPr="00D0229D">
        <w:rPr>
          <w:rFonts w:ascii="Calibri" w:hAnsi="Calibri" w:cs="Calibri"/>
        </w:rPr>
        <w:t xml:space="preserve">The Initial Risk Rating is the level of risk before control measures have been applied or with current control measures in place. </w:t>
      </w:r>
    </w:p>
    <w:p w:rsidR="00D0229D" w:rsidRPr="00D0229D" w:rsidRDefault="00D0229D" w:rsidP="00D0229D">
      <w:pPr>
        <w:spacing w:after="0" w:line="240" w:lineRule="auto"/>
        <w:rPr>
          <w:rFonts w:ascii="Calibri" w:hAnsi="Calibri" w:cs="Calibri"/>
        </w:rPr>
      </w:pPr>
    </w:p>
    <w:p w:rsidR="00D0229D" w:rsidRPr="00D0229D" w:rsidRDefault="00D0229D" w:rsidP="00D0229D">
      <w:pPr>
        <w:spacing w:after="0" w:line="240" w:lineRule="auto"/>
        <w:rPr>
          <w:rFonts w:ascii="Calibri" w:hAnsi="Calibri" w:cs="Calibri"/>
        </w:rPr>
      </w:pPr>
      <w:r w:rsidRPr="00D0229D">
        <w:rPr>
          <w:rFonts w:ascii="Calibri" w:hAnsi="Calibri" w:cs="Calibri"/>
        </w:rPr>
        <w:t xml:space="preserve">The Residual Risk is the level of risk after further control measures are put in place. </w:t>
      </w:r>
    </w:p>
    <w:p w:rsidR="00D0229D" w:rsidRPr="00D0229D" w:rsidRDefault="00D0229D" w:rsidP="00D0229D">
      <w:pPr>
        <w:rPr>
          <w:rFonts w:ascii="Calibri" w:hAnsi="Calibri" w:cs="Calibri"/>
        </w:rPr>
      </w:pPr>
    </w:p>
    <w:p w:rsidR="00C57AF0" w:rsidRDefault="00C57AF0"/>
    <w:sectPr w:rsidR="00C57AF0" w:rsidSect="00D022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B1" w:rsidRDefault="00F005B1">
      <w:pPr>
        <w:spacing w:after="0" w:line="240" w:lineRule="auto"/>
      </w:pPr>
      <w:r>
        <w:separator/>
      </w:r>
    </w:p>
  </w:endnote>
  <w:endnote w:type="continuationSeparator" w:id="0">
    <w:p w:rsidR="00F005B1" w:rsidRDefault="00F0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94451"/>
      <w:docPartObj>
        <w:docPartGallery w:val="Page Numbers (Bottom of Page)"/>
        <w:docPartUnique/>
      </w:docPartObj>
    </w:sdtPr>
    <w:sdtEndPr>
      <w:rPr>
        <w:noProof/>
      </w:rPr>
    </w:sdtEndPr>
    <w:sdtContent>
      <w:p w:rsidR="00AE094D" w:rsidRDefault="00AE094D">
        <w:pPr>
          <w:pStyle w:val="Footer"/>
        </w:pPr>
        <w:r>
          <w:fldChar w:fldCharType="begin"/>
        </w:r>
        <w:r>
          <w:instrText xml:space="preserve"> PAGE   \* MERGEFORMAT </w:instrText>
        </w:r>
        <w:r>
          <w:fldChar w:fldCharType="separate"/>
        </w:r>
        <w:r w:rsidR="007E5A75">
          <w:rPr>
            <w:noProof/>
          </w:rPr>
          <w:t>1</w:t>
        </w:r>
        <w:r>
          <w:rPr>
            <w:noProof/>
          </w:rPr>
          <w:fldChar w:fldCharType="end"/>
        </w:r>
      </w:p>
    </w:sdtContent>
  </w:sdt>
  <w:p w:rsidR="00AE094D" w:rsidRDefault="00AE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B1" w:rsidRDefault="00F005B1">
      <w:pPr>
        <w:spacing w:after="0" w:line="240" w:lineRule="auto"/>
      </w:pPr>
      <w:r>
        <w:separator/>
      </w:r>
    </w:p>
  </w:footnote>
  <w:footnote w:type="continuationSeparator" w:id="0">
    <w:p w:rsidR="00F005B1" w:rsidRDefault="00F0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4D" w:rsidRDefault="00AE094D">
    <w:pPr>
      <w:pStyle w:val="Header"/>
    </w:pPr>
    <w:r>
      <w:rPr>
        <w:noProof/>
        <w:lang w:eastAsia="en-GB"/>
      </w:rPr>
      <w:drawing>
        <wp:anchor distT="0" distB="0" distL="114300" distR="114300" simplePos="0" relativeHeight="251659264" behindDoc="0" locked="0" layoutInCell="1" allowOverlap="1" wp14:anchorId="7AC07BC6" wp14:editId="4559604D">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59C06FB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892D78"/>
    <w:multiLevelType w:val="hybridMultilevel"/>
    <w:tmpl w:val="03E6F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D7307D5"/>
    <w:multiLevelType w:val="hybridMultilevel"/>
    <w:tmpl w:val="5B7A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41"/>
  </w:num>
  <w:num w:numId="4">
    <w:abstractNumId w:val="23"/>
  </w:num>
  <w:num w:numId="5">
    <w:abstractNumId w:val="20"/>
  </w:num>
  <w:num w:numId="6">
    <w:abstractNumId w:val="24"/>
  </w:num>
  <w:num w:numId="7">
    <w:abstractNumId w:val="25"/>
  </w:num>
  <w:num w:numId="8">
    <w:abstractNumId w:val="16"/>
  </w:num>
  <w:num w:numId="9">
    <w:abstractNumId w:val="14"/>
  </w:num>
  <w:num w:numId="10">
    <w:abstractNumId w:val="17"/>
  </w:num>
  <w:num w:numId="11">
    <w:abstractNumId w:val="45"/>
  </w:num>
  <w:num w:numId="12">
    <w:abstractNumId w:val="40"/>
  </w:num>
  <w:num w:numId="13">
    <w:abstractNumId w:val="9"/>
  </w:num>
  <w:num w:numId="14">
    <w:abstractNumId w:val="42"/>
  </w:num>
  <w:num w:numId="15">
    <w:abstractNumId w:val="1"/>
  </w:num>
  <w:num w:numId="16">
    <w:abstractNumId w:val="31"/>
  </w:num>
  <w:num w:numId="17">
    <w:abstractNumId w:val="12"/>
  </w:num>
  <w:num w:numId="18">
    <w:abstractNumId w:val="44"/>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3"/>
  </w:num>
  <w:num w:numId="26">
    <w:abstractNumId w:val="29"/>
  </w:num>
  <w:num w:numId="27">
    <w:abstractNumId w:val="33"/>
  </w:num>
  <w:num w:numId="28">
    <w:abstractNumId w:val="35"/>
  </w:num>
  <w:num w:numId="29">
    <w:abstractNumId w:val="11"/>
  </w:num>
  <w:num w:numId="30">
    <w:abstractNumId w:val="22"/>
  </w:num>
  <w:num w:numId="31">
    <w:abstractNumId w:val="28"/>
  </w:num>
  <w:num w:numId="32">
    <w:abstractNumId w:val="18"/>
  </w:num>
  <w:num w:numId="33">
    <w:abstractNumId w:val="26"/>
  </w:num>
  <w:num w:numId="34">
    <w:abstractNumId w:val="30"/>
  </w:num>
  <w:num w:numId="35">
    <w:abstractNumId w:val="43"/>
  </w:num>
  <w:num w:numId="36">
    <w:abstractNumId w:val="7"/>
  </w:num>
  <w:num w:numId="37">
    <w:abstractNumId w:val="21"/>
  </w:num>
  <w:num w:numId="38">
    <w:abstractNumId w:val="5"/>
  </w:num>
  <w:num w:numId="39">
    <w:abstractNumId w:val="6"/>
  </w:num>
  <w:num w:numId="40">
    <w:abstractNumId w:val="4"/>
  </w:num>
  <w:num w:numId="41">
    <w:abstractNumId w:val="46"/>
  </w:num>
  <w:num w:numId="42">
    <w:abstractNumId w:val="19"/>
  </w:num>
  <w:num w:numId="43">
    <w:abstractNumId w:val="34"/>
  </w:num>
  <w:num w:numId="44">
    <w:abstractNumId w:val="3"/>
  </w:num>
  <w:num w:numId="45">
    <w:abstractNumId w:val="27"/>
  </w:num>
  <w:num w:numId="46">
    <w:abstractNumId w:val="8"/>
  </w:num>
  <w:num w:numId="47">
    <w:abstractNumId w:val="4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9D"/>
    <w:rsid w:val="00050AB7"/>
    <w:rsid w:val="000C609A"/>
    <w:rsid w:val="00133810"/>
    <w:rsid w:val="001900E5"/>
    <w:rsid w:val="00261B2B"/>
    <w:rsid w:val="00275ACE"/>
    <w:rsid w:val="00286292"/>
    <w:rsid w:val="00327B1A"/>
    <w:rsid w:val="0041675A"/>
    <w:rsid w:val="00553A29"/>
    <w:rsid w:val="00555532"/>
    <w:rsid w:val="00673CE0"/>
    <w:rsid w:val="00675021"/>
    <w:rsid w:val="00794183"/>
    <w:rsid w:val="007E5A75"/>
    <w:rsid w:val="0088350B"/>
    <w:rsid w:val="008E2B5B"/>
    <w:rsid w:val="008F3343"/>
    <w:rsid w:val="00906C24"/>
    <w:rsid w:val="00912477"/>
    <w:rsid w:val="00964D74"/>
    <w:rsid w:val="00A47936"/>
    <w:rsid w:val="00A5799E"/>
    <w:rsid w:val="00A95F2C"/>
    <w:rsid w:val="00AC6CFF"/>
    <w:rsid w:val="00AE094D"/>
    <w:rsid w:val="00AE6E12"/>
    <w:rsid w:val="00B4565E"/>
    <w:rsid w:val="00B73EFF"/>
    <w:rsid w:val="00B94F14"/>
    <w:rsid w:val="00C57AF0"/>
    <w:rsid w:val="00CF03F7"/>
    <w:rsid w:val="00D0229D"/>
    <w:rsid w:val="00D53578"/>
    <w:rsid w:val="00D87E98"/>
    <w:rsid w:val="00E54508"/>
    <w:rsid w:val="00EE444C"/>
    <w:rsid w:val="00F005B1"/>
    <w:rsid w:val="00F5198D"/>
    <w:rsid w:val="00FD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CF93"/>
  <w15:chartTrackingRefBased/>
  <w15:docId w15:val="{54184D33-656B-470E-8C20-A9F38FE9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22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29D"/>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D0229D"/>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D0229D"/>
    <w:rPr>
      <w:rFonts w:ascii="Arial" w:eastAsia="Times New Roman" w:hAnsi="Arial" w:cs="Times New Roman"/>
      <w:b/>
      <w:sz w:val="28"/>
      <w:szCs w:val="20"/>
      <w:u w:val="single"/>
    </w:rPr>
  </w:style>
  <w:style w:type="paragraph" w:styleId="Header">
    <w:name w:val="header"/>
    <w:basedOn w:val="Normal"/>
    <w:link w:val="HeaderChar"/>
    <w:rsid w:val="00D0229D"/>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0229D"/>
    <w:rPr>
      <w:rFonts w:ascii="Times New Roman" w:eastAsia="Times New Roman" w:hAnsi="Times New Roman" w:cs="Times New Roman"/>
      <w:sz w:val="20"/>
      <w:szCs w:val="20"/>
    </w:rPr>
  </w:style>
  <w:style w:type="paragraph" w:styleId="NormalWeb">
    <w:name w:val="Normal (Web)"/>
    <w:basedOn w:val="Normal"/>
    <w:uiPriority w:val="99"/>
    <w:unhideWhenUsed/>
    <w:rsid w:val="00D0229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D0229D"/>
    <w:pPr>
      <w:spacing w:after="0" w:line="240" w:lineRule="auto"/>
    </w:pPr>
  </w:style>
  <w:style w:type="character" w:styleId="Hyperlink">
    <w:name w:val="Hyperlink"/>
    <w:uiPriority w:val="99"/>
    <w:rsid w:val="00D0229D"/>
    <w:rPr>
      <w:color w:val="0563C1"/>
      <w:u w:val="single"/>
    </w:rPr>
  </w:style>
  <w:style w:type="character" w:styleId="Strong">
    <w:name w:val="Strong"/>
    <w:basedOn w:val="DefaultParagraphFont"/>
    <w:uiPriority w:val="22"/>
    <w:qFormat/>
    <w:rsid w:val="00D0229D"/>
    <w:rPr>
      <w:b/>
      <w:bCs/>
    </w:rPr>
  </w:style>
  <w:style w:type="paragraph" w:styleId="BodyText2">
    <w:name w:val="Body Text 2"/>
    <w:basedOn w:val="Normal"/>
    <w:link w:val="BodyText2Char"/>
    <w:rsid w:val="00D0229D"/>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D0229D"/>
    <w:rPr>
      <w:rFonts w:ascii="Arial" w:eastAsia="Times New Roman" w:hAnsi="Arial" w:cs="Times New Roman"/>
      <w:b/>
      <w:i/>
      <w:szCs w:val="20"/>
    </w:rPr>
  </w:style>
  <w:style w:type="paragraph" w:styleId="ListParagraph">
    <w:name w:val="List Paragraph"/>
    <w:basedOn w:val="Normal"/>
    <w:uiPriority w:val="34"/>
    <w:qFormat/>
    <w:rsid w:val="00D0229D"/>
    <w:pPr>
      <w:spacing w:after="200" w:line="276" w:lineRule="auto"/>
      <w:ind w:left="720"/>
      <w:contextualSpacing/>
    </w:pPr>
  </w:style>
  <w:style w:type="character" w:customStyle="1" w:styleId="BodyTextIndentChar">
    <w:name w:val="Body Text Indent Char"/>
    <w:basedOn w:val="DefaultParagraphFont"/>
    <w:link w:val="BodyTextIndent"/>
    <w:uiPriority w:val="99"/>
    <w:semiHidden/>
    <w:rsid w:val="00D0229D"/>
  </w:style>
  <w:style w:type="paragraph" w:styleId="BodyTextIndent">
    <w:name w:val="Body Text Indent"/>
    <w:basedOn w:val="Normal"/>
    <w:link w:val="BodyTextIndentChar"/>
    <w:uiPriority w:val="99"/>
    <w:semiHidden/>
    <w:unhideWhenUsed/>
    <w:rsid w:val="00D0229D"/>
    <w:pPr>
      <w:spacing w:after="120"/>
      <w:ind w:left="283"/>
    </w:pPr>
  </w:style>
  <w:style w:type="paragraph" w:customStyle="1" w:styleId="Default">
    <w:name w:val="Default"/>
    <w:rsid w:val="00D0229D"/>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02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29D"/>
  </w:style>
  <w:style w:type="character" w:customStyle="1" w:styleId="BalloonTextChar">
    <w:name w:val="Balloon Text Char"/>
    <w:basedOn w:val="DefaultParagraphFont"/>
    <w:link w:val="BalloonText"/>
    <w:uiPriority w:val="99"/>
    <w:semiHidden/>
    <w:rsid w:val="00D0229D"/>
    <w:rPr>
      <w:rFonts w:ascii="Segoe UI" w:hAnsi="Segoe UI" w:cs="Segoe UI"/>
      <w:sz w:val="18"/>
      <w:szCs w:val="18"/>
    </w:rPr>
  </w:style>
  <w:style w:type="paragraph" w:styleId="BalloonText">
    <w:name w:val="Balloon Text"/>
    <w:basedOn w:val="Normal"/>
    <w:link w:val="BalloonTextChar"/>
    <w:uiPriority w:val="99"/>
    <w:semiHidden/>
    <w:unhideWhenUsed/>
    <w:rsid w:val="00D0229D"/>
    <w:pPr>
      <w:spacing w:after="0" w:line="240" w:lineRule="auto"/>
    </w:pPr>
    <w:rPr>
      <w:rFonts w:ascii="Segoe UI" w:hAnsi="Segoe UI" w:cs="Segoe UI"/>
      <w:sz w:val="18"/>
      <w:szCs w:val="18"/>
    </w:rPr>
  </w:style>
  <w:style w:type="paragraph" w:styleId="CommentText">
    <w:name w:val="annotation text"/>
    <w:basedOn w:val="Normal"/>
    <w:link w:val="CommentTextChar"/>
    <w:unhideWhenUsed/>
    <w:rsid w:val="00D0229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0229D"/>
    <w:rPr>
      <w:rFonts w:ascii="Times New Roman" w:eastAsia="Times New Roman" w:hAnsi="Times New Roman" w:cs="Times New Roman"/>
      <w:sz w:val="20"/>
      <w:szCs w:val="20"/>
    </w:rPr>
  </w:style>
  <w:style w:type="character" w:styleId="Emphasis">
    <w:name w:val="Emphasis"/>
    <w:basedOn w:val="DefaultParagraphFont"/>
    <w:uiPriority w:val="20"/>
    <w:qFormat/>
    <w:rsid w:val="00D02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outbreak-faqs-what-you-can-and-cant-do/coronavirus-outbreak-faqs-what-you-can-and-cant-do"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intranet.birmingham.ac.uk/staff/coronavirus/faqs-for-staff.aspx" TargetMode="External"/><Relationship Id="rId3" Type="http://schemas.openxmlformats.org/officeDocument/2006/relationships/settings" Target="settings.xml"/><Relationship Id="rId21" Type="http://schemas.openxmlformats.org/officeDocument/2006/relationships/hyperlink" Target="https://intranet.birmingham.ac.uk/staff/coronavirus/Coronavirus-wellbeing-support.aspx" TargetMode="External"/><Relationship Id="rId34"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yperlink" Target="https://intranet.birmingham.ac.uk/staff/coronavirus/test-and-tra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intranet.birmingham.ac.uk/hr/wellbeing/workhealth/employee-assistance-programme-eap.aspx"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coronavirus-covid-19-safer-travel-guidance-for-passengers" TargetMode="External"/><Relationship Id="rId20" Type="http://schemas.openxmlformats.org/officeDocument/2006/relationships/hyperlink" Target="https://www.hse.gov.uk/stress/" TargetMode="External"/><Relationship Id="rId29" Type="http://schemas.openxmlformats.org/officeDocument/2006/relationships/hyperlink" Target="https://intranet.birmingham.ac.uk/staff/coronavirus/faqs-for-staff.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hs-test-and-trace-workplace-guidance" TargetMode="External"/><Relationship Id="rId24" Type="http://schemas.openxmlformats.org/officeDocument/2006/relationships/hyperlink" Target="https://intranet.birmingham.ac.uk/hr/documents/public/Wellbeing/Covid-19-Return-to-Campus-Discussion-Form.docx" TargetMode="External"/><Relationship Id="rId32" Type="http://schemas.openxmlformats.org/officeDocument/2006/relationships/hyperlink" Target="https://www.hse.gov.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nhs-test-and-trace-workplace-guidance" TargetMode="External"/><Relationship Id="rId23" Type="http://schemas.openxmlformats.org/officeDocument/2006/relationships/hyperlink" Target="https://intranet.birmingham.ac.uk/hr/wellbeing/workhealth/stress-management-guidance.aspx" TargetMode="External"/><Relationship Id="rId28" Type="http://schemas.openxmlformats.org/officeDocument/2006/relationships/hyperlink" Target="https://intranet.birmingham.ac.uk/hr/wellbeing/workhealth/index.aspx" TargetMode="External"/><Relationship Id="rId36" Type="http://schemas.openxmlformats.org/officeDocument/2006/relationships/footer" Target="footer1.xm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webSettings" Target="webSettings.xml"/><Relationship Id="rId9" Type="http://schemas.openxmlformats.org/officeDocument/2006/relationships/hyperlink" Target="https://intranet.birmingham.ac.uk/staff/coronavirus/test-and-trace.aspx" TargetMode="External"/><Relationship Id="rId14" Type="http://schemas.openxmlformats.org/officeDocument/2006/relationships/hyperlink" Target="https://www.gov.uk/report-covid19-result" TargetMode="External"/><Relationship Id="rId22" Type="http://schemas.openxmlformats.org/officeDocument/2006/relationships/hyperlink" Target="http://www.selfhelpguides.ntw.nhs.uk/birmingham/leaflets/selfhelp/Stress.pdf" TargetMode="External"/><Relationship Id="rId27" Type="http://schemas.openxmlformats.org/officeDocument/2006/relationships/hyperlink" Target="https://intranet.birmingham.ac.uk/hr/wellbeing/index.aspx" TargetMode="External"/><Relationship Id="rId30" Type="http://schemas.openxmlformats.org/officeDocument/2006/relationships/hyperlink" Target="https://intranet.birmingham.ac.uk/staff/coronavirus/essential-resources-and-checklist.asp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29</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Perrott (Nurseries)</dc:creator>
  <cp:keywords/>
  <dc:description/>
  <cp:lastModifiedBy>Sarah Perrott (Nurseries)</cp:lastModifiedBy>
  <cp:revision>7</cp:revision>
  <cp:lastPrinted>2021-08-17T14:26:00Z</cp:lastPrinted>
  <dcterms:created xsi:type="dcterms:W3CDTF">2021-08-12T14:47:00Z</dcterms:created>
  <dcterms:modified xsi:type="dcterms:W3CDTF">2021-08-19T16:17:00Z</dcterms:modified>
</cp:coreProperties>
</file>