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3B96" w:rsidRDefault="00D93B96">
      <w:pPr>
        <w:pStyle w:val="Title"/>
        <w:jc w:val="left"/>
        <w:rPr>
          <w:rFonts w:ascii="Calibri" w:eastAsia="Calibri" w:hAnsi="Calibri" w:cs="Calibri"/>
          <w:u w:val="none"/>
        </w:rPr>
      </w:pPr>
    </w:p>
    <w:p w14:paraId="00000002" w14:textId="77777777" w:rsidR="00D93B96" w:rsidRDefault="00745A68">
      <w:pPr>
        <w:pStyle w:val="Title"/>
        <w:ind w:firstLine="720"/>
        <w:rPr>
          <w:rFonts w:ascii="Calibri" w:eastAsia="Calibri" w:hAnsi="Calibri" w:cs="Calibri"/>
          <w:u w:val="none"/>
        </w:rPr>
      </w:pPr>
      <w:r>
        <w:rPr>
          <w:rFonts w:ascii="Calibri" w:eastAsia="Calibri" w:hAnsi="Calibri" w:cs="Calibri"/>
          <w:u w:val="none"/>
        </w:rPr>
        <w:t>GENERAL HEALTH AND SAFETY RISK ASSESSMENT FORM</w:t>
      </w:r>
    </w:p>
    <w:p w14:paraId="00000003" w14:textId="77777777" w:rsidR="00D93B96" w:rsidRDefault="00D93B96">
      <w:pPr>
        <w:pStyle w:val="Title"/>
        <w:ind w:firstLine="720"/>
        <w:rPr>
          <w:rFonts w:ascii="Calibri" w:eastAsia="Calibri" w:hAnsi="Calibri" w:cs="Calibri"/>
          <w:u w:val="none"/>
        </w:rPr>
      </w:pPr>
    </w:p>
    <w:tbl>
      <w:tblPr>
        <w:tblStyle w:val="a"/>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2"/>
        <w:gridCol w:w="4096"/>
        <w:gridCol w:w="3091"/>
        <w:gridCol w:w="2410"/>
        <w:gridCol w:w="1701"/>
        <w:gridCol w:w="992"/>
        <w:gridCol w:w="1134"/>
      </w:tblGrid>
      <w:tr w:rsidR="00D93B96" w14:paraId="3631E441" w14:textId="77777777">
        <w:trPr>
          <w:trHeight w:val="494"/>
        </w:trPr>
        <w:tc>
          <w:tcPr>
            <w:tcW w:w="2022" w:type="dxa"/>
            <w:shd w:val="clear" w:color="auto" w:fill="9CC2E5"/>
          </w:tcPr>
          <w:p w14:paraId="00000004" w14:textId="77777777" w:rsidR="00D93B96" w:rsidRDefault="00745A68">
            <w:pPr>
              <w:pStyle w:val="Title"/>
              <w:jc w:val="left"/>
              <w:rPr>
                <w:rFonts w:ascii="Calibri" w:eastAsia="Calibri" w:hAnsi="Calibri" w:cs="Calibri"/>
                <w:sz w:val="16"/>
                <w:szCs w:val="16"/>
                <w:u w:val="none"/>
              </w:rPr>
            </w:pPr>
            <w:r>
              <w:rPr>
                <w:rFonts w:ascii="Calibri" w:eastAsia="Calibri" w:hAnsi="Calibri" w:cs="Calibri"/>
                <w:sz w:val="16"/>
                <w:szCs w:val="16"/>
                <w:u w:val="none"/>
              </w:rPr>
              <w:t>Site</w:t>
            </w:r>
          </w:p>
          <w:p w14:paraId="00000005" w14:textId="77777777" w:rsidR="00D93B96" w:rsidRDefault="00D93B96">
            <w:pPr>
              <w:rPr>
                <w:b/>
                <w:sz w:val="16"/>
                <w:szCs w:val="16"/>
              </w:rPr>
            </w:pPr>
          </w:p>
        </w:tc>
        <w:tc>
          <w:tcPr>
            <w:tcW w:w="4096" w:type="dxa"/>
            <w:shd w:val="clear" w:color="auto" w:fill="auto"/>
          </w:tcPr>
          <w:p w14:paraId="00000006" w14:textId="7374C342" w:rsidR="00D93B96" w:rsidRDefault="007241E5">
            <w:pPr>
              <w:rPr>
                <w:b/>
                <w:sz w:val="16"/>
                <w:szCs w:val="16"/>
              </w:rPr>
            </w:pPr>
            <w:r w:rsidRPr="007241E5">
              <w:rPr>
                <w:b/>
                <w:sz w:val="16"/>
                <w:szCs w:val="16"/>
              </w:rPr>
              <w:t>UNIVERSITY CAMPUS (EDGBASTON)</w:t>
            </w:r>
          </w:p>
        </w:tc>
        <w:tc>
          <w:tcPr>
            <w:tcW w:w="3091" w:type="dxa"/>
            <w:shd w:val="clear" w:color="auto" w:fill="9CC2E5"/>
          </w:tcPr>
          <w:p w14:paraId="00000007" w14:textId="77777777" w:rsidR="00D93B96" w:rsidRDefault="00745A68">
            <w:pPr>
              <w:rPr>
                <w:b/>
                <w:sz w:val="16"/>
                <w:szCs w:val="16"/>
              </w:rPr>
            </w:pPr>
            <w:r>
              <w:rPr>
                <w:b/>
                <w:sz w:val="16"/>
                <w:szCs w:val="16"/>
              </w:rPr>
              <w:t>Department</w:t>
            </w:r>
          </w:p>
        </w:tc>
        <w:tc>
          <w:tcPr>
            <w:tcW w:w="4111" w:type="dxa"/>
            <w:gridSpan w:val="2"/>
            <w:shd w:val="clear" w:color="auto" w:fill="auto"/>
          </w:tcPr>
          <w:p w14:paraId="00000008" w14:textId="503A0F2C" w:rsidR="00D93B96" w:rsidRDefault="008269B2">
            <w:pPr>
              <w:rPr>
                <w:b/>
                <w:sz w:val="16"/>
                <w:szCs w:val="16"/>
              </w:rPr>
            </w:pPr>
            <w:r w:rsidRPr="008269B2">
              <w:rPr>
                <w:b/>
                <w:sz w:val="16"/>
                <w:szCs w:val="16"/>
              </w:rPr>
              <w:t>School of Physics &amp; Astronomy</w:t>
            </w:r>
          </w:p>
        </w:tc>
        <w:tc>
          <w:tcPr>
            <w:tcW w:w="992" w:type="dxa"/>
            <w:shd w:val="clear" w:color="auto" w:fill="9CC3E5"/>
          </w:tcPr>
          <w:p w14:paraId="0000000A" w14:textId="77777777" w:rsidR="00D93B96" w:rsidRDefault="00745A68">
            <w:pPr>
              <w:rPr>
                <w:b/>
                <w:sz w:val="16"/>
                <w:szCs w:val="16"/>
              </w:rPr>
            </w:pPr>
            <w:r>
              <w:rPr>
                <w:b/>
                <w:sz w:val="16"/>
                <w:szCs w:val="16"/>
              </w:rPr>
              <w:t>Version / Ref No.</w:t>
            </w:r>
          </w:p>
        </w:tc>
        <w:tc>
          <w:tcPr>
            <w:tcW w:w="1134" w:type="dxa"/>
            <w:shd w:val="clear" w:color="auto" w:fill="auto"/>
          </w:tcPr>
          <w:p w14:paraId="0000000B" w14:textId="1D883542" w:rsidR="00D93B96" w:rsidRDefault="00A26EA8">
            <w:pPr>
              <w:rPr>
                <w:b/>
                <w:sz w:val="16"/>
                <w:szCs w:val="16"/>
              </w:rPr>
            </w:pPr>
            <w:r>
              <w:rPr>
                <w:b/>
                <w:sz w:val="16"/>
                <w:szCs w:val="16"/>
              </w:rPr>
              <w:t>v 1.4</w:t>
            </w:r>
          </w:p>
        </w:tc>
      </w:tr>
      <w:tr w:rsidR="00D93B96" w14:paraId="330E6C6D" w14:textId="77777777">
        <w:trPr>
          <w:trHeight w:val="494"/>
        </w:trPr>
        <w:tc>
          <w:tcPr>
            <w:tcW w:w="2022" w:type="dxa"/>
            <w:shd w:val="clear" w:color="auto" w:fill="9CC2E5"/>
          </w:tcPr>
          <w:p w14:paraId="0000000C" w14:textId="77777777" w:rsidR="00D93B96" w:rsidRDefault="00745A68">
            <w:pPr>
              <w:rPr>
                <w:b/>
                <w:sz w:val="16"/>
                <w:szCs w:val="16"/>
              </w:rPr>
            </w:pPr>
            <w:r>
              <w:rPr>
                <w:b/>
                <w:sz w:val="16"/>
                <w:szCs w:val="16"/>
              </w:rPr>
              <w:t>Activity Location</w:t>
            </w:r>
          </w:p>
        </w:tc>
        <w:tc>
          <w:tcPr>
            <w:tcW w:w="4096" w:type="dxa"/>
            <w:shd w:val="clear" w:color="auto" w:fill="auto"/>
          </w:tcPr>
          <w:p w14:paraId="0000000D" w14:textId="05A1689E" w:rsidR="00D93B96" w:rsidRDefault="00E90078">
            <w:pPr>
              <w:rPr>
                <w:b/>
                <w:sz w:val="16"/>
                <w:szCs w:val="16"/>
              </w:rPr>
            </w:pPr>
            <w:proofErr w:type="spellStart"/>
            <w:r>
              <w:rPr>
                <w:b/>
                <w:sz w:val="16"/>
                <w:szCs w:val="16"/>
              </w:rPr>
              <w:t>Wast</w:t>
            </w:r>
            <w:proofErr w:type="spellEnd"/>
            <w:r>
              <w:rPr>
                <w:b/>
                <w:sz w:val="16"/>
                <w:szCs w:val="16"/>
              </w:rPr>
              <w:t xml:space="preserve"> Hills Observatory</w:t>
            </w:r>
            <w:r w:rsidR="007241E5" w:rsidRPr="007241E5">
              <w:rPr>
                <w:b/>
                <w:sz w:val="16"/>
                <w:szCs w:val="16"/>
              </w:rPr>
              <w:t xml:space="preserve"> Building</w:t>
            </w:r>
          </w:p>
        </w:tc>
        <w:tc>
          <w:tcPr>
            <w:tcW w:w="3091" w:type="dxa"/>
            <w:shd w:val="clear" w:color="auto" w:fill="9CC2E5"/>
          </w:tcPr>
          <w:p w14:paraId="0000000E" w14:textId="77777777" w:rsidR="00D93B96" w:rsidRDefault="00745A68">
            <w:pPr>
              <w:rPr>
                <w:b/>
                <w:sz w:val="16"/>
                <w:szCs w:val="16"/>
              </w:rPr>
            </w:pPr>
            <w:r>
              <w:rPr>
                <w:b/>
                <w:sz w:val="16"/>
                <w:szCs w:val="16"/>
              </w:rPr>
              <w:t>Activity Description</w:t>
            </w:r>
          </w:p>
        </w:tc>
        <w:tc>
          <w:tcPr>
            <w:tcW w:w="6237" w:type="dxa"/>
            <w:gridSpan w:val="4"/>
            <w:shd w:val="clear" w:color="auto" w:fill="auto"/>
          </w:tcPr>
          <w:p w14:paraId="0000000F" w14:textId="77777777" w:rsidR="00D93B96" w:rsidRDefault="00745A68">
            <w:pPr>
              <w:rPr>
                <w:b/>
                <w:sz w:val="16"/>
                <w:szCs w:val="16"/>
              </w:rPr>
            </w:pPr>
            <w:r>
              <w:rPr>
                <w:b/>
                <w:sz w:val="16"/>
                <w:szCs w:val="16"/>
              </w:rPr>
              <w:t>COVID-19: Building Risk Assessment</w:t>
            </w:r>
          </w:p>
          <w:p w14:paraId="00000010" w14:textId="54A4F79B" w:rsidR="00D93B96" w:rsidRDefault="00DE5C52" w:rsidP="00E90078">
            <w:pPr>
              <w:rPr>
                <w:b/>
                <w:color w:val="FF0000"/>
                <w:sz w:val="16"/>
                <w:szCs w:val="16"/>
              </w:rPr>
            </w:pPr>
            <w:r>
              <w:rPr>
                <w:b/>
                <w:sz w:val="16"/>
                <w:szCs w:val="16"/>
              </w:rPr>
              <w:t>Affected Groups</w:t>
            </w:r>
            <w:r w:rsidR="00E90078">
              <w:rPr>
                <w:b/>
                <w:sz w:val="16"/>
                <w:szCs w:val="16"/>
              </w:rPr>
              <w:t xml:space="preserve">: </w:t>
            </w:r>
            <w:r w:rsidR="008269B2" w:rsidRPr="00DE5C52">
              <w:rPr>
                <w:b/>
                <w:sz w:val="16"/>
                <w:szCs w:val="16"/>
              </w:rPr>
              <w:t>A</w:t>
            </w:r>
            <w:r>
              <w:rPr>
                <w:b/>
                <w:sz w:val="16"/>
                <w:szCs w:val="16"/>
              </w:rPr>
              <w:t>cademics +  Research Fellows (</w:t>
            </w:r>
            <w:r w:rsidR="008269B2" w:rsidRPr="00DE5C52">
              <w:rPr>
                <w:b/>
                <w:sz w:val="16"/>
                <w:szCs w:val="16"/>
              </w:rPr>
              <w:t>), PhD Students (), UG Students (); Professional Services Staff (),  Cleaning Staff (), Maintenance Staff ()</w:t>
            </w:r>
          </w:p>
        </w:tc>
      </w:tr>
      <w:tr w:rsidR="00D93B96" w14:paraId="4B627121" w14:textId="77777777">
        <w:trPr>
          <w:trHeight w:val="494"/>
        </w:trPr>
        <w:tc>
          <w:tcPr>
            <w:tcW w:w="2022" w:type="dxa"/>
            <w:shd w:val="clear" w:color="auto" w:fill="9CC2E5"/>
          </w:tcPr>
          <w:p w14:paraId="00000014" w14:textId="77777777" w:rsidR="00D93B96" w:rsidRDefault="00745A68">
            <w:pPr>
              <w:rPr>
                <w:b/>
                <w:sz w:val="16"/>
                <w:szCs w:val="16"/>
              </w:rPr>
            </w:pPr>
            <w:r>
              <w:rPr>
                <w:b/>
                <w:sz w:val="16"/>
                <w:szCs w:val="16"/>
              </w:rPr>
              <w:t>Assessor</w:t>
            </w:r>
          </w:p>
        </w:tc>
        <w:tc>
          <w:tcPr>
            <w:tcW w:w="4096" w:type="dxa"/>
            <w:shd w:val="clear" w:color="auto" w:fill="auto"/>
          </w:tcPr>
          <w:p w14:paraId="00000015" w14:textId="3BD0B0F9" w:rsidR="00D93B96" w:rsidRDefault="007241E5">
            <w:pPr>
              <w:rPr>
                <w:b/>
                <w:sz w:val="16"/>
                <w:szCs w:val="16"/>
              </w:rPr>
            </w:pPr>
            <w:r w:rsidRPr="007241E5">
              <w:rPr>
                <w:b/>
                <w:sz w:val="16"/>
                <w:szCs w:val="16"/>
              </w:rPr>
              <w:t>Tendai Makuwatsine</w:t>
            </w:r>
          </w:p>
        </w:tc>
        <w:tc>
          <w:tcPr>
            <w:tcW w:w="3091" w:type="dxa"/>
            <w:shd w:val="clear" w:color="auto" w:fill="9CC2E5"/>
          </w:tcPr>
          <w:p w14:paraId="00000016" w14:textId="77777777" w:rsidR="00D93B96" w:rsidRDefault="00745A68">
            <w:pPr>
              <w:rPr>
                <w:b/>
                <w:sz w:val="16"/>
                <w:szCs w:val="16"/>
              </w:rPr>
            </w:pPr>
            <w:r>
              <w:rPr>
                <w:b/>
                <w:sz w:val="16"/>
                <w:szCs w:val="16"/>
              </w:rPr>
              <w:t>Assessment Date</w:t>
            </w:r>
          </w:p>
        </w:tc>
        <w:tc>
          <w:tcPr>
            <w:tcW w:w="2410" w:type="dxa"/>
            <w:shd w:val="clear" w:color="auto" w:fill="auto"/>
          </w:tcPr>
          <w:p w14:paraId="00000017" w14:textId="5A8EE16B" w:rsidR="00D93B96" w:rsidRDefault="00E90078">
            <w:pPr>
              <w:rPr>
                <w:b/>
                <w:sz w:val="16"/>
                <w:szCs w:val="16"/>
              </w:rPr>
            </w:pPr>
            <w:r>
              <w:rPr>
                <w:b/>
                <w:sz w:val="16"/>
                <w:szCs w:val="16"/>
              </w:rPr>
              <w:t>19</w:t>
            </w:r>
            <w:r w:rsidR="00CB45DA">
              <w:rPr>
                <w:b/>
                <w:sz w:val="16"/>
                <w:szCs w:val="16"/>
              </w:rPr>
              <w:t xml:space="preserve"> August 2021</w:t>
            </w:r>
          </w:p>
        </w:tc>
        <w:tc>
          <w:tcPr>
            <w:tcW w:w="1701" w:type="dxa"/>
            <w:shd w:val="clear" w:color="auto" w:fill="9CC2E5"/>
          </w:tcPr>
          <w:p w14:paraId="00000018" w14:textId="77777777" w:rsidR="00D93B96" w:rsidRDefault="00745A68">
            <w:pPr>
              <w:rPr>
                <w:b/>
                <w:sz w:val="16"/>
                <w:szCs w:val="16"/>
              </w:rPr>
            </w:pPr>
            <w:r>
              <w:rPr>
                <w:b/>
                <w:sz w:val="16"/>
                <w:szCs w:val="16"/>
              </w:rPr>
              <w:t>Date of Assessment Review</w:t>
            </w:r>
          </w:p>
        </w:tc>
        <w:tc>
          <w:tcPr>
            <w:tcW w:w="2126" w:type="dxa"/>
            <w:gridSpan w:val="2"/>
            <w:shd w:val="clear" w:color="auto" w:fill="auto"/>
          </w:tcPr>
          <w:p w14:paraId="00000019" w14:textId="54894AF8" w:rsidR="00D93B96" w:rsidRDefault="00CB45DA">
            <w:pPr>
              <w:rPr>
                <w:b/>
                <w:sz w:val="16"/>
                <w:szCs w:val="16"/>
              </w:rPr>
            </w:pPr>
            <w:r>
              <w:rPr>
                <w:b/>
                <w:sz w:val="16"/>
                <w:szCs w:val="16"/>
              </w:rPr>
              <w:t>December 2021</w:t>
            </w:r>
          </w:p>
        </w:tc>
      </w:tr>
      <w:tr w:rsidR="00D93B96" w14:paraId="1A9AEF88" w14:textId="77777777">
        <w:trPr>
          <w:trHeight w:val="494"/>
        </w:trPr>
        <w:tc>
          <w:tcPr>
            <w:tcW w:w="2022" w:type="dxa"/>
            <w:shd w:val="clear" w:color="auto" w:fill="9CC2E5"/>
          </w:tcPr>
          <w:p w14:paraId="0000001B" w14:textId="77777777" w:rsidR="00D93B96" w:rsidRDefault="00745A68">
            <w:pPr>
              <w:rPr>
                <w:b/>
                <w:sz w:val="16"/>
                <w:szCs w:val="16"/>
              </w:rPr>
            </w:pPr>
            <w:r w:rsidRPr="00CB45DA">
              <w:rPr>
                <w:b/>
                <w:strike/>
                <w:sz w:val="16"/>
                <w:szCs w:val="16"/>
              </w:rPr>
              <w:t>Academic</w:t>
            </w:r>
            <w:r>
              <w:rPr>
                <w:b/>
                <w:sz w:val="16"/>
                <w:szCs w:val="16"/>
              </w:rPr>
              <w:t xml:space="preserve"> / Manager Name</w:t>
            </w:r>
          </w:p>
        </w:tc>
        <w:tc>
          <w:tcPr>
            <w:tcW w:w="4096" w:type="dxa"/>
            <w:shd w:val="clear" w:color="auto" w:fill="auto"/>
          </w:tcPr>
          <w:p w14:paraId="0000001C" w14:textId="6DE2216A" w:rsidR="00D93B96" w:rsidRDefault="007241E5">
            <w:pPr>
              <w:rPr>
                <w:b/>
                <w:sz w:val="16"/>
                <w:szCs w:val="16"/>
              </w:rPr>
            </w:pPr>
            <w:r w:rsidRPr="007241E5">
              <w:rPr>
                <w:b/>
                <w:sz w:val="16"/>
                <w:szCs w:val="16"/>
              </w:rPr>
              <w:t>Tendai Makuwatsine</w:t>
            </w:r>
          </w:p>
        </w:tc>
        <w:tc>
          <w:tcPr>
            <w:tcW w:w="3091" w:type="dxa"/>
            <w:shd w:val="clear" w:color="auto" w:fill="9CC2E5"/>
          </w:tcPr>
          <w:p w14:paraId="0000001D" w14:textId="77777777" w:rsidR="00D93B96" w:rsidRDefault="00745A68">
            <w:pPr>
              <w:rPr>
                <w:b/>
                <w:sz w:val="16"/>
                <w:szCs w:val="16"/>
              </w:rPr>
            </w:pPr>
            <w:r w:rsidRPr="008A7DFC">
              <w:rPr>
                <w:b/>
                <w:strike/>
                <w:sz w:val="16"/>
                <w:szCs w:val="16"/>
              </w:rPr>
              <w:t>Academic</w:t>
            </w:r>
            <w:r w:rsidRPr="00CB45DA">
              <w:rPr>
                <w:b/>
                <w:sz w:val="16"/>
                <w:szCs w:val="16"/>
              </w:rPr>
              <w:t xml:space="preserve"> </w:t>
            </w:r>
            <w:r>
              <w:rPr>
                <w:b/>
                <w:sz w:val="16"/>
                <w:szCs w:val="16"/>
              </w:rPr>
              <w:t>/ Manager Signature</w:t>
            </w:r>
          </w:p>
        </w:tc>
        <w:tc>
          <w:tcPr>
            <w:tcW w:w="6237" w:type="dxa"/>
            <w:gridSpan w:val="4"/>
            <w:shd w:val="clear" w:color="auto" w:fill="auto"/>
          </w:tcPr>
          <w:p w14:paraId="0000001E" w14:textId="14D26575" w:rsidR="00D93B96" w:rsidRDefault="008A7DFC">
            <w:pPr>
              <w:rPr>
                <w:b/>
                <w:sz w:val="16"/>
                <w:szCs w:val="16"/>
              </w:rPr>
            </w:pPr>
            <w:r>
              <w:rPr>
                <w:b/>
                <w:sz w:val="16"/>
                <w:szCs w:val="16"/>
              </w:rPr>
              <w:t>TendaiEM</w:t>
            </w:r>
            <w:bookmarkStart w:id="0" w:name="_GoBack"/>
            <w:bookmarkEnd w:id="0"/>
          </w:p>
        </w:tc>
      </w:tr>
    </w:tbl>
    <w:p w14:paraId="00000022" w14:textId="77777777" w:rsidR="00D93B96" w:rsidRDefault="00D93B96">
      <w:pPr>
        <w:pStyle w:val="Title"/>
        <w:jc w:val="left"/>
        <w:rPr>
          <w:rFonts w:ascii="Calibri" w:eastAsia="Calibri" w:hAnsi="Calibri" w:cs="Calibri"/>
          <w:u w:val="none"/>
        </w:rPr>
      </w:pPr>
    </w:p>
    <w:tbl>
      <w:tblPr>
        <w:tblStyle w:val="a0"/>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1276"/>
        <w:gridCol w:w="992"/>
        <w:gridCol w:w="3969"/>
        <w:gridCol w:w="425"/>
        <w:gridCol w:w="425"/>
        <w:gridCol w:w="426"/>
        <w:gridCol w:w="567"/>
        <w:gridCol w:w="1823"/>
        <w:gridCol w:w="298"/>
        <w:gridCol w:w="319"/>
        <w:gridCol w:w="314"/>
        <w:gridCol w:w="663"/>
        <w:gridCol w:w="554"/>
        <w:gridCol w:w="848"/>
      </w:tblGrid>
      <w:tr w:rsidR="00D93B96" w14:paraId="44E40780" w14:textId="77777777" w:rsidTr="00AB15C8">
        <w:trPr>
          <w:trHeight w:val="249"/>
        </w:trPr>
        <w:tc>
          <w:tcPr>
            <w:tcW w:w="4815" w:type="dxa"/>
            <w:gridSpan w:val="4"/>
            <w:shd w:val="clear" w:color="auto" w:fill="00B0F0"/>
          </w:tcPr>
          <w:p w14:paraId="00000023"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Hazard Assessment</w:t>
            </w:r>
          </w:p>
        </w:tc>
        <w:tc>
          <w:tcPr>
            <w:tcW w:w="8566" w:type="dxa"/>
            <w:gridSpan w:val="9"/>
            <w:shd w:val="clear" w:color="auto" w:fill="00B0F0"/>
          </w:tcPr>
          <w:p w14:paraId="00000027"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Control Assessment</w:t>
            </w:r>
          </w:p>
        </w:tc>
        <w:tc>
          <w:tcPr>
            <w:tcW w:w="2065" w:type="dxa"/>
            <w:gridSpan w:val="3"/>
            <w:shd w:val="clear" w:color="auto" w:fill="00B0F0"/>
          </w:tcPr>
          <w:p w14:paraId="00000030"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Actions</w:t>
            </w:r>
          </w:p>
        </w:tc>
      </w:tr>
      <w:tr w:rsidR="00D93B96" w14:paraId="7B00A432" w14:textId="77777777" w:rsidTr="001C25B5">
        <w:trPr>
          <w:trHeight w:val="383"/>
        </w:trPr>
        <w:tc>
          <w:tcPr>
            <w:tcW w:w="1271" w:type="dxa"/>
            <w:vMerge w:val="restart"/>
            <w:shd w:val="clear" w:color="auto" w:fill="D9E2F3"/>
          </w:tcPr>
          <w:p w14:paraId="00000033"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Hazard Category</w:t>
            </w:r>
          </w:p>
        </w:tc>
        <w:tc>
          <w:tcPr>
            <w:tcW w:w="1276" w:type="dxa"/>
            <w:vMerge w:val="restart"/>
            <w:shd w:val="clear" w:color="auto" w:fill="D9E2F3"/>
          </w:tcPr>
          <w:p w14:paraId="00000034"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Hazards Identified</w:t>
            </w:r>
          </w:p>
          <w:p w14:paraId="00000035" w14:textId="77777777" w:rsidR="00D93B96" w:rsidRDefault="00D93B96">
            <w:pPr>
              <w:pStyle w:val="Title"/>
              <w:rPr>
                <w:rFonts w:ascii="Calibri" w:eastAsia="Calibri" w:hAnsi="Calibri" w:cs="Calibri"/>
                <w:b w:val="0"/>
                <w:sz w:val="16"/>
                <w:szCs w:val="16"/>
                <w:u w:val="none"/>
              </w:rPr>
            </w:pPr>
          </w:p>
        </w:tc>
        <w:tc>
          <w:tcPr>
            <w:tcW w:w="1276" w:type="dxa"/>
            <w:vMerge w:val="restart"/>
            <w:shd w:val="clear" w:color="auto" w:fill="D9E2F3"/>
          </w:tcPr>
          <w:p w14:paraId="00000036"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Who might be harmed?</w:t>
            </w:r>
          </w:p>
          <w:p w14:paraId="00000037"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Staff</w:t>
            </w:r>
          </w:p>
          <w:p w14:paraId="00000038"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Students</w:t>
            </w:r>
          </w:p>
          <w:p w14:paraId="00000039"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 xml:space="preserve">Contractors  </w:t>
            </w:r>
          </w:p>
          <w:p w14:paraId="0000003A"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Others</w:t>
            </w:r>
          </w:p>
        </w:tc>
        <w:tc>
          <w:tcPr>
            <w:tcW w:w="992" w:type="dxa"/>
            <w:vMerge w:val="restart"/>
            <w:shd w:val="clear" w:color="auto" w:fill="D9E2F3"/>
          </w:tcPr>
          <w:p w14:paraId="0000003B"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How might people be harmed?</w:t>
            </w:r>
          </w:p>
        </w:tc>
        <w:tc>
          <w:tcPr>
            <w:tcW w:w="3969" w:type="dxa"/>
            <w:vMerge w:val="restart"/>
            <w:shd w:val="clear" w:color="auto" w:fill="D9E2F3"/>
          </w:tcPr>
          <w:p w14:paraId="0000003C"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Existing Control Measures</w:t>
            </w:r>
          </w:p>
        </w:tc>
        <w:tc>
          <w:tcPr>
            <w:tcW w:w="1276" w:type="dxa"/>
            <w:gridSpan w:val="3"/>
            <w:shd w:val="clear" w:color="auto" w:fill="D9E2F3"/>
          </w:tcPr>
          <w:p w14:paraId="0000003D"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Initial Risk Rating</w:t>
            </w:r>
          </w:p>
        </w:tc>
        <w:tc>
          <w:tcPr>
            <w:tcW w:w="567" w:type="dxa"/>
            <w:vMerge w:val="restart"/>
            <w:shd w:val="clear" w:color="auto" w:fill="D9E2F3"/>
          </w:tcPr>
          <w:p w14:paraId="00000040"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Are these adequate?</w:t>
            </w:r>
          </w:p>
          <w:p w14:paraId="00000041"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Yes/No</w:t>
            </w:r>
          </w:p>
          <w:p w14:paraId="00000042" w14:textId="77777777" w:rsidR="00D93B96" w:rsidRDefault="00D93B96">
            <w:pPr>
              <w:pStyle w:val="Title"/>
              <w:jc w:val="left"/>
              <w:rPr>
                <w:rFonts w:ascii="Calibri" w:eastAsia="Calibri" w:hAnsi="Calibri" w:cs="Calibri"/>
                <w:b w:val="0"/>
                <w:sz w:val="16"/>
                <w:szCs w:val="16"/>
                <w:u w:val="none"/>
              </w:rPr>
            </w:pPr>
          </w:p>
        </w:tc>
        <w:tc>
          <w:tcPr>
            <w:tcW w:w="1823" w:type="dxa"/>
            <w:vMerge w:val="restart"/>
            <w:shd w:val="clear" w:color="auto" w:fill="D9E2F3"/>
          </w:tcPr>
          <w:p w14:paraId="00000043"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Changes to/ Additional Controls</w:t>
            </w:r>
          </w:p>
        </w:tc>
        <w:tc>
          <w:tcPr>
            <w:tcW w:w="931" w:type="dxa"/>
            <w:gridSpan w:val="3"/>
            <w:shd w:val="clear" w:color="auto" w:fill="D9E2F3"/>
          </w:tcPr>
          <w:p w14:paraId="00000044"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Residual Risk Rating</w:t>
            </w:r>
          </w:p>
        </w:tc>
        <w:tc>
          <w:tcPr>
            <w:tcW w:w="663" w:type="dxa"/>
            <w:vMerge w:val="restart"/>
            <w:shd w:val="clear" w:color="auto" w:fill="D9E2F3"/>
          </w:tcPr>
          <w:p w14:paraId="00000047"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Owner</w:t>
            </w:r>
          </w:p>
        </w:tc>
        <w:tc>
          <w:tcPr>
            <w:tcW w:w="554" w:type="dxa"/>
            <w:vMerge w:val="restart"/>
            <w:shd w:val="clear" w:color="auto" w:fill="D9E2F3"/>
          </w:tcPr>
          <w:p w14:paraId="00000048"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 xml:space="preserve">Due </w:t>
            </w:r>
          </w:p>
          <w:p w14:paraId="00000049"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Date</w:t>
            </w:r>
          </w:p>
          <w:p w14:paraId="0000004A" w14:textId="77777777" w:rsidR="00D93B96" w:rsidRDefault="00D93B96">
            <w:pPr>
              <w:pStyle w:val="Title"/>
              <w:rPr>
                <w:rFonts w:ascii="Calibri" w:eastAsia="Calibri" w:hAnsi="Calibri" w:cs="Calibri"/>
                <w:b w:val="0"/>
                <w:sz w:val="16"/>
                <w:szCs w:val="16"/>
                <w:u w:val="none"/>
              </w:rPr>
            </w:pPr>
          </w:p>
        </w:tc>
        <w:tc>
          <w:tcPr>
            <w:tcW w:w="848" w:type="dxa"/>
            <w:vMerge w:val="restart"/>
            <w:shd w:val="clear" w:color="auto" w:fill="D9E2F3"/>
          </w:tcPr>
          <w:p w14:paraId="0000004B" w14:textId="77777777" w:rsidR="00D93B96" w:rsidRDefault="00745A68">
            <w:pPr>
              <w:pStyle w:val="Title"/>
              <w:rPr>
                <w:rFonts w:ascii="Calibri" w:eastAsia="Calibri" w:hAnsi="Calibri" w:cs="Calibri"/>
                <w:b w:val="0"/>
                <w:sz w:val="16"/>
                <w:szCs w:val="16"/>
                <w:u w:val="none"/>
              </w:rPr>
            </w:pPr>
            <w:r>
              <w:rPr>
                <w:rFonts w:ascii="Calibri" w:eastAsia="Calibri" w:hAnsi="Calibri" w:cs="Calibri"/>
                <w:b w:val="0"/>
                <w:sz w:val="16"/>
                <w:szCs w:val="16"/>
                <w:u w:val="none"/>
              </w:rPr>
              <w:t>Action Complete</w:t>
            </w:r>
          </w:p>
          <w:p w14:paraId="0000004C" w14:textId="77777777" w:rsidR="00D93B96" w:rsidRDefault="00D93B96">
            <w:pPr>
              <w:pStyle w:val="Title"/>
              <w:rPr>
                <w:rFonts w:ascii="Calibri" w:eastAsia="Calibri" w:hAnsi="Calibri" w:cs="Calibri"/>
                <w:b w:val="0"/>
                <w:sz w:val="16"/>
                <w:szCs w:val="16"/>
                <w:u w:val="none"/>
              </w:rPr>
            </w:pPr>
          </w:p>
        </w:tc>
      </w:tr>
      <w:tr w:rsidR="00D93B96" w14:paraId="62A8052D" w14:textId="77777777" w:rsidTr="001C25B5">
        <w:trPr>
          <w:trHeight w:val="382"/>
        </w:trPr>
        <w:tc>
          <w:tcPr>
            <w:tcW w:w="1271" w:type="dxa"/>
            <w:vMerge/>
            <w:shd w:val="clear" w:color="auto" w:fill="D9E2F3"/>
          </w:tcPr>
          <w:p w14:paraId="0000004D" w14:textId="77777777" w:rsidR="00D93B96" w:rsidRDefault="00D93B96">
            <w:pPr>
              <w:widowControl w:val="0"/>
              <w:pBdr>
                <w:top w:val="nil"/>
                <w:left w:val="nil"/>
                <w:bottom w:val="nil"/>
                <w:right w:val="nil"/>
                <w:between w:val="nil"/>
              </w:pBdr>
              <w:spacing w:after="0" w:line="276" w:lineRule="auto"/>
              <w:rPr>
                <w:sz w:val="16"/>
                <w:szCs w:val="16"/>
              </w:rPr>
            </w:pPr>
          </w:p>
        </w:tc>
        <w:tc>
          <w:tcPr>
            <w:tcW w:w="1276" w:type="dxa"/>
            <w:vMerge/>
            <w:shd w:val="clear" w:color="auto" w:fill="D9E2F3"/>
          </w:tcPr>
          <w:p w14:paraId="0000004E" w14:textId="77777777" w:rsidR="00D93B96" w:rsidRDefault="00D93B96">
            <w:pPr>
              <w:widowControl w:val="0"/>
              <w:pBdr>
                <w:top w:val="nil"/>
                <w:left w:val="nil"/>
                <w:bottom w:val="nil"/>
                <w:right w:val="nil"/>
                <w:between w:val="nil"/>
              </w:pBdr>
              <w:spacing w:after="0" w:line="276" w:lineRule="auto"/>
              <w:rPr>
                <w:sz w:val="16"/>
                <w:szCs w:val="16"/>
              </w:rPr>
            </w:pPr>
          </w:p>
        </w:tc>
        <w:tc>
          <w:tcPr>
            <w:tcW w:w="1276" w:type="dxa"/>
            <w:vMerge/>
            <w:shd w:val="clear" w:color="auto" w:fill="D9E2F3"/>
          </w:tcPr>
          <w:p w14:paraId="0000004F" w14:textId="77777777" w:rsidR="00D93B96" w:rsidRDefault="00D93B96">
            <w:pPr>
              <w:widowControl w:val="0"/>
              <w:pBdr>
                <w:top w:val="nil"/>
                <w:left w:val="nil"/>
                <w:bottom w:val="nil"/>
                <w:right w:val="nil"/>
                <w:between w:val="nil"/>
              </w:pBdr>
              <w:spacing w:after="0" w:line="276" w:lineRule="auto"/>
              <w:rPr>
                <w:sz w:val="16"/>
                <w:szCs w:val="16"/>
              </w:rPr>
            </w:pPr>
          </w:p>
        </w:tc>
        <w:tc>
          <w:tcPr>
            <w:tcW w:w="992" w:type="dxa"/>
            <w:vMerge/>
            <w:shd w:val="clear" w:color="auto" w:fill="D9E2F3"/>
          </w:tcPr>
          <w:p w14:paraId="00000050" w14:textId="77777777" w:rsidR="00D93B96" w:rsidRDefault="00D93B96">
            <w:pPr>
              <w:widowControl w:val="0"/>
              <w:pBdr>
                <w:top w:val="nil"/>
                <w:left w:val="nil"/>
                <w:bottom w:val="nil"/>
                <w:right w:val="nil"/>
                <w:between w:val="nil"/>
              </w:pBdr>
              <w:spacing w:after="0" w:line="276" w:lineRule="auto"/>
              <w:rPr>
                <w:sz w:val="16"/>
                <w:szCs w:val="16"/>
              </w:rPr>
            </w:pPr>
          </w:p>
        </w:tc>
        <w:tc>
          <w:tcPr>
            <w:tcW w:w="3969" w:type="dxa"/>
            <w:vMerge/>
            <w:shd w:val="clear" w:color="auto" w:fill="D9E2F3"/>
          </w:tcPr>
          <w:p w14:paraId="00000051" w14:textId="77777777" w:rsidR="00D93B96" w:rsidRDefault="00D93B96">
            <w:pPr>
              <w:widowControl w:val="0"/>
              <w:pBdr>
                <w:top w:val="nil"/>
                <w:left w:val="nil"/>
                <w:bottom w:val="nil"/>
                <w:right w:val="nil"/>
                <w:between w:val="nil"/>
              </w:pBdr>
              <w:spacing w:after="0" w:line="276" w:lineRule="auto"/>
              <w:rPr>
                <w:sz w:val="16"/>
                <w:szCs w:val="16"/>
              </w:rPr>
            </w:pPr>
          </w:p>
        </w:tc>
        <w:tc>
          <w:tcPr>
            <w:tcW w:w="425" w:type="dxa"/>
            <w:tcBorders>
              <w:bottom w:val="nil"/>
            </w:tcBorders>
            <w:shd w:val="clear" w:color="auto" w:fill="D9E2F3"/>
          </w:tcPr>
          <w:p w14:paraId="00000052"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S</w:t>
            </w:r>
          </w:p>
        </w:tc>
        <w:tc>
          <w:tcPr>
            <w:tcW w:w="425" w:type="dxa"/>
            <w:tcBorders>
              <w:bottom w:val="nil"/>
            </w:tcBorders>
            <w:shd w:val="clear" w:color="auto" w:fill="D9E2F3"/>
          </w:tcPr>
          <w:p w14:paraId="00000053"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L</w:t>
            </w:r>
          </w:p>
        </w:tc>
        <w:tc>
          <w:tcPr>
            <w:tcW w:w="426" w:type="dxa"/>
            <w:tcBorders>
              <w:bottom w:val="nil"/>
            </w:tcBorders>
            <w:shd w:val="clear" w:color="auto" w:fill="D9E2F3"/>
          </w:tcPr>
          <w:p w14:paraId="00000054"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R</w:t>
            </w:r>
          </w:p>
        </w:tc>
        <w:tc>
          <w:tcPr>
            <w:tcW w:w="567" w:type="dxa"/>
            <w:vMerge/>
            <w:shd w:val="clear" w:color="auto" w:fill="D9E2F3"/>
          </w:tcPr>
          <w:p w14:paraId="00000055" w14:textId="77777777" w:rsidR="00D93B96" w:rsidRDefault="00D93B96">
            <w:pPr>
              <w:widowControl w:val="0"/>
              <w:pBdr>
                <w:top w:val="nil"/>
                <w:left w:val="nil"/>
                <w:bottom w:val="nil"/>
                <w:right w:val="nil"/>
                <w:between w:val="nil"/>
              </w:pBdr>
              <w:spacing w:after="0" w:line="276" w:lineRule="auto"/>
              <w:rPr>
                <w:sz w:val="16"/>
                <w:szCs w:val="16"/>
              </w:rPr>
            </w:pPr>
          </w:p>
        </w:tc>
        <w:tc>
          <w:tcPr>
            <w:tcW w:w="1823" w:type="dxa"/>
            <w:vMerge/>
            <w:shd w:val="clear" w:color="auto" w:fill="D9E2F3"/>
          </w:tcPr>
          <w:p w14:paraId="00000056" w14:textId="77777777" w:rsidR="00D93B96" w:rsidRDefault="00D93B96">
            <w:pPr>
              <w:widowControl w:val="0"/>
              <w:pBdr>
                <w:top w:val="nil"/>
                <w:left w:val="nil"/>
                <w:bottom w:val="nil"/>
                <w:right w:val="nil"/>
                <w:between w:val="nil"/>
              </w:pBdr>
              <w:spacing w:after="0" w:line="276" w:lineRule="auto"/>
              <w:rPr>
                <w:sz w:val="16"/>
                <w:szCs w:val="16"/>
              </w:rPr>
            </w:pPr>
          </w:p>
        </w:tc>
        <w:tc>
          <w:tcPr>
            <w:tcW w:w="298" w:type="dxa"/>
            <w:tcBorders>
              <w:bottom w:val="nil"/>
            </w:tcBorders>
            <w:shd w:val="clear" w:color="auto" w:fill="D9E2F3"/>
          </w:tcPr>
          <w:p w14:paraId="00000057"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S</w:t>
            </w:r>
          </w:p>
        </w:tc>
        <w:tc>
          <w:tcPr>
            <w:tcW w:w="319" w:type="dxa"/>
            <w:tcBorders>
              <w:bottom w:val="nil"/>
            </w:tcBorders>
            <w:shd w:val="clear" w:color="auto" w:fill="D9E2F3"/>
          </w:tcPr>
          <w:p w14:paraId="00000058"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L</w:t>
            </w:r>
          </w:p>
        </w:tc>
        <w:tc>
          <w:tcPr>
            <w:tcW w:w="314" w:type="dxa"/>
            <w:tcBorders>
              <w:bottom w:val="nil"/>
            </w:tcBorders>
            <w:shd w:val="clear" w:color="auto" w:fill="D9E2F3"/>
          </w:tcPr>
          <w:p w14:paraId="00000059" w14:textId="77777777" w:rsidR="00D93B96" w:rsidRDefault="00745A68">
            <w:pPr>
              <w:pStyle w:val="Title"/>
              <w:rPr>
                <w:rFonts w:ascii="Calibri" w:eastAsia="Calibri" w:hAnsi="Calibri" w:cs="Calibri"/>
                <w:sz w:val="16"/>
                <w:szCs w:val="16"/>
                <w:u w:val="none"/>
              </w:rPr>
            </w:pPr>
            <w:r>
              <w:rPr>
                <w:rFonts w:ascii="Calibri" w:eastAsia="Calibri" w:hAnsi="Calibri" w:cs="Calibri"/>
                <w:sz w:val="16"/>
                <w:szCs w:val="16"/>
                <w:u w:val="none"/>
              </w:rPr>
              <w:t>R</w:t>
            </w:r>
          </w:p>
        </w:tc>
        <w:tc>
          <w:tcPr>
            <w:tcW w:w="663" w:type="dxa"/>
            <w:vMerge/>
            <w:shd w:val="clear" w:color="auto" w:fill="D9E2F3"/>
          </w:tcPr>
          <w:p w14:paraId="0000005A" w14:textId="77777777" w:rsidR="00D93B96" w:rsidRDefault="00D93B96">
            <w:pPr>
              <w:widowControl w:val="0"/>
              <w:pBdr>
                <w:top w:val="nil"/>
                <w:left w:val="nil"/>
                <w:bottom w:val="nil"/>
                <w:right w:val="nil"/>
                <w:between w:val="nil"/>
              </w:pBdr>
              <w:spacing w:after="0" w:line="276" w:lineRule="auto"/>
              <w:rPr>
                <w:sz w:val="16"/>
                <w:szCs w:val="16"/>
              </w:rPr>
            </w:pPr>
          </w:p>
        </w:tc>
        <w:tc>
          <w:tcPr>
            <w:tcW w:w="554" w:type="dxa"/>
            <w:vMerge/>
            <w:shd w:val="clear" w:color="auto" w:fill="D9E2F3"/>
          </w:tcPr>
          <w:p w14:paraId="0000005B" w14:textId="77777777" w:rsidR="00D93B96" w:rsidRDefault="00D93B96">
            <w:pPr>
              <w:widowControl w:val="0"/>
              <w:pBdr>
                <w:top w:val="nil"/>
                <w:left w:val="nil"/>
                <w:bottom w:val="nil"/>
                <w:right w:val="nil"/>
                <w:between w:val="nil"/>
              </w:pBdr>
              <w:spacing w:after="0" w:line="276" w:lineRule="auto"/>
              <w:rPr>
                <w:sz w:val="16"/>
                <w:szCs w:val="16"/>
              </w:rPr>
            </w:pPr>
          </w:p>
        </w:tc>
        <w:tc>
          <w:tcPr>
            <w:tcW w:w="848" w:type="dxa"/>
            <w:vMerge/>
            <w:shd w:val="clear" w:color="auto" w:fill="D9E2F3"/>
          </w:tcPr>
          <w:p w14:paraId="0000005C" w14:textId="77777777" w:rsidR="00D93B96" w:rsidRDefault="00D93B96">
            <w:pPr>
              <w:widowControl w:val="0"/>
              <w:pBdr>
                <w:top w:val="nil"/>
                <w:left w:val="nil"/>
                <w:bottom w:val="nil"/>
                <w:right w:val="nil"/>
                <w:between w:val="nil"/>
              </w:pBdr>
              <w:spacing w:after="0" w:line="276" w:lineRule="auto"/>
              <w:rPr>
                <w:sz w:val="16"/>
                <w:szCs w:val="16"/>
              </w:rPr>
            </w:pPr>
          </w:p>
        </w:tc>
      </w:tr>
      <w:tr w:rsidR="00D93B96" w14:paraId="62DB88A8" w14:textId="77777777" w:rsidTr="001C25B5">
        <w:trPr>
          <w:trHeight w:val="233"/>
        </w:trPr>
        <w:tc>
          <w:tcPr>
            <w:tcW w:w="1271" w:type="dxa"/>
            <w:shd w:val="clear" w:color="auto" w:fill="auto"/>
          </w:tcPr>
          <w:p w14:paraId="0000005D"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Organisational</w:t>
            </w:r>
          </w:p>
          <w:p w14:paraId="0000005E" w14:textId="77777777" w:rsidR="00D93B96" w:rsidRDefault="00D93B96">
            <w:pPr>
              <w:pStyle w:val="Title"/>
              <w:jc w:val="left"/>
              <w:rPr>
                <w:rFonts w:ascii="Calibri" w:eastAsia="Calibri" w:hAnsi="Calibri" w:cs="Calibri"/>
                <w:b w:val="0"/>
                <w:sz w:val="16"/>
                <w:szCs w:val="16"/>
                <w:u w:val="none"/>
              </w:rPr>
            </w:pPr>
          </w:p>
          <w:p w14:paraId="0000005F" w14:textId="77777777" w:rsidR="00D93B96" w:rsidRDefault="00D93B96">
            <w:pPr>
              <w:pStyle w:val="Title"/>
              <w:jc w:val="left"/>
              <w:rPr>
                <w:rFonts w:ascii="Calibri" w:eastAsia="Calibri" w:hAnsi="Calibri" w:cs="Calibri"/>
                <w:b w:val="0"/>
                <w:sz w:val="16"/>
                <w:szCs w:val="16"/>
                <w:u w:val="none"/>
              </w:rPr>
            </w:pPr>
          </w:p>
          <w:p w14:paraId="00000060" w14:textId="77777777" w:rsidR="00D93B96" w:rsidRDefault="00D93B96">
            <w:pPr>
              <w:pStyle w:val="Title"/>
              <w:jc w:val="left"/>
              <w:rPr>
                <w:rFonts w:ascii="Calibri" w:eastAsia="Calibri" w:hAnsi="Calibri" w:cs="Calibri"/>
                <w:b w:val="0"/>
                <w:sz w:val="16"/>
                <w:szCs w:val="16"/>
                <w:u w:val="none"/>
              </w:rPr>
            </w:pPr>
          </w:p>
          <w:p w14:paraId="00000061" w14:textId="77777777" w:rsidR="00D93B96" w:rsidRDefault="00D93B96">
            <w:pPr>
              <w:pStyle w:val="Title"/>
              <w:jc w:val="left"/>
              <w:rPr>
                <w:rFonts w:ascii="Calibri" w:eastAsia="Calibri" w:hAnsi="Calibri" w:cs="Calibri"/>
                <w:b w:val="0"/>
                <w:sz w:val="16"/>
                <w:szCs w:val="16"/>
                <w:u w:val="none"/>
              </w:rPr>
            </w:pPr>
          </w:p>
          <w:p w14:paraId="00000062" w14:textId="77777777" w:rsidR="00D93B96" w:rsidRDefault="00D93B96">
            <w:pPr>
              <w:pStyle w:val="Title"/>
              <w:jc w:val="left"/>
              <w:rPr>
                <w:rFonts w:ascii="Calibri" w:eastAsia="Calibri" w:hAnsi="Calibri" w:cs="Calibri"/>
                <w:b w:val="0"/>
                <w:sz w:val="16"/>
                <w:szCs w:val="16"/>
                <w:u w:val="none"/>
              </w:rPr>
            </w:pPr>
          </w:p>
          <w:p w14:paraId="00000063" w14:textId="77777777" w:rsidR="00D93B96" w:rsidRDefault="00D93B96">
            <w:pPr>
              <w:pStyle w:val="Title"/>
              <w:jc w:val="left"/>
              <w:rPr>
                <w:rFonts w:ascii="Calibri" w:eastAsia="Calibri" w:hAnsi="Calibri" w:cs="Calibri"/>
                <w:b w:val="0"/>
                <w:sz w:val="16"/>
                <w:szCs w:val="16"/>
                <w:u w:val="none"/>
              </w:rPr>
            </w:pPr>
          </w:p>
          <w:p w14:paraId="00000064" w14:textId="77777777" w:rsidR="00D93B96" w:rsidRDefault="00D93B96">
            <w:pPr>
              <w:pStyle w:val="Title"/>
              <w:jc w:val="left"/>
              <w:rPr>
                <w:rFonts w:ascii="Calibri" w:eastAsia="Calibri" w:hAnsi="Calibri" w:cs="Calibri"/>
                <w:b w:val="0"/>
                <w:sz w:val="16"/>
                <w:szCs w:val="16"/>
                <w:u w:val="none"/>
              </w:rPr>
            </w:pPr>
          </w:p>
          <w:p w14:paraId="00000065" w14:textId="77777777" w:rsidR="00D93B96" w:rsidRDefault="00D93B96">
            <w:pPr>
              <w:pStyle w:val="Title"/>
              <w:jc w:val="left"/>
              <w:rPr>
                <w:rFonts w:ascii="Calibri" w:eastAsia="Calibri" w:hAnsi="Calibri" w:cs="Calibri"/>
                <w:b w:val="0"/>
                <w:sz w:val="16"/>
                <w:szCs w:val="16"/>
                <w:u w:val="none"/>
              </w:rPr>
            </w:pPr>
          </w:p>
          <w:p w14:paraId="00000066" w14:textId="77777777" w:rsidR="00D93B96" w:rsidRDefault="00D93B96">
            <w:pPr>
              <w:pStyle w:val="Title"/>
              <w:jc w:val="left"/>
              <w:rPr>
                <w:rFonts w:ascii="Calibri" w:eastAsia="Calibri" w:hAnsi="Calibri" w:cs="Calibri"/>
                <w:b w:val="0"/>
                <w:sz w:val="16"/>
                <w:szCs w:val="16"/>
                <w:u w:val="none"/>
              </w:rPr>
            </w:pPr>
          </w:p>
          <w:p w14:paraId="00000067" w14:textId="77777777" w:rsidR="00D93B96" w:rsidRDefault="00D93B96">
            <w:pPr>
              <w:pStyle w:val="Title"/>
              <w:jc w:val="left"/>
              <w:rPr>
                <w:rFonts w:ascii="Calibri" w:eastAsia="Calibri" w:hAnsi="Calibri" w:cs="Calibri"/>
                <w:b w:val="0"/>
                <w:sz w:val="16"/>
                <w:szCs w:val="16"/>
                <w:u w:val="none"/>
              </w:rPr>
            </w:pPr>
          </w:p>
          <w:p w14:paraId="00000068" w14:textId="77777777" w:rsidR="00D93B96" w:rsidRDefault="00D93B96">
            <w:pPr>
              <w:pStyle w:val="Title"/>
              <w:jc w:val="left"/>
              <w:rPr>
                <w:rFonts w:ascii="Calibri" w:eastAsia="Calibri" w:hAnsi="Calibri" w:cs="Calibri"/>
                <w:b w:val="0"/>
                <w:sz w:val="16"/>
                <w:szCs w:val="16"/>
                <w:u w:val="none"/>
              </w:rPr>
            </w:pPr>
          </w:p>
          <w:p w14:paraId="00000069" w14:textId="77777777" w:rsidR="00D93B96" w:rsidRDefault="00D93B96">
            <w:pPr>
              <w:pStyle w:val="Title"/>
              <w:jc w:val="left"/>
              <w:rPr>
                <w:rFonts w:ascii="Calibri" w:eastAsia="Calibri" w:hAnsi="Calibri" w:cs="Calibri"/>
                <w:b w:val="0"/>
                <w:sz w:val="16"/>
                <w:szCs w:val="16"/>
                <w:u w:val="none"/>
              </w:rPr>
            </w:pPr>
          </w:p>
          <w:p w14:paraId="0000006A" w14:textId="77777777" w:rsidR="00D93B96" w:rsidRDefault="00D93B96">
            <w:pPr>
              <w:pStyle w:val="Title"/>
              <w:jc w:val="left"/>
              <w:rPr>
                <w:rFonts w:ascii="Calibri" w:eastAsia="Calibri" w:hAnsi="Calibri" w:cs="Calibri"/>
                <w:b w:val="0"/>
                <w:sz w:val="16"/>
                <w:szCs w:val="16"/>
                <w:u w:val="none"/>
              </w:rPr>
            </w:pPr>
          </w:p>
          <w:p w14:paraId="0000006B" w14:textId="77777777" w:rsidR="00D93B96" w:rsidRDefault="00D93B96">
            <w:pPr>
              <w:pStyle w:val="Title"/>
              <w:jc w:val="left"/>
              <w:rPr>
                <w:rFonts w:ascii="Calibri" w:eastAsia="Calibri" w:hAnsi="Calibri" w:cs="Calibri"/>
                <w:b w:val="0"/>
                <w:sz w:val="16"/>
                <w:szCs w:val="16"/>
                <w:u w:val="none"/>
              </w:rPr>
            </w:pPr>
          </w:p>
          <w:p w14:paraId="0000006C" w14:textId="77777777" w:rsidR="00D93B96" w:rsidRDefault="00D93B96">
            <w:pPr>
              <w:pStyle w:val="Title"/>
              <w:jc w:val="left"/>
              <w:rPr>
                <w:rFonts w:ascii="Calibri" w:eastAsia="Calibri" w:hAnsi="Calibri" w:cs="Calibri"/>
                <w:b w:val="0"/>
                <w:sz w:val="16"/>
                <w:szCs w:val="16"/>
                <w:u w:val="none"/>
              </w:rPr>
            </w:pPr>
          </w:p>
          <w:p w14:paraId="0000006D" w14:textId="77777777" w:rsidR="00D93B96" w:rsidRDefault="00D93B96">
            <w:pPr>
              <w:pStyle w:val="Title"/>
              <w:jc w:val="left"/>
              <w:rPr>
                <w:rFonts w:ascii="Calibri" w:eastAsia="Calibri" w:hAnsi="Calibri" w:cs="Calibri"/>
                <w:b w:val="0"/>
                <w:sz w:val="16"/>
                <w:szCs w:val="16"/>
                <w:u w:val="none"/>
              </w:rPr>
            </w:pPr>
          </w:p>
          <w:p w14:paraId="0000006E" w14:textId="77777777" w:rsidR="00D93B96" w:rsidRDefault="00D93B96">
            <w:pPr>
              <w:pStyle w:val="Title"/>
              <w:jc w:val="left"/>
              <w:rPr>
                <w:rFonts w:ascii="Calibri" w:eastAsia="Calibri" w:hAnsi="Calibri" w:cs="Calibri"/>
                <w:b w:val="0"/>
                <w:sz w:val="16"/>
                <w:szCs w:val="16"/>
                <w:u w:val="none"/>
              </w:rPr>
            </w:pPr>
          </w:p>
          <w:p w14:paraId="0000006F" w14:textId="77777777" w:rsidR="00D93B96" w:rsidRDefault="00D93B96">
            <w:pPr>
              <w:pStyle w:val="Title"/>
              <w:jc w:val="left"/>
              <w:rPr>
                <w:rFonts w:ascii="Calibri" w:eastAsia="Calibri" w:hAnsi="Calibri" w:cs="Calibri"/>
                <w:b w:val="0"/>
                <w:sz w:val="16"/>
                <w:szCs w:val="16"/>
                <w:u w:val="none"/>
              </w:rPr>
            </w:pPr>
          </w:p>
          <w:p w14:paraId="00000070" w14:textId="77777777" w:rsidR="00D93B96" w:rsidRDefault="00D93B96">
            <w:pPr>
              <w:pStyle w:val="Title"/>
              <w:jc w:val="left"/>
              <w:rPr>
                <w:rFonts w:ascii="Calibri" w:eastAsia="Calibri" w:hAnsi="Calibri" w:cs="Calibri"/>
                <w:b w:val="0"/>
                <w:sz w:val="16"/>
                <w:szCs w:val="16"/>
                <w:u w:val="none"/>
              </w:rPr>
            </w:pPr>
          </w:p>
          <w:p w14:paraId="00000071" w14:textId="77777777" w:rsidR="00D93B96" w:rsidRDefault="00D93B96">
            <w:pPr>
              <w:pStyle w:val="Title"/>
              <w:jc w:val="left"/>
              <w:rPr>
                <w:rFonts w:ascii="Calibri" w:eastAsia="Calibri" w:hAnsi="Calibri" w:cs="Calibri"/>
                <w:b w:val="0"/>
                <w:sz w:val="16"/>
                <w:szCs w:val="16"/>
                <w:u w:val="none"/>
              </w:rPr>
            </w:pPr>
          </w:p>
          <w:p w14:paraId="00000072" w14:textId="77777777" w:rsidR="00D93B96" w:rsidRDefault="00D93B96">
            <w:pPr>
              <w:pStyle w:val="Title"/>
              <w:jc w:val="left"/>
              <w:rPr>
                <w:rFonts w:ascii="Calibri" w:eastAsia="Calibri" w:hAnsi="Calibri" w:cs="Calibri"/>
                <w:b w:val="0"/>
                <w:sz w:val="16"/>
                <w:szCs w:val="16"/>
                <w:u w:val="none"/>
              </w:rPr>
            </w:pPr>
          </w:p>
          <w:p w14:paraId="00000073" w14:textId="77777777" w:rsidR="00D93B96" w:rsidRDefault="00D93B96">
            <w:pPr>
              <w:pStyle w:val="Title"/>
              <w:jc w:val="left"/>
              <w:rPr>
                <w:rFonts w:ascii="Calibri" w:eastAsia="Calibri" w:hAnsi="Calibri" w:cs="Calibri"/>
                <w:b w:val="0"/>
                <w:sz w:val="16"/>
                <w:szCs w:val="16"/>
                <w:u w:val="none"/>
              </w:rPr>
            </w:pPr>
          </w:p>
          <w:p w14:paraId="00000074"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075" w14:textId="77777777" w:rsidR="00D93B96" w:rsidRDefault="00745A68">
            <w:pPr>
              <w:pBdr>
                <w:top w:val="nil"/>
                <w:left w:val="nil"/>
                <w:bottom w:val="nil"/>
                <w:right w:val="nil"/>
                <w:between w:val="nil"/>
              </w:pBdr>
              <w:spacing w:line="240" w:lineRule="auto"/>
              <w:jc w:val="both"/>
              <w:rPr>
                <w:color w:val="000000"/>
                <w:sz w:val="16"/>
                <w:szCs w:val="16"/>
              </w:rPr>
            </w:pPr>
            <w:r>
              <w:rPr>
                <w:color w:val="000000"/>
                <w:sz w:val="16"/>
                <w:szCs w:val="16"/>
              </w:rPr>
              <w:lastRenderedPageBreak/>
              <w:t>Psychological well being</w:t>
            </w:r>
          </w:p>
          <w:p w14:paraId="00000076" w14:textId="77777777" w:rsidR="00D93B96" w:rsidRDefault="00D93B96">
            <w:pPr>
              <w:pBdr>
                <w:top w:val="nil"/>
                <w:left w:val="nil"/>
                <w:bottom w:val="nil"/>
                <w:right w:val="nil"/>
                <w:between w:val="nil"/>
              </w:pBdr>
              <w:spacing w:line="240" w:lineRule="auto"/>
              <w:jc w:val="both"/>
              <w:rPr>
                <w:color w:val="000000"/>
                <w:sz w:val="16"/>
                <w:szCs w:val="16"/>
              </w:rPr>
            </w:pPr>
          </w:p>
          <w:p w14:paraId="00000077" w14:textId="77777777" w:rsidR="00D93B96" w:rsidRDefault="00D93B96">
            <w:pPr>
              <w:pBdr>
                <w:top w:val="nil"/>
                <w:left w:val="nil"/>
                <w:bottom w:val="nil"/>
                <w:right w:val="nil"/>
                <w:between w:val="nil"/>
              </w:pBdr>
              <w:spacing w:line="240" w:lineRule="auto"/>
              <w:jc w:val="both"/>
              <w:rPr>
                <w:color w:val="000000"/>
                <w:sz w:val="16"/>
                <w:szCs w:val="16"/>
              </w:rPr>
            </w:pPr>
          </w:p>
          <w:p w14:paraId="00000078" w14:textId="77777777" w:rsidR="00D93B96" w:rsidRDefault="00D93B96">
            <w:pPr>
              <w:pBdr>
                <w:top w:val="nil"/>
                <w:left w:val="nil"/>
                <w:bottom w:val="nil"/>
                <w:right w:val="nil"/>
                <w:between w:val="nil"/>
              </w:pBdr>
              <w:spacing w:line="240" w:lineRule="auto"/>
              <w:jc w:val="both"/>
              <w:rPr>
                <w:color w:val="000000"/>
                <w:sz w:val="16"/>
                <w:szCs w:val="16"/>
              </w:rPr>
            </w:pPr>
          </w:p>
          <w:p w14:paraId="00000079" w14:textId="77777777" w:rsidR="00D93B96" w:rsidRDefault="00D93B96">
            <w:pPr>
              <w:pBdr>
                <w:top w:val="nil"/>
                <w:left w:val="nil"/>
                <w:bottom w:val="nil"/>
                <w:right w:val="nil"/>
                <w:between w:val="nil"/>
              </w:pBdr>
              <w:spacing w:line="240" w:lineRule="auto"/>
              <w:jc w:val="both"/>
              <w:rPr>
                <w:color w:val="000000"/>
                <w:sz w:val="16"/>
                <w:szCs w:val="16"/>
              </w:rPr>
            </w:pPr>
          </w:p>
          <w:p w14:paraId="0000007A" w14:textId="77777777" w:rsidR="00D93B96" w:rsidRDefault="00D93B96">
            <w:pPr>
              <w:pBdr>
                <w:top w:val="nil"/>
                <w:left w:val="nil"/>
                <w:bottom w:val="nil"/>
                <w:right w:val="nil"/>
                <w:between w:val="nil"/>
              </w:pBdr>
              <w:spacing w:line="240" w:lineRule="auto"/>
              <w:jc w:val="both"/>
              <w:rPr>
                <w:color w:val="000000"/>
                <w:sz w:val="16"/>
                <w:szCs w:val="16"/>
              </w:rPr>
            </w:pPr>
          </w:p>
          <w:p w14:paraId="0000007B" w14:textId="77777777" w:rsidR="00D93B96" w:rsidRDefault="00D93B96">
            <w:pPr>
              <w:pBdr>
                <w:top w:val="nil"/>
                <w:left w:val="nil"/>
                <w:bottom w:val="nil"/>
                <w:right w:val="nil"/>
                <w:between w:val="nil"/>
              </w:pBdr>
              <w:spacing w:line="240" w:lineRule="auto"/>
              <w:jc w:val="both"/>
              <w:rPr>
                <w:color w:val="000000"/>
                <w:sz w:val="16"/>
                <w:szCs w:val="16"/>
              </w:rPr>
            </w:pPr>
          </w:p>
          <w:p w14:paraId="0000007C" w14:textId="77777777" w:rsidR="00D93B96" w:rsidRDefault="00D93B96">
            <w:pPr>
              <w:pBdr>
                <w:top w:val="nil"/>
                <w:left w:val="nil"/>
                <w:bottom w:val="nil"/>
                <w:right w:val="nil"/>
                <w:between w:val="nil"/>
              </w:pBdr>
              <w:spacing w:line="240" w:lineRule="auto"/>
              <w:jc w:val="both"/>
              <w:rPr>
                <w:color w:val="000000"/>
                <w:sz w:val="16"/>
                <w:szCs w:val="16"/>
              </w:rPr>
            </w:pPr>
          </w:p>
          <w:p w14:paraId="0000007D" w14:textId="77777777" w:rsidR="00D93B96" w:rsidRDefault="00D93B96">
            <w:pPr>
              <w:jc w:val="both"/>
              <w:rPr>
                <w:b/>
                <w:sz w:val="16"/>
                <w:szCs w:val="16"/>
              </w:rPr>
            </w:pPr>
          </w:p>
        </w:tc>
        <w:tc>
          <w:tcPr>
            <w:tcW w:w="1276" w:type="dxa"/>
            <w:shd w:val="clear" w:color="auto" w:fill="auto"/>
          </w:tcPr>
          <w:p w14:paraId="72E85F59" w14:textId="77777777" w:rsidR="008269B2" w:rsidRPr="001C25B5" w:rsidRDefault="008269B2" w:rsidP="008269B2">
            <w:pPr>
              <w:pStyle w:val="Title"/>
              <w:rPr>
                <w:b w:val="0"/>
                <w:sz w:val="16"/>
                <w:szCs w:val="16"/>
                <w:u w:val="none"/>
              </w:rPr>
            </w:pPr>
            <w:r w:rsidRPr="001C25B5">
              <w:rPr>
                <w:b w:val="0"/>
                <w:sz w:val="16"/>
                <w:szCs w:val="16"/>
                <w:u w:val="none"/>
              </w:rPr>
              <w:t>Staff/Students/Visitors</w:t>
            </w:r>
          </w:p>
          <w:p w14:paraId="0000007F" w14:textId="77777777" w:rsidR="00D93B96" w:rsidRDefault="00D93B96">
            <w:pPr>
              <w:pStyle w:val="Title"/>
              <w:rPr>
                <w:rFonts w:ascii="Calibri" w:eastAsia="Calibri" w:hAnsi="Calibri" w:cs="Calibri"/>
                <w:b w:val="0"/>
                <w:sz w:val="16"/>
                <w:szCs w:val="16"/>
                <w:u w:val="none"/>
              </w:rPr>
            </w:pPr>
          </w:p>
          <w:p w14:paraId="00000080" w14:textId="77777777" w:rsidR="00D93B96" w:rsidRDefault="00D93B96">
            <w:pPr>
              <w:pStyle w:val="Title"/>
              <w:rPr>
                <w:rFonts w:ascii="Calibri" w:eastAsia="Calibri" w:hAnsi="Calibri" w:cs="Calibri"/>
                <w:b w:val="0"/>
                <w:sz w:val="16"/>
                <w:szCs w:val="16"/>
                <w:u w:val="none"/>
              </w:rPr>
            </w:pPr>
          </w:p>
          <w:p w14:paraId="00000081" w14:textId="77777777" w:rsidR="00D93B96" w:rsidRDefault="00D93B96">
            <w:pPr>
              <w:pStyle w:val="Title"/>
              <w:rPr>
                <w:rFonts w:ascii="Calibri" w:eastAsia="Calibri" w:hAnsi="Calibri" w:cs="Calibri"/>
                <w:b w:val="0"/>
                <w:sz w:val="16"/>
                <w:szCs w:val="16"/>
                <w:u w:val="none"/>
              </w:rPr>
            </w:pPr>
          </w:p>
          <w:p w14:paraId="00000082" w14:textId="77777777" w:rsidR="00D93B96" w:rsidRDefault="00D93B96">
            <w:pPr>
              <w:pStyle w:val="Title"/>
              <w:rPr>
                <w:rFonts w:ascii="Calibri" w:eastAsia="Calibri" w:hAnsi="Calibri" w:cs="Calibri"/>
                <w:b w:val="0"/>
                <w:sz w:val="16"/>
                <w:szCs w:val="16"/>
                <w:u w:val="none"/>
              </w:rPr>
            </w:pPr>
          </w:p>
          <w:p w14:paraId="00000083" w14:textId="77777777" w:rsidR="00D93B96" w:rsidRDefault="00D93B96">
            <w:pPr>
              <w:pStyle w:val="Title"/>
              <w:rPr>
                <w:rFonts w:ascii="Calibri" w:eastAsia="Calibri" w:hAnsi="Calibri" w:cs="Calibri"/>
                <w:b w:val="0"/>
                <w:sz w:val="16"/>
                <w:szCs w:val="16"/>
                <w:u w:val="none"/>
              </w:rPr>
            </w:pPr>
          </w:p>
          <w:p w14:paraId="00000084" w14:textId="77777777" w:rsidR="00D93B96" w:rsidRDefault="00D93B96">
            <w:pPr>
              <w:pStyle w:val="Title"/>
              <w:rPr>
                <w:rFonts w:ascii="Calibri" w:eastAsia="Calibri" w:hAnsi="Calibri" w:cs="Calibri"/>
                <w:b w:val="0"/>
                <w:sz w:val="16"/>
                <w:szCs w:val="16"/>
                <w:u w:val="none"/>
              </w:rPr>
            </w:pPr>
          </w:p>
          <w:p w14:paraId="00000085" w14:textId="77777777" w:rsidR="00D93B96" w:rsidRDefault="00D93B96">
            <w:pPr>
              <w:pStyle w:val="Title"/>
              <w:rPr>
                <w:rFonts w:ascii="Calibri" w:eastAsia="Calibri" w:hAnsi="Calibri" w:cs="Calibri"/>
                <w:b w:val="0"/>
                <w:sz w:val="16"/>
                <w:szCs w:val="16"/>
                <w:u w:val="none"/>
              </w:rPr>
            </w:pPr>
          </w:p>
          <w:p w14:paraId="00000086" w14:textId="77777777" w:rsidR="00D93B96" w:rsidRDefault="00D93B96">
            <w:pPr>
              <w:pStyle w:val="Title"/>
              <w:rPr>
                <w:rFonts w:ascii="Calibri" w:eastAsia="Calibri" w:hAnsi="Calibri" w:cs="Calibri"/>
                <w:b w:val="0"/>
                <w:sz w:val="16"/>
                <w:szCs w:val="16"/>
                <w:u w:val="none"/>
              </w:rPr>
            </w:pPr>
          </w:p>
          <w:p w14:paraId="00000087" w14:textId="77777777" w:rsidR="00D93B96" w:rsidRDefault="00D93B96">
            <w:pPr>
              <w:pStyle w:val="Title"/>
              <w:rPr>
                <w:rFonts w:ascii="Calibri" w:eastAsia="Calibri" w:hAnsi="Calibri" w:cs="Calibri"/>
                <w:b w:val="0"/>
                <w:sz w:val="16"/>
                <w:szCs w:val="16"/>
                <w:u w:val="none"/>
              </w:rPr>
            </w:pPr>
          </w:p>
          <w:p w14:paraId="00000088" w14:textId="77777777" w:rsidR="00D93B96" w:rsidRDefault="00D93B96">
            <w:pPr>
              <w:pStyle w:val="Title"/>
              <w:rPr>
                <w:rFonts w:ascii="Calibri" w:eastAsia="Calibri" w:hAnsi="Calibri" w:cs="Calibri"/>
                <w:b w:val="0"/>
                <w:sz w:val="16"/>
                <w:szCs w:val="16"/>
                <w:u w:val="none"/>
              </w:rPr>
            </w:pPr>
          </w:p>
          <w:p w14:paraId="00000089" w14:textId="77777777" w:rsidR="00D93B96" w:rsidRDefault="00D93B96">
            <w:pPr>
              <w:pStyle w:val="Title"/>
              <w:rPr>
                <w:rFonts w:ascii="Calibri" w:eastAsia="Calibri" w:hAnsi="Calibri" w:cs="Calibri"/>
                <w:b w:val="0"/>
                <w:sz w:val="16"/>
                <w:szCs w:val="16"/>
                <w:u w:val="none"/>
              </w:rPr>
            </w:pPr>
          </w:p>
          <w:p w14:paraId="0000008A" w14:textId="77777777" w:rsidR="00D93B96" w:rsidRDefault="00D93B96">
            <w:pPr>
              <w:pStyle w:val="Title"/>
              <w:rPr>
                <w:rFonts w:ascii="Calibri" w:eastAsia="Calibri" w:hAnsi="Calibri" w:cs="Calibri"/>
                <w:b w:val="0"/>
                <w:sz w:val="16"/>
                <w:szCs w:val="16"/>
                <w:u w:val="none"/>
              </w:rPr>
            </w:pPr>
          </w:p>
          <w:p w14:paraId="0000008B" w14:textId="77777777" w:rsidR="00D93B96" w:rsidRDefault="00D93B96">
            <w:pPr>
              <w:pStyle w:val="Title"/>
              <w:rPr>
                <w:rFonts w:ascii="Calibri" w:eastAsia="Calibri" w:hAnsi="Calibri" w:cs="Calibri"/>
                <w:b w:val="0"/>
                <w:sz w:val="16"/>
                <w:szCs w:val="16"/>
                <w:u w:val="none"/>
              </w:rPr>
            </w:pPr>
          </w:p>
          <w:p w14:paraId="0000008C" w14:textId="77777777" w:rsidR="00D93B96" w:rsidRDefault="00D93B96">
            <w:pPr>
              <w:pStyle w:val="Title"/>
              <w:rPr>
                <w:rFonts w:ascii="Calibri" w:eastAsia="Calibri" w:hAnsi="Calibri" w:cs="Calibri"/>
                <w:b w:val="0"/>
                <w:sz w:val="16"/>
                <w:szCs w:val="16"/>
                <w:u w:val="none"/>
              </w:rPr>
            </w:pPr>
          </w:p>
          <w:p w14:paraId="0000008D" w14:textId="77777777" w:rsidR="00D93B96" w:rsidRDefault="00D93B96">
            <w:pPr>
              <w:pStyle w:val="Title"/>
              <w:rPr>
                <w:rFonts w:ascii="Calibri" w:eastAsia="Calibri" w:hAnsi="Calibri" w:cs="Calibri"/>
                <w:b w:val="0"/>
                <w:sz w:val="16"/>
                <w:szCs w:val="16"/>
                <w:u w:val="none"/>
              </w:rPr>
            </w:pPr>
          </w:p>
          <w:p w14:paraId="0000008E" w14:textId="77777777" w:rsidR="00D93B96" w:rsidRDefault="00D93B96">
            <w:pPr>
              <w:pStyle w:val="Title"/>
              <w:rPr>
                <w:rFonts w:ascii="Calibri" w:eastAsia="Calibri" w:hAnsi="Calibri" w:cs="Calibri"/>
                <w:b w:val="0"/>
                <w:sz w:val="16"/>
                <w:szCs w:val="16"/>
                <w:u w:val="none"/>
              </w:rPr>
            </w:pPr>
          </w:p>
          <w:p w14:paraId="0000008F" w14:textId="77777777" w:rsidR="00D93B96" w:rsidRDefault="00D93B96">
            <w:pPr>
              <w:pStyle w:val="Title"/>
              <w:rPr>
                <w:rFonts w:ascii="Calibri" w:eastAsia="Calibri" w:hAnsi="Calibri" w:cs="Calibri"/>
                <w:b w:val="0"/>
                <w:sz w:val="16"/>
                <w:szCs w:val="16"/>
                <w:u w:val="none"/>
              </w:rPr>
            </w:pPr>
          </w:p>
          <w:p w14:paraId="00000090" w14:textId="77777777" w:rsidR="00D93B96" w:rsidRDefault="00D93B96">
            <w:pPr>
              <w:pStyle w:val="Title"/>
              <w:rPr>
                <w:rFonts w:ascii="Calibri" w:eastAsia="Calibri" w:hAnsi="Calibri" w:cs="Calibri"/>
                <w:b w:val="0"/>
                <w:sz w:val="16"/>
                <w:szCs w:val="16"/>
                <w:u w:val="none"/>
              </w:rPr>
            </w:pPr>
          </w:p>
          <w:p w14:paraId="00000091" w14:textId="77777777" w:rsidR="00D93B96" w:rsidRDefault="00D93B96">
            <w:pPr>
              <w:pStyle w:val="Title"/>
              <w:rPr>
                <w:rFonts w:ascii="Calibri" w:eastAsia="Calibri" w:hAnsi="Calibri" w:cs="Calibri"/>
                <w:b w:val="0"/>
                <w:sz w:val="16"/>
                <w:szCs w:val="16"/>
                <w:u w:val="none"/>
              </w:rPr>
            </w:pPr>
          </w:p>
          <w:p w14:paraId="00000092" w14:textId="77777777" w:rsidR="00D93B96" w:rsidRDefault="00D93B96">
            <w:pPr>
              <w:pStyle w:val="Title"/>
              <w:rPr>
                <w:rFonts w:ascii="Calibri" w:eastAsia="Calibri" w:hAnsi="Calibri" w:cs="Calibri"/>
                <w:b w:val="0"/>
                <w:sz w:val="16"/>
                <w:szCs w:val="16"/>
                <w:u w:val="none"/>
              </w:rPr>
            </w:pPr>
          </w:p>
          <w:p w14:paraId="00000093" w14:textId="77777777" w:rsidR="00D93B96" w:rsidRDefault="00D93B96">
            <w:pPr>
              <w:pStyle w:val="Title"/>
              <w:jc w:val="left"/>
              <w:rPr>
                <w:rFonts w:ascii="Calibri" w:eastAsia="Calibri" w:hAnsi="Calibri" w:cs="Calibri"/>
                <w:b w:val="0"/>
                <w:sz w:val="16"/>
                <w:szCs w:val="16"/>
                <w:u w:val="none"/>
              </w:rPr>
            </w:pPr>
          </w:p>
        </w:tc>
        <w:tc>
          <w:tcPr>
            <w:tcW w:w="992" w:type="dxa"/>
            <w:shd w:val="clear" w:color="auto" w:fill="auto"/>
          </w:tcPr>
          <w:p w14:paraId="00000094" w14:textId="77777777" w:rsidR="00D93B96" w:rsidRDefault="00745A68">
            <w:pPr>
              <w:pStyle w:val="Title"/>
              <w:jc w:val="both"/>
              <w:rPr>
                <w:rFonts w:ascii="Calibri" w:eastAsia="Calibri" w:hAnsi="Calibri" w:cs="Calibri"/>
                <w:b w:val="0"/>
                <w:sz w:val="16"/>
                <w:szCs w:val="16"/>
                <w:u w:val="none"/>
              </w:rPr>
            </w:pPr>
            <w:r>
              <w:rPr>
                <w:rFonts w:ascii="Calibri" w:eastAsia="Calibri" w:hAnsi="Calibri" w:cs="Calibri"/>
                <w:b w:val="0"/>
                <w:sz w:val="16"/>
                <w:szCs w:val="16"/>
                <w:u w:val="none"/>
              </w:rPr>
              <w:lastRenderedPageBreak/>
              <w:t>Anxiety and stress caused by concerns around returning to work and studies on Campus</w:t>
            </w:r>
          </w:p>
          <w:p w14:paraId="00000095" w14:textId="77777777" w:rsidR="00D93B96" w:rsidRDefault="00D93B96">
            <w:pPr>
              <w:pStyle w:val="Title"/>
              <w:jc w:val="both"/>
              <w:rPr>
                <w:rFonts w:ascii="Calibri" w:eastAsia="Calibri" w:hAnsi="Calibri" w:cs="Calibri"/>
                <w:b w:val="0"/>
                <w:sz w:val="16"/>
                <w:szCs w:val="16"/>
                <w:u w:val="none"/>
              </w:rPr>
            </w:pPr>
          </w:p>
          <w:p w14:paraId="00000096" w14:textId="77777777" w:rsidR="00D93B96" w:rsidRDefault="00D93B96">
            <w:pPr>
              <w:pStyle w:val="Title"/>
              <w:jc w:val="both"/>
              <w:rPr>
                <w:rFonts w:ascii="Calibri" w:eastAsia="Calibri" w:hAnsi="Calibri" w:cs="Calibri"/>
                <w:b w:val="0"/>
                <w:sz w:val="16"/>
                <w:szCs w:val="16"/>
                <w:u w:val="none"/>
              </w:rPr>
            </w:pPr>
          </w:p>
          <w:p w14:paraId="00000097" w14:textId="77777777" w:rsidR="00D93B96" w:rsidRDefault="00D93B96">
            <w:pPr>
              <w:pStyle w:val="Title"/>
              <w:jc w:val="both"/>
              <w:rPr>
                <w:rFonts w:ascii="Calibri" w:eastAsia="Calibri" w:hAnsi="Calibri" w:cs="Calibri"/>
                <w:b w:val="0"/>
                <w:sz w:val="16"/>
                <w:szCs w:val="16"/>
                <w:u w:val="none"/>
              </w:rPr>
            </w:pPr>
          </w:p>
          <w:p w14:paraId="00000098" w14:textId="77777777" w:rsidR="00D93B96" w:rsidRDefault="00D93B96">
            <w:pPr>
              <w:pStyle w:val="Title"/>
              <w:jc w:val="both"/>
              <w:rPr>
                <w:rFonts w:ascii="Calibri" w:eastAsia="Calibri" w:hAnsi="Calibri" w:cs="Calibri"/>
                <w:b w:val="0"/>
                <w:sz w:val="16"/>
                <w:szCs w:val="16"/>
                <w:u w:val="none"/>
              </w:rPr>
            </w:pPr>
          </w:p>
          <w:p w14:paraId="00000099" w14:textId="77777777" w:rsidR="00D93B96" w:rsidRDefault="00D93B96">
            <w:pPr>
              <w:pStyle w:val="Title"/>
              <w:jc w:val="both"/>
              <w:rPr>
                <w:rFonts w:ascii="Calibri" w:eastAsia="Calibri" w:hAnsi="Calibri" w:cs="Calibri"/>
                <w:b w:val="0"/>
                <w:sz w:val="16"/>
                <w:szCs w:val="16"/>
                <w:u w:val="none"/>
              </w:rPr>
            </w:pPr>
          </w:p>
          <w:p w14:paraId="0000009A" w14:textId="77777777" w:rsidR="00D93B96" w:rsidRDefault="00D93B96">
            <w:pPr>
              <w:pStyle w:val="Title"/>
              <w:jc w:val="both"/>
              <w:rPr>
                <w:rFonts w:ascii="Calibri" w:eastAsia="Calibri" w:hAnsi="Calibri" w:cs="Calibri"/>
                <w:b w:val="0"/>
                <w:sz w:val="16"/>
                <w:szCs w:val="16"/>
                <w:u w:val="none"/>
              </w:rPr>
            </w:pPr>
          </w:p>
          <w:p w14:paraId="0000009B" w14:textId="77777777" w:rsidR="00D93B96" w:rsidRDefault="00D93B96">
            <w:pPr>
              <w:pStyle w:val="Title"/>
              <w:jc w:val="both"/>
              <w:rPr>
                <w:rFonts w:ascii="Calibri" w:eastAsia="Calibri" w:hAnsi="Calibri" w:cs="Calibri"/>
                <w:b w:val="0"/>
                <w:sz w:val="16"/>
                <w:szCs w:val="16"/>
                <w:u w:val="none"/>
              </w:rPr>
            </w:pPr>
          </w:p>
          <w:p w14:paraId="0000009C" w14:textId="77777777" w:rsidR="00D93B96" w:rsidRDefault="00D93B96">
            <w:pPr>
              <w:pStyle w:val="Title"/>
              <w:jc w:val="both"/>
              <w:rPr>
                <w:rFonts w:ascii="Calibri" w:eastAsia="Calibri" w:hAnsi="Calibri" w:cs="Calibri"/>
                <w:b w:val="0"/>
                <w:sz w:val="16"/>
                <w:szCs w:val="16"/>
                <w:u w:val="none"/>
              </w:rPr>
            </w:pPr>
          </w:p>
          <w:p w14:paraId="0000009D" w14:textId="77777777" w:rsidR="00D93B96" w:rsidRDefault="00D93B96">
            <w:pPr>
              <w:pStyle w:val="Title"/>
              <w:jc w:val="both"/>
              <w:rPr>
                <w:rFonts w:ascii="Calibri" w:eastAsia="Calibri" w:hAnsi="Calibri" w:cs="Calibri"/>
                <w:b w:val="0"/>
                <w:sz w:val="16"/>
                <w:szCs w:val="16"/>
                <w:u w:val="none"/>
              </w:rPr>
            </w:pPr>
          </w:p>
          <w:p w14:paraId="0000009E" w14:textId="77777777" w:rsidR="00D93B96" w:rsidRDefault="00D93B96">
            <w:pPr>
              <w:pStyle w:val="Title"/>
              <w:jc w:val="both"/>
              <w:rPr>
                <w:rFonts w:ascii="Calibri" w:eastAsia="Calibri" w:hAnsi="Calibri" w:cs="Calibri"/>
                <w:b w:val="0"/>
                <w:sz w:val="16"/>
                <w:szCs w:val="16"/>
                <w:u w:val="none"/>
              </w:rPr>
            </w:pPr>
          </w:p>
          <w:p w14:paraId="0000009F" w14:textId="77777777" w:rsidR="00D93B96" w:rsidRDefault="00D93B96">
            <w:pPr>
              <w:pStyle w:val="Title"/>
              <w:jc w:val="both"/>
              <w:rPr>
                <w:rFonts w:ascii="Calibri" w:eastAsia="Calibri" w:hAnsi="Calibri" w:cs="Calibri"/>
                <w:b w:val="0"/>
                <w:sz w:val="16"/>
                <w:szCs w:val="16"/>
                <w:u w:val="none"/>
              </w:rPr>
            </w:pPr>
          </w:p>
          <w:p w14:paraId="000000A0" w14:textId="77777777" w:rsidR="00D93B96" w:rsidRDefault="00D93B96">
            <w:pPr>
              <w:pStyle w:val="Title"/>
              <w:jc w:val="both"/>
              <w:rPr>
                <w:rFonts w:ascii="Calibri" w:eastAsia="Calibri" w:hAnsi="Calibri" w:cs="Calibri"/>
                <w:b w:val="0"/>
                <w:sz w:val="16"/>
                <w:szCs w:val="16"/>
                <w:u w:val="none"/>
              </w:rPr>
            </w:pPr>
          </w:p>
          <w:p w14:paraId="000000A1" w14:textId="77777777" w:rsidR="00D93B96" w:rsidRDefault="00D93B96">
            <w:pPr>
              <w:pStyle w:val="Title"/>
              <w:jc w:val="both"/>
              <w:rPr>
                <w:rFonts w:ascii="Calibri" w:eastAsia="Calibri" w:hAnsi="Calibri" w:cs="Calibri"/>
                <w:b w:val="0"/>
                <w:sz w:val="16"/>
                <w:szCs w:val="16"/>
                <w:u w:val="none"/>
              </w:rPr>
            </w:pPr>
          </w:p>
          <w:p w14:paraId="000000A2" w14:textId="77777777" w:rsidR="00D93B96" w:rsidRDefault="00D93B96">
            <w:pPr>
              <w:pStyle w:val="Title"/>
              <w:jc w:val="both"/>
              <w:rPr>
                <w:rFonts w:ascii="Calibri" w:eastAsia="Calibri" w:hAnsi="Calibri" w:cs="Calibri"/>
                <w:b w:val="0"/>
                <w:sz w:val="16"/>
                <w:szCs w:val="16"/>
                <w:u w:val="none"/>
              </w:rPr>
            </w:pPr>
          </w:p>
          <w:p w14:paraId="000000A3" w14:textId="77777777" w:rsidR="00D93B96" w:rsidRDefault="00D93B96">
            <w:pPr>
              <w:pStyle w:val="Title"/>
              <w:jc w:val="both"/>
              <w:rPr>
                <w:rFonts w:ascii="Calibri" w:eastAsia="Calibri" w:hAnsi="Calibri" w:cs="Calibri"/>
                <w:b w:val="0"/>
                <w:sz w:val="16"/>
                <w:szCs w:val="16"/>
                <w:u w:val="none"/>
              </w:rPr>
            </w:pPr>
          </w:p>
          <w:p w14:paraId="000000A4" w14:textId="77777777" w:rsidR="00D93B96" w:rsidRDefault="00D93B96">
            <w:pPr>
              <w:pStyle w:val="Title"/>
              <w:jc w:val="both"/>
              <w:rPr>
                <w:rFonts w:ascii="Calibri" w:eastAsia="Calibri" w:hAnsi="Calibri" w:cs="Calibri"/>
                <w:b w:val="0"/>
                <w:sz w:val="16"/>
                <w:szCs w:val="16"/>
                <w:u w:val="none"/>
              </w:rPr>
            </w:pPr>
          </w:p>
        </w:tc>
        <w:tc>
          <w:tcPr>
            <w:tcW w:w="3969" w:type="dxa"/>
            <w:shd w:val="clear" w:color="auto" w:fill="auto"/>
          </w:tcPr>
          <w:p w14:paraId="000000A5" w14:textId="1D1FFEB0"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 xml:space="preserve">Regular communication is in place (individual and group) via </w:t>
            </w:r>
            <w:r w:rsidR="008269B2" w:rsidRPr="008269B2">
              <w:rPr>
                <w:b/>
                <w:i/>
                <w:color w:val="FF0000"/>
                <w:sz w:val="16"/>
                <w:szCs w:val="16"/>
                <w:highlight w:val="yellow"/>
              </w:rPr>
              <w:t>virtual meetings and email correspondence</w:t>
            </w:r>
            <w:r w:rsidR="008269B2" w:rsidRPr="008269B2">
              <w:rPr>
                <w:i/>
                <w:color w:val="FF0000"/>
                <w:sz w:val="16"/>
                <w:szCs w:val="16"/>
                <w:highlight w:val="yellow"/>
              </w:rPr>
              <w:t xml:space="preserve"> </w:t>
            </w:r>
            <w:r>
              <w:rPr>
                <w:color w:val="000000"/>
                <w:sz w:val="16"/>
                <w:szCs w:val="16"/>
              </w:rPr>
              <w:t>to ensure staff and students are not ill-informed about returning to work/study safely.</w:t>
            </w:r>
          </w:p>
          <w:p w14:paraId="000000A6" w14:textId="77777777" w:rsidR="00D93B96" w:rsidRDefault="00D93B96">
            <w:pPr>
              <w:pBdr>
                <w:top w:val="nil"/>
                <w:left w:val="nil"/>
                <w:bottom w:val="nil"/>
                <w:right w:val="nil"/>
                <w:between w:val="nil"/>
              </w:pBdr>
              <w:spacing w:after="0" w:line="240" w:lineRule="auto"/>
              <w:jc w:val="both"/>
              <w:rPr>
                <w:color w:val="000000"/>
                <w:sz w:val="16"/>
                <w:szCs w:val="16"/>
              </w:rPr>
            </w:pPr>
          </w:p>
          <w:p w14:paraId="000000A7" w14:textId="39BEC3EF"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highlight w:val="white"/>
              </w:rPr>
              <w:t xml:space="preserve">Advice </w:t>
            </w:r>
            <w:r>
              <w:rPr>
                <w:color w:val="000000"/>
                <w:sz w:val="16"/>
                <w:szCs w:val="16"/>
              </w:rPr>
              <w:t xml:space="preserve">is shared with staff members and students and they have been fully briefed and kept up to date with current advice on staying protected through the University’s lines of communications (i.e. line managers, Internal </w:t>
            </w:r>
            <w:proofErr w:type="spellStart"/>
            <w:r>
              <w:rPr>
                <w:color w:val="000000"/>
                <w:sz w:val="16"/>
                <w:szCs w:val="16"/>
              </w:rPr>
              <w:t>Comms</w:t>
            </w:r>
            <w:proofErr w:type="spellEnd"/>
            <w:r>
              <w:rPr>
                <w:color w:val="000000"/>
                <w:sz w:val="16"/>
                <w:szCs w:val="16"/>
              </w:rPr>
              <w:t xml:space="preserve">) </w:t>
            </w:r>
            <w:r>
              <w:rPr>
                <w:color w:val="000000"/>
                <w:sz w:val="16"/>
                <w:szCs w:val="16"/>
                <w:highlight w:val="white"/>
              </w:rPr>
              <w:t xml:space="preserve">and shared with staff </w:t>
            </w:r>
            <w:r>
              <w:rPr>
                <w:color w:val="000000"/>
                <w:sz w:val="16"/>
                <w:szCs w:val="16"/>
              </w:rPr>
              <w:t xml:space="preserve">via </w:t>
            </w:r>
            <w:r w:rsidR="00E330F0" w:rsidRPr="00E330F0">
              <w:rPr>
                <w:b/>
                <w:i/>
                <w:color w:val="FF0000"/>
                <w:sz w:val="16"/>
                <w:szCs w:val="16"/>
                <w:highlight w:val="yellow"/>
              </w:rPr>
              <w:t>virtual team meetings, video one to one meetings, email briefings from School H&amp;S Coordinator</w:t>
            </w:r>
            <w:r w:rsidR="00E330F0" w:rsidRPr="00E330F0">
              <w:rPr>
                <w:i/>
                <w:color w:val="FF0000"/>
                <w:sz w:val="16"/>
                <w:szCs w:val="16"/>
                <w:highlight w:val="yellow"/>
              </w:rPr>
              <w:t xml:space="preserve"> </w:t>
            </w:r>
            <w:r>
              <w:rPr>
                <w:color w:val="000000"/>
                <w:sz w:val="16"/>
                <w:szCs w:val="16"/>
              </w:rPr>
              <w:t xml:space="preserve">and the University’s Coronavirus FAQs </w:t>
            </w:r>
            <w:hyperlink r:id="rId8">
              <w:r>
                <w:rPr>
                  <w:color w:val="0563C1"/>
                  <w:sz w:val="16"/>
                  <w:szCs w:val="16"/>
                  <w:u w:val="single"/>
                </w:rPr>
                <w:t>click here</w:t>
              </w:r>
            </w:hyperlink>
            <w:r>
              <w:rPr>
                <w:color w:val="000000"/>
                <w:sz w:val="16"/>
                <w:szCs w:val="16"/>
              </w:rPr>
              <w:t xml:space="preserve">. </w:t>
            </w:r>
          </w:p>
          <w:p w14:paraId="000000A8" w14:textId="77777777" w:rsidR="00D93B96" w:rsidRDefault="00D93B96">
            <w:pPr>
              <w:pBdr>
                <w:top w:val="nil"/>
                <w:left w:val="nil"/>
                <w:bottom w:val="nil"/>
                <w:right w:val="nil"/>
                <w:between w:val="nil"/>
              </w:pBdr>
              <w:spacing w:after="0" w:line="240" w:lineRule="auto"/>
              <w:jc w:val="both"/>
              <w:rPr>
                <w:color w:val="000000"/>
                <w:sz w:val="16"/>
                <w:szCs w:val="16"/>
              </w:rPr>
            </w:pPr>
          </w:p>
          <w:p w14:paraId="3EF27C10" w14:textId="77777777" w:rsidR="00E330F0" w:rsidRPr="00E330F0" w:rsidRDefault="00745A68" w:rsidP="00E330F0">
            <w:pPr>
              <w:pBdr>
                <w:top w:val="nil"/>
                <w:left w:val="nil"/>
                <w:bottom w:val="nil"/>
                <w:right w:val="nil"/>
                <w:between w:val="nil"/>
              </w:pBdr>
              <w:rPr>
                <w:i/>
                <w:color w:val="FF0000"/>
                <w:sz w:val="16"/>
                <w:szCs w:val="16"/>
                <w:highlight w:val="yellow"/>
              </w:rPr>
            </w:pPr>
            <w:r>
              <w:rPr>
                <w:color w:val="000000"/>
                <w:sz w:val="16"/>
                <w:szCs w:val="16"/>
              </w:rPr>
              <w:t xml:space="preserve">Risk assessment shared and an electronic copy is available on the </w:t>
            </w:r>
            <w:r w:rsidR="00E330F0" w:rsidRPr="00E330F0">
              <w:rPr>
                <w:b/>
                <w:i/>
                <w:color w:val="FF0000"/>
                <w:sz w:val="16"/>
                <w:szCs w:val="16"/>
                <w:highlight w:val="yellow"/>
                <w:u w:val="single"/>
              </w:rPr>
              <w:t>Teams/Groups’ shared drives and the University intranet, LINK:</w:t>
            </w:r>
          </w:p>
          <w:p w14:paraId="778E47D4" w14:textId="77777777" w:rsidR="00E330F0" w:rsidRPr="00E330F0" w:rsidRDefault="008A7DFC" w:rsidP="00E330F0">
            <w:pPr>
              <w:pBdr>
                <w:top w:val="nil"/>
                <w:left w:val="nil"/>
                <w:bottom w:val="nil"/>
                <w:right w:val="nil"/>
                <w:between w:val="nil"/>
              </w:pBdr>
              <w:spacing w:after="0" w:line="240" w:lineRule="auto"/>
              <w:jc w:val="both"/>
              <w:rPr>
                <w:i/>
                <w:color w:val="FF0000"/>
                <w:sz w:val="16"/>
                <w:szCs w:val="16"/>
                <w:highlight w:val="yellow"/>
              </w:rPr>
            </w:pPr>
            <w:hyperlink r:id="rId9" w:history="1">
              <w:r w:rsidR="00E330F0" w:rsidRPr="00E330F0">
                <w:rPr>
                  <w:rStyle w:val="Hyperlink"/>
                  <w:i/>
                  <w:sz w:val="16"/>
                  <w:szCs w:val="16"/>
                  <w:highlight w:val="yellow"/>
                </w:rPr>
                <w:t>https://intranet.birmingham.ac.uk/staff/coronavirus/phased-campus-reopening.aspx</w:t>
              </w:r>
            </w:hyperlink>
          </w:p>
          <w:p w14:paraId="000000AA" w14:textId="3EF45876" w:rsidR="00D93B96" w:rsidRDefault="00D93B96">
            <w:pPr>
              <w:pBdr>
                <w:top w:val="nil"/>
                <w:left w:val="nil"/>
                <w:bottom w:val="nil"/>
                <w:right w:val="nil"/>
                <w:between w:val="nil"/>
              </w:pBdr>
              <w:spacing w:after="0" w:line="240" w:lineRule="auto"/>
              <w:jc w:val="both"/>
              <w:rPr>
                <w:color w:val="000000"/>
                <w:sz w:val="16"/>
                <w:szCs w:val="16"/>
              </w:rPr>
            </w:pPr>
          </w:p>
          <w:p w14:paraId="000000AB" w14:textId="5A9B5043"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New workplace/controls put in place to reduce risk of exposure to COVID 19 are documented in and disseminated to employees through Line Managers and </w:t>
            </w:r>
            <w:r w:rsidR="00E330F0" w:rsidRPr="00E330F0">
              <w:rPr>
                <w:i/>
                <w:color w:val="FF0000"/>
                <w:sz w:val="16"/>
                <w:szCs w:val="16"/>
                <w:highlight w:val="yellow"/>
              </w:rPr>
              <w:t xml:space="preserve">relevant Heads of Research/Teaching Groups. </w:t>
            </w:r>
            <w:r>
              <w:rPr>
                <w:color w:val="000000"/>
                <w:sz w:val="16"/>
                <w:szCs w:val="16"/>
              </w:rPr>
              <w:t xml:space="preserve"> These include:</w:t>
            </w:r>
          </w:p>
          <w:p w14:paraId="000000AC" w14:textId="77777777" w:rsidR="00D93B96" w:rsidRDefault="00745A68">
            <w:pPr>
              <w:numPr>
                <w:ilvl w:val="0"/>
                <w:numId w:val="9"/>
              </w:numPr>
              <w:pBdr>
                <w:top w:val="nil"/>
                <w:left w:val="nil"/>
                <w:bottom w:val="nil"/>
                <w:right w:val="nil"/>
                <w:between w:val="nil"/>
              </w:pBdr>
              <w:spacing w:after="0" w:line="240" w:lineRule="auto"/>
              <w:jc w:val="both"/>
              <w:rPr>
                <w:color w:val="000000"/>
                <w:sz w:val="16"/>
                <w:szCs w:val="16"/>
              </w:rPr>
            </w:pPr>
            <w:r>
              <w:rPr>
                <w:b/>
                <w:i/>
                <w:color w:val="000000"/>
                <w:sz w:val="16"/>
                <w:szCs w:val="16"/>
              </w:rPr>
              <w:t xml:space="preserve">Local induction materials </w:t>
            </w:r>
          </w:p>
          <w:p w14:paraId="000000AD" w14:textId="10039D2A" w:rsidR="00D93B96" w:rsidRDefault="00745A68">
            <w:pPr>
              <w:numPr>
                <w:ilvl w:val="0"/>
                <w:numId w:val="9"/>
              </w:numPr>
              <w:pBdr>
                <w:top w:val="nil"/>
                <w:left w:val="nil"/>
                <w:bottom w:val="nil"/>
                <w:right w:val="nil"/>
                <w:between w:val="nil"/>
              </w:pBdr>
              <w:spacing w:after="0" w:line="240" w:lineRule="auto"/>
              <w:jc w:val="both"/>
              <w:rPr>
                <w:i/>
                <w:color w:val="0070C0"/>
                <w:sz w:val="16"/>
                <w:szCs w:val="16"/>
              </w:rPr>
            </w:pPr>
            <w:r>
              <w:rPr>
                <w:b/>
                <w:i/>
                <w:color w:val="000000"/>
                <w:sz w:val="16"/>
                <w:szCs w:val="16"/>
              </w:rPr>
              <w:t xml:space="preserve">COVID-19: </w:t>
            </w:r>
            <w:proofErr w:type="spellStart"/>
            <w:r w:rsidR="00E90078">
              <w:rPr>
                <w:b/>
                <w:i/>
                <w:color w:val="FF0000"/>
                <w:sz w:val="16"/>
                <w:szCs w:val="16"/>
              </w:rPr>
              <w:t>Wast</w:t>
            </w:r>
            <w:proofErr w:type="spellEnd"/>
            <w:r w:rsidR="00E90078">
              <w:rPr>
                <w:b/>
                <w:i/>
                <w:color w:val="FF0000"/>
                <w:sz w:val="16"/>
                <w:szCs w:val="16"/>
              </w:rPr>
              <w:t xml:space="preserve"> Hills Observatory</w:t>
            </w:r>
            <w:r w:rsidR="00E330F0" w:rsidRPr="00E330F0">
              <w:rPr>
                <w:b/>
                <w:i/>
                <w:color w:val="FF0000"/>
                <w:sz w:val="16"/>
                <w:szCs w:val="16"/>
              </w:rPr>
              <w:t xml:space="preserve"> </w:t>
            </w:r>
            <w:r>
              <w:rPr>
                <w:b/>
                <w:i/>
                <w:color w:val="000000"/>
                <w:sz w:val="16"/>
                <w:szCs w:val="16"/>
              </w:rPr>
              <w:t xml:space="preserve">Building Risk Assessment </w:t>
            </w:r>
            <w:r>
              <w:rPr>
                <w:b/>
                <w:color w:val="2F5496"/>
                <w:sz w:val="16"/>
                <w:szCs w:val="16"/>
              </w:rPr>
              <w:t>(This completed Risk Assessment)</w:t>
            </w:r>
          </w:p>
          <w:p w14:paraId="000000AE" w14:textId="77777777" w:rsidR="00D93B96" w:rsidRDefault="00D93B96">
            <w:pPr>
              <w:pBdr>
                <w:top w:val="nil"/>
                <w:left w:val="nil"/>
                <w:bottom w:val="nil"/>
                <w:right w:val="nil"/>
                <w:between w:val="nil"/>
              </w:pBdr>
              <w:spacing w:after="0" w:line="240" w:lineRule="auto"/>
              <w:jc w:val="both"/>
              <w:rPr>
                <w:color w:val="000000"/>
                <w:sz w:val="16"/>
                <w:szCs w:val="16"/>
              </w:rPr>
            </w:pPr>
          </w:p>
          <w:p w14:paraId="000000AF" w14:textId="532CBC8E"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Line managers are aware of how big changes to working arrangements may cause additional work-related stress and affect their employees’ mental health and wellbeing and individuals have been made aware via </w:t>
            </w:r>
            <w:r w:rsidR="00E330F0" w:rsidRPr="00E330F0">
              <w:rPr>
                <w:i/>
                <w:color w:val="FF0000"/>
                <w:sz w:val="16"/>
                <w:szCs w:val="16"/>
                <w:highlight w:val="yellow"/>
              </w:rPr>
              <w:t xml:space="preserve">local </w:t>
            </w:r>
            <w:r w:rsidRPr="00E330F0">
              <w:rPr>
                <w:i/>
                <w:color w:val="FF0000"/>
                <w:sz w:val="16"/>
                <w:szCs w:val="16"/>
                <w:highlight w:val="yellow"/>
              </w:rPr>
              <w:t>induction</w:t>
            </w:r>
            <w:r w:rsidR="00E330F0" w:rsidRPr="00E330F0">
              <w:rPr>
                <w:i/>
                <w:color w:val="FF0000"/>
                <w:sz w:val="16"/>
                <w:szCs w:val="16"/>
                <w:highlight w:val="yellow"/>
              </w:rPr>
              <w:t>s</w:t>
            </w:r>
            <w:r w:rsidRPr="00E330F0">
              <w:rPr>
                <w:i/>
                <w:color w:val="FF0000"/>
                <w:sz w:val="16"/>
                <w:szCs w:val="16"/>
                <w:highlight w:val="yellow"/>
              </w:rPr>
              <w:t>, team meeting</w:t>
            </w:r>
            <w:r w:rsidR="00E330F0" w:rsidRPr="00E330F0">
              <w:rPr>
                <w:i/>
                <w:color w:val="FF0000"/>
                <w:sz w:val="16"/>
                <w:szCs w:val="16"/>
                <w:highlight w:val="yellow"/>
              </w:rPr>
              <w:t>s</w:t>
            </w:r>
            <w:r w:rsidRPr="00E330F0">
              <w:rPr>
                <w:i/>
                <w:color w:val="FF0000"/>
                <w:sz w:val="16"/>
                <w:szCs w:val="16"/>
                <w:highlight w:val="yellow"/>
              </w:rPr>
              <w:t xml:space="preserve">, one to one meetings, </w:t>
            </w:r>
            <w:r w:rsidR="00E330F0" w:rsidRPr="00E330F0">
              <w:rPr>
                <w:i/>
                <w:color w:val="FF0000"/>
                <w:sz w:val="16"/>
                <w:szCs w:val="16"/>
                <w:highlight w:val="yellow"/>
              </w:rPr>
              <w:t>School Committee, School H&amp;S</w:t>
            </w:r>
            <w:r w:rsidRPr="00E330F0">
              <w:rPr>
                <w:i/>
                <w:color w:val="FF0000"/>
                <w:sz w:val="16"/>
                <w:szCs w:val="16"/>
                <w:highlight w:val="yellow"/>
              </w:rPr>
              <w:t xml:space="preserve"> committees/forums</w:t>
            </w:r>
            <w:r w:rsidR="00E330F0" w:rsidRPr="00E330F0">
              <w:rPr>
                <w:i/>
                <w:color w:val="FF0000"/>
                <w:sz w:val="16"/>
                <w:szCs w:val="16"/>
                <w:highlight w:val="yellow"/>
              </w:rPr>
              <w:t xml:space="preserve"> and School-wide email bulletins</w:t>
            </w:r>
            <w:r w:rsidRPr="00E330F0">
              <w:rPr>
                <w:i/>
                <w:color w:val="FF0000"/>
                <w:sz w:val="16"/>
                <w:szCs w:val="16"/>
              </w:rPr>
              <w:t xml:space="preserve"> </w:t>
            </w:r>
            <w:r>
              <w:rPr>
                <w:color w:val="000000"/>
                <w:sz w:val="16"/>
                <w:szCs w:val="16"/>
              </w:rPr>
              <w:t xml:space="preserve">of guidance available in relation to this: </w:t>
            </w:r>
          </w:p>
          <w:p w14:paraId="000000B0" w14:textId="77777777" w:rsidR="00D93B96" w:rsidRDefault="008A7DFC">
            <w:pPr>
              <w:pBdr>
                <w:top w:val="nil"/>
                <w:left w:val="nil"/>
                <w:bottom w:val="nil"/>
                <w:right w:val="nil"/>
                <w:between w:val="nil"/>
              </w:pBdr>
              <w:spacing w:after="0" w:line="240" w:lineRule="auto"/>
              <w:jc w:val="both"/>
              <w:rPr>
                <w:color w:val="000000"/>
                <w:sz w:val="16"/>
                <w:szCs w:val="16"/>
              </w:rPr>
            </w:pPr>
            <w:hyperlink r:id="rId10">
              <w:r w:rsidR="00745A68">
                <w:rPr>
                  <w:color w:val="0563C1"/>
                  <w:sz w:val="16"/>
                  <w:szCs w:val="16"/>
                  <w:u w:val="single"/>
                </w:rPr>
                <w:t>https://www.hse.gov.uk/stress/</w:t>
              </w:r>
            </w:hyperlink>
          </w:p>
          <w:p w14:paraId="000000B1" w14:textId="77777777" w:rsidR="00D93B96" w:rsidRDefault="00D93B96">
            <w:pPr>
              <w:pBdr>
                <w:top w:val="nil"/>
                <w:left w:val="nil"/>
                <w:bottom w:val="nil"/>
                <w:right w:val="nil"/>
                <w:between w:val="nil"/>
              </w:pBdr>
              <w:spacing w:after="0" w:line="240" w:lineRule="auto"/>
              <w:jc w:val="both"/>
              <w:rPr>
                <w:color w:val="000000"/>
                <w:sz w:val="16"/>
                <w:szCs w:val="16"/>
              </w:rPr>
            </w:pPr>
          </w:p>
          <w:p w14:paraId="000000B2" w14:textId="77777777" w:rsidR="00D93B96" w:rsidRDefault="008A7DFC">
            <w:pPr>
              <w:pBdr>
                <w:top w:val="nil"/>
                <w:left w:val="nil"/>
                <w:bottom w:val="nil"/>
                <w:right w:val="nil"/>
                <w:between w:val="nil"/>
              </w:pBdr>
              <w:spacing w:after="0" w:line="240" w:lineRule="auto"/>
              <w:jc w:val="both"/>
              <w:rPr>
                <w:color w:val="000000"/>
                <w:sz w:val="16"/>
                <w:szCs w:val="16"/>
              </w:rPr>
            </w:pPr>
            <w:hyperlink r:id="rId11">
              <w:r w:rsidR="00745A68">
                <w:rPr>
                  <w:color w:val="0563C1"/>
                  <w:sz w:val="16"/>
                  <w:szCs w:val="16"/>
                  <w:u w:val="single"/>
                </w:rPr>
                <w:t>https://intranet.birmingham.ac.uk/staff/coronavirus/Coronavirus-wellbeing-support.aspx</w:t>
              </w:r>
            </w:hyperlink>
          </w:p>
          <w:p w14:paraId="000000B3" w14:textId="77777777" w:rsidR="00D93B96" w:rsidRDefault="00D93B96">
            <w:pPr>
              <w:pBdr>
                <w:top w:val="nil"/>
                <w:left w:val="nil"/>
                <w:bottom w:val="nil"/>
                <w:right w:val="nil"/>
                <w:between w:val="nil"/>
              </w:pBdr>
              <w:spacing w:after="0" w:line="240" w:lineRule="auto"/>
              <w:jc w:val="both"/>
              <w:rPr>
                <w:color w:val="000000"/>
                <w:sz w:val="16"/>
                <w:szCs w:val="16"/>
              </w:rPr>
            </w:pPr>
          </w:p>
          <w:p w14:paraId="000000B4" w14:textId="77777777" w:rsidR="00D93B96" w:rsidRDefault="008A7DFC">
            <w:pPr>
              <w:pBdr>
                <w:top w:val="nil"/>
                <w:left w:val="nil"/>
                <w:bottom w:val="nil"/>
                <w:right w:val="nil"/>
                <w:between w:val="nil"/>
              </w:pBdr>
              <w:spacing w:after="0" w:line="240" w:lineRule="auto"/>
              <w:jc w:val="both"/>
              <w:rPr>
                <w:color w:val="0563C1"/>
                <w:sz w:val="16"/>
                <w:szCs w:val="16"/>
                <w:u w:val="single"/>
              </w:rPr>
            </w:pPr>
            <w:hyperlink r:id="rId12">
              <w:r w:rsidR="00745A68">
                <w:rPr>
                  <w:color w:val="0563C1"/>
                  <w:sz w:val="16"/>
                  <w:szCs w:val="16"/>
                  <w:u w:val="single"/>
                </w:rPr>
                <w:t>http://www.selfhelpguides.ntw.nhs.uk/birmingham/leaflets/selfhelp/Stress.pdf</w:t>
              </w:r>
            </w:hyperlink>
          </w:p>
          <w:p w14:paraId="000000B5" w14:textId="77777777" w:rsidR="00D93B96" w:rsidRDefault="00D93B96">
            <w:pPr>
              <w:pBdr>
                <w:top w:val="nil"/>
                <w:left w:val="nil"/>
                <w:bottom w:val="nil"/>
                <w:right w:val="nil"/>
                <w:between w:val="nil"/>
              </w:pBdr>
              <w:spacing w:after="0" w:line="240" w:lineRule="auto"/>
              <w:jc w:val="both"/>
              <w:rPr>
                <w:color w:val="000000"/>
                <w:sz w:val="16"/>
                <w:szCs w:val="16"/>
              </w:rPr>
            </w:pPr>
          </w:p>
          <w:p w14:paraId="000000B6" w14:textId="77777777" w:rsidR="00D93B96" w:rsidRDefault="008A7DFC">
            <w:pPr>
              <w:pBdr>
                <w:top w:val="nil"/>
                <w:left w:val="nil"/>
                <w:bottom w:val="nil"/>
                <w:right w:val="nil"/>
                <w:between w:val="nil"/>
              </w:pBdr>
              <w:spacing w:after="0" w:line="240" w:lineRule="auto"/>
              <w:jc w:val="both"/>
              <w:rPr>
                <w:color w:val="000000"/>
                <w:sz w:val="16"/>
                <w:szCs w:val="16"/>
              </w:rPr>
            </w:pPr>
            <w:hyperlink r:id="rId13">
              <w:r w:rsidR="00745A68">
                <w:rPr>
                  <w:color w:val="0563C1"/>
                  <w:sz w:val="16"/>
                  <w:szCs w:val="16"/>
                  <w:u w:val="single"/>
                </w:rPr>
                <w:t>https://intranet.birmingham.ac.uk/hr/wellbeing/workhealth/stress-management-guidance.aspx</w:t>
              </w:r>
            </w:hyperlink>
          </w:p>
          <w:p w14:paraId="000000B7"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425" w:type="dxa"/>
            <w:shd w:val="clear" w:color="auto" w:fill="auto"/>
          </w:tcPr>
          <w:p w14:paraId="000000B8" w14:textId="436953FB"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0B9" w14:textId="3AC79B67"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0BA" w14:textId="16A18261"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0BB" w14:textId="4D139369"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0BC"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0BD"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0BE"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0BF"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0C0"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0C1" w14:textId="77777777" w:rsidR="00D93B96" w:rsidRDefault="00D93B96">
            <w:pPr>
              <w:pStyle w:val="Title"/>
              <w:rPr>
                <w:rFonts w:ascii="Calibri" w:eastAsia="Calibri" w:hAnsi="Calibri" w:cs="Calibri"/>
                <w:b w:val="0"/>
                <w:sz w:val="16"/>
                <w:szCs w:val="16"/>
                <w:u w:val="none"/>
              </w:rPr>
            </w:pPr>
          </w:p>
        </w:tc>
        <w:tc>
          <w:tcPr>
            <w:tcW w:w="848" w:type="dxa"/>
          </w:tcPr>
          <w:p w14:paraId="000000C2" w14:textId="77777777" w:rsidR="00D93B96" w:rsidRDefault="00D93B96">
            <w:pPr>
              <w:pStyle w:val="Title"/>
              <w:rPr>
                <w:rFonts w:ascii="Calibri" w:eastAsia="Calibri" w:hAnsi="Calibri" w:cs="Calibri"/>
                <w:b w:val="0"/>
                <w:sz w:val="16"/>
                <w:szCs w:val="16"/>
                <w:u w:val="none"/>
              </w:rPr>
            </w:pPr>
          </w:p>
        </w:tc>
      </w:tr>
      <w:tr w:rsidR="00D93B96" w14:paraId="1B1671CC" w14:textId="77777777" w:rsidTr="001C25B5">
        <w:trPr>
          <w:trHeight w:val="233"/>
        </w:trPr>
        <w:tc>
          <w:tcPr>
            <w:tcW w:w="1271" w:type="dxa"/>
            <w:shd w:val="clear" w:color="auto" w:fill="auto"/>
          </w:tcPr>
          <w:p w14:paraId="000000C3"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Organisational</w:t>
            </w:r>
          </w:p>
        </w:tc>
        <w:tc>
          <w:tcPr>
            <w:tcW w:w="1276" w:type="dxa"/>
            <w:shd w:val="clear" w:color="auto" w:fill="auto"/>
          </w:tcPr>
          <w:p w14:paraId="000000C4" w14:textId="77777777" w:rsidR="00D93B96" w:rsidRDefault="00745A68">
            <w:pPr>
              <w:pBdr>
                <w:top w:val="nil"/>
                <w:left w:val="nil"/>
                <w:bottom w:val="nil"/>
                <w:right w:val="nil"/>
                <w:between w:val="nil"/>
              </w:pBdr>
              <w:spacing w:line="240" w:lineRule="auto"/>
              <w:jc w:val="both"/>
              <w:rPr>
                <w:color w:val="000000"/>
                <w:sz w:val="16"/>
                <w:szCs w:val="16"/>
              </w:rPr>
            </w:pPr>
            <w:r>
              <w:rPr>
                <w:color w:val="000000"/>
                <w:sz w:val="16"/>
                <w:szCs w:val="16"/>
              </w:rPr>
              <w:t>Psychological well being</w:t>
            </w:r>
          </w:p>
          <w:p w14:paraId="000000C5" w14:textId="77777777" w:rsidR="00D93B96" w:rsidRDefault="00D93B96">
            <w:pPr>
              <w:pBdr>
                <w:top w:val="nil"/>
                <w:left w:val="nil"/>
                <w:bottom w:val="nil"/>
                <w:right w:val="nil"/>
                <w:between w:val="nil"/>
              </w:pBdr>
              <w:spacing w:line="240" w:lineRule="auto"/>
              <w:jc w:val="both"/>
              <w:rPr>
                <w:color w:val="000000"/>
                <w:sz w:val="16"/>
                <w:szCs w:val="16"/>
              </w:rPr>
            </w:pPr>
          </w:p>
        </w:tc>
        <w:tc>
          <w:tcPr>
            <w:tcW w:w="1276" w:type="dxa"/>
            <w:shd w:val="clear" w:color="auto" w:fill="auto"/>
          </w:tcPr>
          <w:p w14:paraId="000000C6" w14:textId="1213841F" w:rsidR="00D93B96" w:rsidRDefault="00E330F0" w:rsidP="00E330F0">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t>Staff/ Students</w:t>
            </w:r>
          </w:p>
        </w:tc>
        <w:tc>
          <w:tcPr>
            <w:tcW w:w="992" w:type="dxa"/>
            <w:shd w:val="clear" w:color="auto" w:fill="auto"/>
          </w:tcPr>
          <w:p w14:paraId="000000C7" w14:textId="77777777" w:rsidR="00D93B96" w:rsidRDefault="00745A68">
            <w:pPr>
              <w:pStyle w:val="Title"/>
              <w:jc w:val="both"/>
              <w:rPr>
                <w:rFonts w:ascii="Calibri" w:eastAsia="Calibri" w:hAnsi="Calibri" w:cs="Calibri"/>
                <w:b w:val="0"/>
                <w:sz w:val="16"/>
                <w:szCs w:val="16"/>
                <w:u w:val="none"/>
              </w:rPr>
            </w:pPr>
            <w:r>
              <w:rPr>
                <w:rFonts w:ascii="Calibri" w:eastAsia="Calibri" w:hAnsi="Calibri" w:cs="Calibri"/>
                <w:b w:val="0"/>
                <w:sz w:val="16"/>
                <w:szCs w:val="16"/>
                <w:u w:val="none"/>
              </w:rPr>
              <w:t>Anxiety and stress caused by concerns around working on Campus</w:t>
            </w:r>
          </w:p>
        </w:tc>
        <w:tc>
          <w:tcPr>
            <w:tcW w:w="3969" w:type="dxa"/>
            <w:shd w:val="clear" w:color="auto" w:fill="auto"/>
          </w:tcPr>
          <w:p w14:paraId="000000C8" w14:textId="073CC50A"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Managers hold regular informal </w:t>
            </w:r>
            <w:r w:rsidRPr="00E330F0">
              <w:rPr>
                <w:color w:val="000000"/>
                <w:sz w:val="16"/>
                <w:szCs w:val="16"/>
                <w:highlight w:val="yellow"/>
              </w:rPr>
              <w:t xml:space="preserve">discussions </w:t>
            </w:r>
            <w:r w:rsidR="00E330F0" w:rsidRPr="00E330F0">
              <w:rPr>
                <w:i/>
                <w:color w:val="FF0000"/>
                <w:sz w:val="16"/>
                <w:szCs w:val="16"/>
                <w:highlight w:val="yellow"/>
              </w:rPr>
              <w:t>on ZOOM (or TEAMS) and face-to-face where possible or using email communication</w:t>
            </w:r>
            <w:r>
              <w:rPr>
                <w:i/>
                <w:color w:val="FF0000"/>
                <w:sz w:val="16"/>
                <w:szCs w:val="16"/>
              </w:rPr>
              <w:t xml:space="preserve"> </w:t>
            </w:r>
            <w:r>
              <w:rPr>
                <w:color w:val="000000"/>
                <w:sz w:val="16"/>
                <w:szCs w:val="16"/>
              </w:rPr>
              <w:t xml:space="preserve">with their team and look at ways to reduce causes of stress. </w:t>
            </w:r>
          </w:p>
          <w:p w14:paraId="000000C9" w14:textId="77777777" w:rsidR="00D93B96" w:rsidRDefault="00D93B96">
            <w:pPr>
              <w:pBdr>
                <w:top w:val="nil"/>
                <w:left w:val="nil"/>
                <w:bottom w:val="nil"/>
                <w:right w:val="nil"/>
                <w:between w:val="nil"/>
              </w:pBdr>
              <w:spacing w:after="0" w:line="240" w:lineRule="auto"/>
              <w:jc w:val="both"/>
              <w:rPr>
                <w:color w:val="000000"/>
                <w:sz w:val="16"/>
                <w:szCs w:val="16"/>
              </w:rPr>
            </w:pPr>
          </w:p>
          <w:p w14:paraId="0534F218" w14:textId="77777777" w:rsidR="00E330F0" w:rsidRPr="00E330F0" w:rsidRDefault="00745A68" w:rsidP="00E330F0">
            <w:pPr>
              <w:pBdr>
                <w:top w:val="nil"/>
                <w:left w:val="nil"/>
                <w:bottom w:val="nil"/>
                <w:right w:val="nil"/>
                <w:between w:val="nil"/>
              </w:pBdr>
              <w:rPr>
                <w:i/>
                <w:color w:val="FF0000"/>
                <w:sz w:val="16"/>
                <w:szCs w:val="16"/>
                <w:highlight w:val="yellow"/>
              </w:rPr>
            </w:pPr>
            <w:r>
              <w:rPr>
                <w:color w:val="000000"/>
                <w:sz w:val="16"/>
                <w:szCs w:val="16"/>
              </w:rPr>
              <w:t xml:space="preserve">Concerns on workload issues or support needs are escalated to line manager </w:t>
            </w:r>
            <w:r w:rsidR="00E330F0" w:rsidRPr="00E330F0">
              <w:rPr>
                <w:i/>
                <w:color w:val="FF0000"/>
                <w:sz w:val="16"/>
                <w:szCs w:val="16"/>
                <w:highlight w:val="yellow"/>
              </w:rPr>
              <w:t>in 1-to-1 meetings and/or email communication</w:t>
            </w:r>
          </w:p>
          <w:p w14:paraId="000000CC"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Information on the full range of Coronavirus – Covid-19 support available for staff including those who were previously advised by Occupational Health or a medical professional (including a midwife in respect of pregnancy) </w:t>
            </w:r>
            <w:r>
              <w:rPr>
                <w:b/>
                <w:i/>
                <w:color w:val="000000"/>
                <w:sz w:val="16"/>
                <w:szCs w:val="16"/>
              </w:rPr>
              <w:t>not</w:t>
            </w:r>
            <w:r>
              <w:rPr>
                <w:b/>
                <w:color w:val="000000"/>
                <w:sz w:val="16"/>
                <w:szCs w:val="16"/>
              </w:rPr>
              <w:t xml:space="preserve"> </w:t>
            </w:r>
            <w:r>
              <w:rPr>
                <w:color w:val="000000"/>
                <w:sz w:val="16"/>
                <w:szCs w:val="16"/>
              </w:rPr>
              <w:t xml:space="preserve">to work on campus and staff who are in the </w:t>
            </w:r>
            <w:hyperlink r:id="rId14" w:anchor="what-will-change-from-1-august">
              <w:r>
                <w:rPr>
                  <w:color w:val="0563C1"/>
                  <w:sz w:val="16"/>
                  <w:szCs w:val="16"/>
                  <w:u w:val="single"/>
                </w:rPr>
                <w:t>clinically extremely vulnerable group</w:t>
              </w:r>
            </w:hyperlink>
            <w:r>
              <w:rPr>
                <w:color w:val="000000"/>
                <w:sz w:val="16"/>
                <w:szCs w:val="16"/>
              </w:rPr>
              <w:t xml:space="preserve"> (</w:t>
            </w:r>
            <w:r>
              <w:rPr>
                <w:color w:val="0B0C0C"/>
                <w:sz w:val="16"/>
                <w:szCs w:val="16"/>
                <w:highlight w:val="white"/>
              </w:rPr>
              <w:t>i.e. those previously advised to shield)</w:t>
            </w:r>
            <w:r>
              <w:rPr>
                <w:color w:val="000000"/>
                <w:sz w:val="16"/>
                <w:szCs w:val="16"/>
              </w:rPr>
              <w:t xml:space="preserve"> is available </w:t>
            </w:r>
            <w:hyperlink r:id="rId15">
              <w:r>
                <w:rPr>
                  <w:color w:val="0563C1"/>
                  <w:sz w:val="16"/>
                  <w:szCs w:val="16"/>
                  <w:u w:val="single"/>
                </w:rPr>
                <w:t>here</w:t>
              </w:r>
            </w:hyperlink>
            <w:r>
              <w:rPr>
                <w:color w:val="000000"/>
                <w:sz w:val="16"/>
                <w:szCs w:val="16"/>
              </w:rPr>
              <w:t>.</w:t>
            </w:r>
            <w:r>
              <w:rPr>
                <w:strike/>
                <w:color w:val="000000"/>
                <w:sz w:val="16"/>
                <w:szCs w:val="16"/>
              </w:rPr>
              <w:t xml:space="preserve"> </w:t>
            </w:r>
          </w:p>
          <w:p w14:paraId="000000CD" w14:textId="77777777" w:rsidR="00D93B96" w:rsidRDefault="00D93B96">
            <w:pPr>
              <w:pBdr>
                <w:top w:val="nil"/>
                <w:left w:val="nil"/>
                <w:bottom w:val="nil"/>
                <w:right w:val="nil"/>
                <w:between w:val="nil"/>
              </w:pBdr>
              <w:spacing w:after="0" w:line="240" w:lineRule="auto"/>
              <w:jc w:val="both"/>
              <w:rPr>
                <w:color w:val="000000"/>
                <w:sz w:val="16"/>
                <w:szCs w:val="16"/>
              </w:rPr>
            </w:pPr>
          </w:p>
          <w:p w14:paraId="000000CE" w14:textId="16284443"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Existing risk assessments including those for new or expectant mothers reviewed and revised to reflect new working arrangements. Reasonable adjustments made, including those needed for PEEPs</w:t>
            </w:r>
            <w:r w:rsidR="00AB15C8">
              <w:rPr>
                <w:color w:val="000000"/>
                <w:sz w:val="16"/>
                <w:szCs w:val="16"/>
              </w:rPr>
              <w:t xml:space="preserve"> (</w:t>
            </w:r>
            <w:r w:rsidR="00AB15C8" w:rsidRPr="00AB15C8">
              <w:rPr>
                <w:i/>
                <w:color w:val="FF0000"/>
                <w:sz w:val="16"/>
                <w:szCs w:val="16"/>
                <w:highlight w:val="yellow"/>
              </w:rPr>
              <w:t>where required</w:t>
            </w:r>
            <w:r w:rsidR="00AB15C8">
              <w:rPr>
                <w:color w:val="000000"/>
                <w:sz w:val="16"/>
                <w:szCs w:val="16"/>
              </w:rPr>
              <w:t>)</w:t>
            </w:r>
            <w:r>
              <w:rPr>
                <w:color w:val="000000"/>
                <w:sz w:val="16"/>
                <w:szCs w:val="16"/>
              </w:rPr>
              <w:t xml:space="preserve"> especially in relation to who will assist with their </w:t>
            </w:r>
            <w:r>
              <w:rPr>
                <w:color w:val="000000"/>
                <w:sz w:val="16"/>
                <w:szCs w:val="16"/>
              </w:rPr>
              <w:lastRenderedPageBreak/>
              <w:t xml:space="preserve">evacuation in an emergency, to avoid staff that require them including disabled workers being put at a disadvantage. </w:t>
            </w:r>
          </w:p>
          <w:p w14:paraId="000000CF" w14:textId="77777777" w:rsidR="00D93B96" w:rsidRDefault="00D93B96">
            <w:pPr>
              <w:pBdr>
                <w:top w:val="nil"/>
                <w:left w:val="nil"/>
                <w:bottom w:val="nil"/>
                <w:right w:val="nil"/>
                <w:between w:val="nil"/>
              </w:pBdr>
              <w:spacing w:after="0" w:line="240" w:lineRule="auto"/>
              <w:jc w:val="both"/>
              <w:rPr>
                <w:color w:val="000000"/>
                <w:sz w:val="16"/>
                <w:szCs w:val="16"/>
              </w:rPr>
            </w:pPr>
          </w:p>
          <w:p w14:paraId="000000D0" w14:textId="668DFD28"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Employees who have concerns about either working on Campus or working from home/remotely have discussed these with their line manager or supervisor and concerns have been formally recorded and where necessary they have been signposted to the</w:t>
            </w:r>
            <w:r w:rsidR="00AB15C8">
              <w:rPr>
                <w:color w:val="000000"/>
                <w:sz w:val="16"/>
                <w:szCs w:val="16"/>
              </w:rPr>
              <w:t xml:space="preserve"> </w:t>
            </w:r>
            <w:r w:rsidR="00AB15C8" w:rsidRPr="00AB15C8">
              <w:rPr>
                <w:i/>
                <w:color w:val="FF0000"/>
                <w:sz w:val="16"/>
                <w:szCs w:val="16"/>
                <w:highlight w:val="yellow"/>
              </w:rPr>
              <w:t>Employee Assistance Programme</w:t>
            </w:r>
            <w:r w:rsidR="00AB15C8">
              <w:rPr>
                <w:color w:val="000000"/>
                <w:sz w:val="16"/>
                <w:szCs w:val="16"/>
              </w:rPr>
              <w:t xml:space="preserve">, </w:t>
            </w:r>
            <w:r>
              <w:rPr>
                <w:color w:val="000000"/>
                <w:sz w:val="16"/>
                <w:szCs w:val="16"/>
              </w:rPr>
              <w:t xml:space="preserve"> </w:t>
            </w:r>
            <w:hyperlink r:id="rId16">
              <w:r>
                <w:rPr>
                  <w:color w:val="0563C1"/>
                  <w:sz w:val="16"/>
                  <w:szCs w:val="16"/>
                  <w:u w:val="single"/>
                </w:rPr>
                <w:t>EAP</w:t>
              </w:r>
            </w:hyperlink>
            <w:r>
              <w:rPr>
                <w:color w:val="000000"/>
                <w:sz w:val="16"/>
                <w:szCs w:val="16"/>
              </w:rPr>
              <w:t xml:space="preserve"> for support and / or a referral to occupational health  has been made using a standard Management Referral available via the HR Portal.</w:t>
            </w:r>
          </w:p>
          <w:p w14:paraId="000000D1" w14:textId="77777777" w:rsidR="00D93B96" w:rsidRDefault="00D93B96">
            <w:pPr>
              <w:pBdr>
                <w:top w:val="nil"/>
                <w:left w:val="nil"/>
                <w:bottom w:val="nil"/>
                <w:right w:val="nil"/>
                <w:between w:val="nil"/>
              </w:pBdr>
              <w:spacing w:after="0" w:line="240" w:lineRule="auto"/>
              <w:jc w:val="both"/>
              <w:rPr>
                <w:color w:val="000000"/>
                <w:sz w:val="16"/>
                <w:szCs w:val="16"/>
              </w:rPr>
            </w:pPr>
          </w:p>
          <w:p w14:paraId="000000D2"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Employees are made aware of support mechanisms available to them (e.g. counselling, occupational health, HR, etc.) through line managers, internal communications and University webpages: </w:t>
            </w:r>
          </w:p>
          <w:p w14:paraId="000000D3" w14:textId="77777777" w:rsidR="00D93B96" w:rsidRDefault="00D93B96">
            <w:pPr>
              <w:pBdr>
                <w:top w:val="nil"/>
                <w:left w:val="nil"/>
                <w:bottom w:val="nil"/>
                <w:right w:val="nil"/>
                <w:between w:val="nil"/>
              </w:pBdr>
              <w:spacing w:after="0" w:line="240" w:lineRule="auto"/>
              <w:jc w:val="both"/>
              <w:rPr>
                <w:color w:val="000000"/>
                <w:sz w:val="16"/>
                <w:szCs w:val="16"/>
              </w:rPr>
            </w:pPr>
          </w:p>
          <w:p w14:paraId="000000D4" w14:textId="77777777" w:rsidR="00D93B96" w:rsidRDefault="008A7DFC">
            <w:pPr>
              <w:pBdr>
                <w:top w:val="nil"/>
                <w:left w:val="nil"/>
                <w:bottom w:val="nil"/>
                <w:right w:val="nil"/>
                <w:between w:val="nil"/>
              </w:pBdr>
              <w:spacing w:after="0" w:line="240" w:lineRule="auto"/>
              <w:jc w:val="both"/>
              <w:rPr>
                <w:color w:val="000000"/>
                <w:sz w:val="16"/>
                <w:szCs w:val="16"/>
              </w:rPr>
            </w:pPr>
            <w:hyperlink r:id="rId17">
              <w:r w:rsidR="00745A68">
                <w:rPr>
                  <w:color w:val="0563C1"/>
                  <w:sz w:val="16"/>
                  <w:szCs w:val="16"/>
                  <w:u w:val="single"/>
                </w:rPr>
                <w:t>https://intranet.birmingham.ac.uk/staff/coronavirus/faqs-for-staff.aspx</w:t>
              </w:r>
            </w:hyperlink>
          </w:p>
          <w:p w14:paraId="000000D5" w14:textId="77777777" w:rsidR="00D93B96" w:rsidRDefault="00D93B96">
            <w:pPr>
              <w:pBdr>
                <w:top w:val="nil"/>
                <w:left w:val="nil"/>
                <w:bottom w:val="nil"/>
                <w:right w:val="nil"/>
                <w:between w:val="nil"/>
              </w:pBdr>
              <w:spacing w:after="0" w:line="240" w:lineRule="auto"/>
              <w:jc w:val="both"/>
              <w:rPr>
                <w:color w:val="000000"/>
                <w:sz w:val="16"/>
                <w:szCs w:val="16"/>
              </w:rPr>
            </w:pPr>
          </w:p>
          <w:p w14:paraId="000000D6" w14:textId="77777777" w:rsidR="00D93B96" w:rsidRDefault="008A7DFC">
            <w:pPr>
              <w:pBdr>
                <w:top w:val="nil"/>
                <w:left w:val="nil"/>
                <w:bottom w:val="nil"/>
                <w:right w:val="nil"/>
                <w:between w:val="nil"/>
              </w:pBdr>
              <w:spacing w:after="0" w:line="240" w:lineRule="auto"/>
              <w:jc w:val="both"/>
              <w:rPr>
                <w:color w:val="000000"/>
                <w:sz w:val="16"/>
                <w:szCs w:val="16"/>
              </w:rPr>
            </w:pPr>
            <w:hyperlink r:id="rId18">
              <w:r w:rsidR="00745A68">
                <w:rPr>
                  <w:color w:val="0563C1"/>
                  <w:sz w:val="16"/>
                  <w:szCs w:val="16"/>
                  <w:u w:val="single"/>
                </w:rPr>
                <w:t>https://intranet.birmingham.ac.uk/hr/wellbeing/index.aspx</w:t>
              </w:r>
            </w:hyperlink>
          </w:p>
          <w:p w14:paraId="000000D7" w14:textId="77777777" w:rsidR="00D93B96" w:rsidRDefault="00D93B96">
            <w:pPr>
              <w:pBdr>
                <w:top w:val="nil"/>
                <w:left w:val="nil"/>
                <w:bottom w:val="nil"/>
                <w:right w:val="nil"/>
                <w:between w:val="nil"/>
              </w:pBdr>
              <w:spacing w:after="0" w:line="240" w:lineRule="auto"/>
              <w:jc w:val="both"/>
              <w:rPr>
                <w:color w:val="000000"/>
                <w:sz w:val="16"/>
                <w:szCs w:val="16"/>
              </w:rPr>
            </w:pPr>
          </w:p>
          <w:p w14:paraId="000000D8" w14:textId="77777777" w:rsidR="00D93B96" w:rsidRDefault="008A7DFC">
            <w:pPr>
              <w:pBdr>
                <w:top w:val="nil"/>
                <w:left w:val="nil"/>
                <w:bottom w:val="nil"/>
                <w:right w:val="nil"/>
                <w:between w:val="nil"/>
              </w:pBdr>
              <w:spacing w:after="0" w:line="240" w:lineRule="auto"/>
              <w:jc w:val="both"/>
              <w:rPr>
                <w:color w:val="0563C1"/>
                <w:sz w:val="16"/>
                <w:szCs w:val="16"/>
                <w:u w:val="single"/>
              </w:rPr>
            </w:pPr>
            <w:hyperlink r:id="rId19">
              <w:r w:rsidR="00745A68">
                <w:rPr>
                  <w:color w:val="0563C1"/>
                  <w:sz w:val="16"/>
                  <w:szCs w:val="16"/>
                  <w:u w:val="single"/>
                </w:rPr>
                <w:t>https://intranet.birmingham.ac.uk/hr/wellbeing/workhealth/index.aspx</w:t>
              </w:r>
            </w:hyperlink>
          </w:p>
          <w:p w14:paraId="000000D9" w14:textId="77777777" w:rsidR="00D93B96" w:rsidRDefault="00D93B96">
            <w:pPr>
              <w:pBdr>
                <w:top w:val="nil"/>
                <w:left w:val="nil"/>
                <w:bottom w:val="nil"/>
                <w:right w:val="nil"/>
                <w:between w:val="nil"/>
              </w:pBdr>
              <w:spacing w:after="0" w:line="240" w:lineRule="auto"/>
              <w:jc w:val="both"/>
              <w:rPr>
                <w:color w:val="0563C1"/>
                <w:sz w:val="16"/>
                <w:szCs w:val="16"/>
                <w:u w:val="single"/>
              </w:rPr>
            </w:pPr>
          </w:p>
          <w:p w14:paraId="000000DA"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This link is for students:</w:t>
            </w:r>
          </w:p>
          <w:p w14:paraId="000000DB" w14:textId="77777777" w:rsidR="00D93B96" w:rsidRDefault="008A7DFC">
            <w:pPr>
              <w:spacing w:after="0" w:line="240" w:lineRule="auto"/>
              <w:jc w:val="both"/>
              <w:rPr>
                <w:color w:val="0563C1"/>
                <w:sz w:val="16"/>
                <w:szCs w:val="16"/>
                <w:u w:val="single"/>
              </w:rPr>
            </w:pPr>
            <w:hyperlink r:id="rId20">
              <w:r w:rsidR="00745A68">
                <w:rPr>
                  <w:color w:val="0563C1"/>
                  <w:sz w:val="16"/>
                  <w:szCs w:val="16"/>
                  <w:u w:val="single"/>
                </w:rPr>
                <w:t>https://intranet.birmingham.ac.uk/student/coronavirus/Wellbeing.aspx</w:t>
              </w:r>
            </w:hyperlink>
          </w:p>
          <w:p w14:paraId="000000DC" w14:textId="77777777" w:rsidR="00D93B96" w:rsidRDefault="00D93B96">
            <w:pPr>
              <w:spacing w:after="0" w:line="240" w:lineRule="auto"/>
              <w:jc w:val="both"/>
              <w:rPr>
                <w:sz w:val="16"/>
                <w:szCs w:val="16"/>
              </w:rPr>
            </w:pPr>
          </w:p>
          <w:p w14:paraId="000000DD" w14:textId="77777777" w:rsidR="00D93B96" w:rsidRDefault="00D93B96">
            <w:pPr>
              <w:spacing w:after="0" w:line="240" w:lineRule="auto"/>
              <w:jc w:val="both"/>
              <w:rPr>
                <w:sz w:val="16"/>
                <w:szCs w:val="16"/>
              </w:rPr>
            </w:pPr>
          </w:p>
        </w:tc>
        <w:tc>
          <w:tcPr>
            <w:tcW w:w="425" w:type="dxa"/>
            <w:shd w:val="clear" w:color="auto" w:fill="auto"/>
          </w:tcPr>
          <w:p w14:paraId="000000DE" w14:textId="030B0AA0"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0DF" w14:textId="59A349AE"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0E0" w14:textId="684E82D6"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0E1" w14:textId="26FE286E"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0E2"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0E3"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0E4"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0E5"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0E6"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0E7" w14:textId="77777777" w:rsidR="00D93B96" w:rsidRDefault="00D93B96">
            <w:pPr>
              <w:pStyle w:val="Title"/>
              <w:rPr>
                <w:rFonts w:ascii="Calibri" w:eastAsia="Calibri" w:hAnsi="Calibri" w:cs="Calibri"/>
                <w:b w:val="0"/>
                <w:sz w:val="16"/>
                <w:szCs w:val="16"/>
                <w:u w:val="none"/>
              </w:rPr>
            </w:pPr>
          </w:p>
        </w:tc>
        <w:tc>
          <w:tcPr>
            <w:tcW w:w="848" w:type="dxa"/>
          </w:tcPr>
          <w:p w14:paraId="000000E8" w14:textId="77777777" w:rsidR="00D93B96" w:rsidRDefault="00D93B96">
            <w:pPr>
              <w:pStyle w:val="Title"/>
              <w:rPr>
                <w:rFonts w:ascii="Calibri" w:eastAsia="Calibri" w:hAnsi="Calibri" w:cs="Calibri"/>
                <w:b w:val="0"/>
                <w:sz w:val="16"/>
                <w:szCs w:val="16"/>
                <w:u w:val="none"/>
              </w:rPr>
            </w:pPr>
          </w:p>
        </w:tc>
      </w:tr>
      <w:tr w:rsidR="00D93B96" w14:paraId="75D68457" w14:textId="77777777" w:rsidTr="001C25B5">
        <w:trPr>
          <w:trHeight w:val="249"/>
        </w:trPr>
        <w:tc>
          <w:tcPr>
            <w:tcW w:w="1271" w:type="dxa"/>
            <w:shd w:val="clear" w:color="auto" w:fill="auto"/>
          </w:tcPr>
          <w:p w14:paraId="000000E9"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Biological</w:t>
            </w:r>
          </w:p>
          <w:p w14:paraId="000000EA"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0EB" w14:textId="77777777" w:rsidR="00D93B96" w:rsidRDefault="00745A68">
            <w:pPr>
              <w:jc w:val="both"/>
              <w:rPr>
                <w:sz w:val="16"/>
                <w:szCs w:val="16"/>
              </w:rPr>
            </w:pPr>
            <w:r>
              <w:rPr>
                <w:sz w:val="16"/>
                <w:szCs w:val="16"/>
              </w:rPr>
              <w:t>Virus transmission in the workplace</w:t>
            </w:r>
          </w:p>
        </w:tc>
        <w:tc>
          <w:tcPr>
            <w:tcW w:w="1276" w:type="dxa"/>
            <w:shd w:val="clear" w:color="auto" w:fill="auto"/>
          </w:tcPr>
          <w:p w14:paraId="04B0CED2" w14:textId="77777777" w:rsidR="00AB15C8" w:rsidRPr="001C25B5" w:rsidRDefault="00AB15C8" w:rsidP="00AB15C8">
            <w:pPr>
              <w:pStyle w:val="Title"/>
              <w:rPr>
                <w:rFonts w:ascii="Calibri" w:eastAsia="Calibri" w:hAnsi="Calibri" w:cs="Calibri"/>
                <w:b w:val="0"/>
                <w:sz w:val="16"/>
                <w:szCs w:val="16"/>
                <w:u w:val="none"/>
              </w:rPr>
            </w:pPr>
            <w:r w:rsidRPr="001C25B5">
              <w:rPr>
                <w:rFonts w:ascii="Calibri" w:eastAsia="Calibri" w:hAnsi="Calibri" w:cs="Calibri"/>
                <w:b w:val="0"/>
                <w:sz w:val="16"/>
                <w:szCs w:val="16"/>
                <w:u w:val="none"/>
              </w:rPr>
              <w:t>Staff/</w:t>
            </w:r>
          </w:p>
          <w:p w14:paraId="000000EC" w14:textId="6108B3FE" w:rsidR="00D93B96" w:rsidRDefault="00AB15C8" w:rsidP="00AB15C8">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t>Students/ Maintenance Personnel</w:t>
            </w:r>
          </w:p>
        </w:tc>
        <w:tc>
          <w:tcPr>
            <w:tcW w:w="992" w:type="dxa"/>
            <w:shd w:val="clear" w:color="auto" w:fill="auto"/>
          </w:tcPr>
          <w:p w14:paraId="000000ED"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Exposure to respiratory droplets carrying COVID-19 from an infectious individual transmitted via sneezing, coughing or speaking.</w:t>
            </w:r>
          </w:p>
          <w:p w14:paraId="000000EE"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3969" w:type="dxa"/>
            <w:tcBorders>
              <w:bottom w:val="single" w:sz="4" w:space="0" w:color="000000"/>
            </w:tcBorders>
            <w:shd w:val="clear" w:color="auto" w:fill="auto"/>
          </w:tcPr>
          <w:p w14:paraId="000000EF"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Staff continue to work using the mixed model of site and home based (hybrid working) as agreed with line manager, in line with Government and University guidance. </w:t>
            </w:r>
          </w:p>
          <w:p w14:paraId="000000F0" w14:textId="77777777" w:rsidR="00D93B96" w:rsidRDefault="00D93B96">
            <w:pPr>
              <w:pBdr>
                <w:top w:val="nil"/>
                <w:left w:val="nil"/>
                <w:bottom w:val="nil"/>
                <w:right w:val="nil"/>
                <w:between w:val="nil"/>
              </w:pBdr>
              <w:spacing w:after="0" w:line="240" w:lineRule="auto"/>
              <w:jc w:val="both"/>
              <w:rPr>
                <w:color w:val="000000"/>
                <w:sz w:val="16"/>
                <w:szCs w:val="16"/>
                <w:highlight w:val="yellow"/>
              </w:rPr>
            </w:pPr>
          </w:p>
          <w:p w14:paraId="000000F1" w14:textId="77777777" w:rsidR="00D93B96" w:rsidRDefault="00745A68">
            <w:pPr>
              <w:pBdr>
                <w:top w:val="nil"/>
                <w:left w:val="nil"/>
                <w:bottom w:val="nil"/>
                <w:right w:val="nil"/>
                <w:between w:val="nil"/>
              </w:pBdr>
              <w:spacing w:after="0" w:line="240" w:lineRule="auto"/>
              <w:jc w:val="both"/>
              <w:rPr>
                <w:strike/>
                <w:color w:val="000000"/>
                <w:sz w:val="16"/>
                <w:szCs w:val="16"/>
              </w:rPr>
            </w:pPr>
            <w:r>
              <w:rPr>
                <w:color w:val="000000"/>
                <w:sz w:val="16"/>
                <w:szCs w:val="16"/>
              </w:rPr>
              <w:t xml:space="preserve">Managers/supervisors ensure staff and students with any form of illness do not attend work/campus until the illness has been verified as not being Covid-19. </w:t>
            </w:r>
          </w:p>
          <w:p w14:paraId="000000F2" w14:textId="77777777" w:rsidR="00D93B96" w:rsidRDefault="00D93B96">
            <w:pPr>
              <w:pBdr>
                <w:top w:val="nil"/>
                <w:left w:val="nil"/>
                <w:bottom w:val="nil"/>
                <w:right w:val="nil"/>
                <w:between w:val="nil"/>
              </w:pBdr>
              <w:spacing w:after="0" w:line="240" w:lineRule="auto"/>
              <w:jc w:val="both"/>
              <w:rPr>
                <w:strike/>
                <w:color w:val="000000"/>
                <w:sz w:val="16"/>
                <w:szCs w:val="16"/>
              </w:rPr>
            </w:pPr>
          </w:p>
          <w:p w14:paraId="000000F3"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Managers/supervisors keep track of when staff and students can return to work/campus after the self-isolation period. </w:t>
            </w:r>
          </w:p>
          <w:p w14:paraId="000000F4" w14:textId="77777777" w:rsidR="00D93B96" w:rsidRDefault="00D93B96">
            <w:pPr>
              <w:pBdr>
                <w:top w:val="nil"/>
                <w:left w:val="nil"/>
                <w:bottom w:val="nil"/>
                <w:right w:val="nil"/>
                <w:between w:val="nil"/>
              </w:pBdr>
              <w:spacing w:after="0" w:line="240" w:lineRule="auto"/>
              <w:jc w:val="both"/>
              <w:rPr>
                <w:color w:val="000000"/>
                <w:sz w:val="16"/>
                <w:szCs w:val="16"/>
              </w:rPr>
            </w:pPr>
          </w:p>
          <w:p w14:paraId="000000F5"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Regular access to the Lateral Flow Device tests and kits are available to staff and students who are coming onto campus. Staff and students are strongly encouraged to test twice a week and to record their results on the Government’s reporting website site: </w:t>
            </w:r>
          </w:p>
          <w:bookmarkStart w:id="1" w:name="_heading=h.gjdgxs" w:colFirst="0" w:colLast="0"/>
          <w:bookmarkEnd w:id="1"/>
          <w:p w14:paraId="19DBAFFF" w14:textId="77777777" w:rsidR="00F8036A" w:rsidRPr="008105C3" w:rsidRDefault="00745A68" w:rsidP="00F8036A">
            <w:pPr>
              <w:pStyle w:val="NoSpacing"/>
              <w:jc w:val="both"/>
              <w:rPr>
                <w:rFonts w:cstheme="minorBidi"/>
                <w:sz w:val="16"/>
                <w:szCs w:val="16"/>
              </w:rPr>
            </w:pPr>
            <w:r>
              <w:lastRenderedPageBreak/>
              <w:fldChar w:fldCharType="begin"/>
            </w:r>
            <w:r>
              <w:instrText xml:space="preserve"> HYPERLINK "https://www.gov.uk/report-covid19-result" \h </w:instrText>
            </w:r>
            <w:r>
              <w:fldChar w:fldCharType="separate"/>
            </w:r>
            <w:r>
              <w:rPr>
                <w:color w:val="0563C1"/>
                <w:sz w:val="16"/>
                <w:szCs w:val="16"/>
                <w:u w:val="single"/>
              </w:rPr>
              <w:t>https://www.gov.uk/report-covid19-result</w:t>
            </w:r>
            <w:r>
              <w:rPr>
                <w:color w:val="0563C1"/>
                <w:sz w:val="16"/>
                <w:szCs w:val="16"/>
                <w:u w:val="single"/>
              </w:rPr>
              <w:fldChar w:fldCharType="end"/>
            </w:r>
            <w:r w:rsidR="00F8036A">
              <w:rPr>
                <w:color w:val="0563C1"/>
                <w:sz w:val="16"/>
                <w:szCs w:val="16"/>
                <w:u w:val="single"/>
              </w:rPr>
              <w:t xml:space="preserve"> </w:t>
            </w:r>
            <w:r w:rsidR="00F8036A" w:rsidRPr="00FF5D47">
              <w:rPr>
                <w:sz w:val="16"/>
                <w:szCs w:val="16"/>
                <w:highlight w:val="cyan"/>
              </w:rPr>
              <w:t>and to</w:t>
            </w:r>
            <w:r w:rsidR="00F8036A" w:rsidRPr="00FF5D47">
              <w:rPr>
                <w:rStyle w:val="Hyperlink"/>
                <w:highlight w:val="cyan"/>
              </w:rPr>
              <w:t xml:space="preserve"> </w:t>
            </w:r>
            <w:r w:rsidR="00F8036A" w:rsidRPr="00FF5D47">
              <w:rPr>
                <w:rFonts w:cstheme="minorHAnsi"/>
                <w:sz w:val="16"/>
                <w:szCs w:val="16"/>
                <w:highlight w:val="cyan"/>
              </w:rPr>
              <w:t xml:space="preserve">report any positive test results to the University using the </w:t>
            </w:r>
            <w:hyperlink r:id="rId21" w:history="1">
              <w:r w:rsidR="00F8036A" w:rsidRPr="00FF5D47">
                <w:rPr>
                  <w:rStyle w:val="Hyperlink"/>
                  <w:rFonts w:cstheme="minorHAnsi"/>
                  <w:sz w:val="16"/>
                  <w:szCs w:val="16"/>
                  <w:highlight w:val="cyan"/>
                </w:rPr>
                <w:t>COVID-19 reporting form</w:t>
              </w:r>
            </w:hyperlink>
            <w:r w:rsidR="00F8036A" w:rsidRPr="00FF5D47">
              <w:rPr>
                <w:rFonts w:cstheme="minorHAnsi"/>
                <w:sz w:val="16"/>
                <w:szCs w:val="16"/>
                <w:highlight w:val="cyan"/>
              </w:rPr>
              <w:t>.</w:t>
            </w:r>
            <w:r w:rsidR="00F8036A">
              <w:rPr>
                <w:rFonts w:cstheme="minorHAnsi"/>
                <w:sz w:val="16"/>
                <w:szCs w:val="16"/>
              </w:rPr>
              <w:t xml:space="preserve">  </w:t>
            </w:r>
          </w:p>
          <w:p w14:paraId="000000F6" w14:textId="2E9B60C2" w:rsidR="00D93B96" w:rsidRDefault="00D93B96">
            <w:pPr>
              <w:pBdr>
                <w:top w:val="nil"/>
                <w:left w:val="nil"/>
                <w:bottom w:val="nil"/>
                <w:right w:val="nil"/>
                <w:between w:val="nil"/>
              </w:pBdr>
              <w:spacing w:after="0" w:line="240" w:lineRule="auto"/>
              <w:jc w:val="both"/>
              <w:rPr>
                <w:color w:val="000000"/>
                <w:sz w:val="16"/>
                <w:szCs w:val="16"/>
              </w:rPr>
            </w:pPr>
          </w:p>
          <w:p w14:paraId="000000F7" w14:textId="77777777" w:rsidR="00D93B96" w:rsidRDefault="00D93B96">
            <w:pPr>
              <w:pBdr>
                <w:top w:val="nil"/>
                <w:left w:val="nil"/>
                <w:bottom w:val="nil"/>
                <w:right w:val="nil"/>
                <w:between w:val="nil"/>
              </w:pBdr>
              <w:spacing w:after="0" w:line="240" w:lineRule="auto"/>
              <w:jc w:val="both"/>
              <w:rPr>
                <w:color w:val="000000"/>
                <w:sz w:val="16"/>
                <w:szCs w:val="16"/>
              </w:rPr>
            </w:pPr>
          </w:p>
          <w:p w14:paraId="000000F8" w14:textId="0FD9DE6D" w:rsidR="00D93B96" w:rsidRDefault="008A7DFC">
            <w:pPr>
              <w:pBdr>
                <w:top w:val="nil"/>
                <w:left w:val="nil"/>
                <w:bottom w:val="nil"/>
                <w:right w:val="nil"/>
                <w:between w:val="nil"/>
              </w:pBdr>
              <w:spacing w:after="0" w:line="240" w:lineRule="auto"/>
              <w:jc w:val="both"/>
              <w:rPr>
                <w:i/>
                <w:color w:val="0070C0"/>
                <w:sz w:val="16"/>
                <w:szCs w:val="16"/>
              </w:rPr>
            </w:pPr>
            <w:sdt>
              <w:sdtPr>
                <w:tag w:val="goog_rdk_0"/>
                <w:id w:val="1357540049"/>
              </w:sdtPr>
              <w:sdtEndPr/>
              <w:sdtContent/>
            </w:sdt>
            <w:r w:rsidR="00745A68">
              <w:rPr>
                <w:color w:val="000000"/>
                <w:sz w:val="16"/>
                <w:szCs w:val="16"/>
              </w:rPr>
              <w:t xml:space="preserve">The University’s </w:t>
            </w:r>
            <w:hyperlink r:id="rId22">
              <w:r w:rsidR="00AB0739">
                <w:rPr>
                  <w:b/>
                  <w:i/>
                  <w:color w:val="0563C1"/>
                  <w:sz w:val="16"/>
                  <w:szCs w:val="16"/>
                  <w:u w:val="single"/>
                </w:rPr>
                <w:t>On-line</w:t>
              </w:r>
              <w:r w:rsidR="00745A68" w:rsidRPr="00D64D43">
                <w:rPr>
                  <w:b/>
                  <w:i/>
                  <w:strike/>
                  <w:color w:val="0563C1"/>
                  <w:sz w:val="16"/>
                  <w:szCs w:val="16"/>
                  <w:u w:val="single"/>
                </w:rPr>
                <w:t xml:space="preserve"> </w:t>
              </w:r>
              <w:r w:rsidR="00745A68">
                <w:rPr>
                  <w:b/>
                  <w:i/>
                  <w:color w:val="0563C1"/>
                  <w:sz w:val="16"/>
                  <w:szCs w:val="16"/>
                  <w:u w:val="single"/>
                </w:rPr>
                <w:t>materials for returning to campus</w:t>
              </w:r>
            </w:hyperlink>
            <w:r w:rsidR="00745A68">
              <w:rPr>
                <w:b/>
                <w:i/>
                <w:color w:val="000000"/>
                <w:sz w:val="16"/>
                <w:szCs w:val="16"/>
              </w:rPr>
              <w:t xml:space="preserve"> </w:t>
            </w:r>
            <w:r w:rsidR="00745A68">
              <w:rPr>
                <w:color w:val="000000"/>
                <w:sz w:val="16"/>
                <w:szCs w:val="16"/>
              </w:rPr>
              <w:t xml:space="preserve"> combination of the guidance and videos have been provided and completed for all staff working in University buildings</w:t>
            </w:r>
            <w:r w:rsidR="00745A68">
              <w:rPr>
                <w:i/>
                <w:color w:val="0070C0"/>
                <w:sz w:val="16"/>
                <w:szCs w:val="16"/>
              </w:rPr>
              <w:t xml:space="preserve">. </w:t>
            </w:r>
          </w:p>
          <w:p w14:paraId="000000F9" w14:textId="77777777" w:rsidR="00D93B96" w:rsidRDefault="00D93B96">
            <w:pPr>
              <w:pBdr>
                <w:top w:val="nil"/>
                <w:left w:val="nil"/>
                <w:bottom w:val="nil"/>
                <w:right w:val="nil"/>
                <w:between w:val="nil"/>
              </w:pBdr>
              <w:spacing w:after="0" w:line="240" w:lineRule="auto"/>
              <w:jc w:val="both"/>
              <w:rPr>
                <w:color w:val="000000"/>
                <w:sz w:val="16"/>
                <w:szCs w:val="16"/>
              </w:rPr>
            </w:pPr>
          </w:p>
          <w:p w14:paraId="5243784A" w14:textId="77777777" w:rsidR="00AB15C8" w:rsidRPr="00AB15C8" w:rsidRDefault="00745A68" w:rsidP="00AB15C8">
            <w:pPr>
              <w:pBdr>
                <w:top w:val="nil"/>
                <w:left w:val="nil"/>
                <w:bottom w:val="nil"/>
                <w:right w:val="nil"/>
                <w:between w:val="nil"/>
              </w:pBdr>
              <w:rPr>
                <w:i/>
                <w:color w:val="FF0000"/>
                <w:sz w:val="16"/>
                <w:szCs w:val="16"/>
                <w:highlight w:val="yellow"/>
              </w:rPr>
            </w:pPr>
            <w:r>
              <w:rPr>
                <w:color w:val="000000"/>
                <w:sz w:val="16"/>
                <w:szCs w:val="16"/>
              </w:rPr>
              <w:t>Schedules for essential services and contractor visits revised to reduce interaction and overlap between people and building managers and occupants informed of when the visits will take place and which services are being maintained e.g.,</w:t>
            </w:r>
            <w:r>
              <w:rPr>
                <w:color w:val="FF0000"/>
                <w:sz w:val="16"/>
                <w:szCs w:val="16"/>
              </w:rPr>
              <w:t xml:space="preserve"> </w:t>
            </w:r>
            <w:r w:rsidR="00AB15C8" w:rsidRPr="00AB15C8">
              <w:rPr>
                <w:i/>
                <w:color w:val="FF0000"/>
                <w:sz w:val="16"/>
                <w:szCs w:val="16"/>
                <w:highlight w:val="yellow"/>
              </w:rPr>
              <w:t xml:space="preserve">carrying out electrical servicing/maintenance out of hours to minimise disruption to experimental work. </w:t>
            </w:r>
          </w:p>
          <w:p w14:paraId="000000FB" w14:textId="77777777" w:rsidR="00D93B96" w:rsidRDefault="00D93B96">
            <w:pPr>
              <w:pBdr>
                <w:top w:val="nil"/>
                <w:left w:val="nil"/>
                <w:bottom w:val="nil"/>
                <w:right w:val="nil"/>
                <w:between w:val="nil"/>
              </w:pBdr>
              <w:spacing w:after="0" w:line="240" w:lineRule="auto"/>
              <w:jc w:val="both"/>
              <w:rPr>
                <w:color w:val="000000"/>
                <w:sz w:val="16"/>
                <w:szCs w:val="16"/>
              </w:rPr>
            </w:pPr>
          </w:p>
          <w:p w14:paraId="000000FD" w14:textId="7CF0CF54"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Un-essential trips within buildings and site</w:t>
            </w:r>
            <w:r w:rsidR="00AB15C8">
              <w:rPr>
                <w:color w:val="000000"/>
                <w:sz w:val="16"/>
                <w:szCs w:val="16"/>
              </w:rPr>
              <w:t>s discouraged and reduced, e.g.</w:t>
            </w:r>
            <w:r w:rsidR="00AB15C8" w:rsidRPr="00AB15C8">
              <w:rPr>
                <w:i/>
                <w:color w:val="FF0000"/>
                <w:sz w:val="16"/>
                <w:szCs w:val="16"/>
                <w:highlight w:val="yellow"/>
              </w:rPr>
              <w:t xml:space="preserve"> Persons with parcels for collection from Stores will be notified</w:t>
            </w:r>
            <w:r w:rsidR="00AB15C8">
              <w:rPr>
                <w:i/>
                <w:color w:val="FF0000"/>
                <w:sz w:val="16"/>
                <w:szCs w:val="16"/>
                <w:highlight w:val="yellow"/>
              </w:rPr>
              <w:t xml:space="preserve"> by email</w:t>
            </w:r>
            <w:r w:rsidR="00AB15C8" w:rsidRPr="00AB15C8">
              <w:rPr>
                <w:i/>
                <w:color w:val="FF0000"/>
                <w:sz w:val="16"/>
                <w:szCs w:val="16"/>
                <w:highlight w:val="yellow"/>
              </w:rPr>
              <w:t xml:space="preserve"> first before they can go over to collect. </w:t>
            </w:r>
          </w:p>
          <w:p w14:paraId="000000FE"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425" w:type="dxa"/>
            <w:shd w:val="clear" w:color="auto" w:fill="auto"/>
          </w:tcPr>
          <w:p w14:paraId="000000FF" w14:textId="27F88449"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100" w14:textId="03F799DF"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101" w14:textId="4CD6C013"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102" w14:textId="65937E5A"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103"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104"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105"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106"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107"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108" w14:textId="77777777" w:rsidR="00D93B96" w:rsidRDefault="00D93B96">
            <w:pPr>
              <w:pStyle w:val="Title"/>
              <w:rPr>
                <w:rFonts w:ascii="Calibri" w:eastAsia="Calibri" w:hAnsi="Calibri" w:cs="Calibri"/>
                <w:b w:val="0"/>
                <w:sz w:val="16"/>
                <w:szCs w:val="16"/>
                <w:u w:val="none"/>
              </w:rPr>
            </w:pPr>
          </w:p>
        </w:tc>
        <w:tc>
          <w:tcPr>
            <w:tcW w:w="848" w:type="dxa"/>
          </w:tcPr>
          <w:p w14:paraId="00000109" w14:textId="77777777" w:rsidR="00D93B96" w:rsidRDefault="00D93B96">
            <w:pPr>
              <w:pStyle w:val="Title"/>
              <w:rPr>
                <w:rFonts w:ascii="Calibri" w:eastAsia="Calibri" w:hAnsi="Calibri" w:cs="Calibri"/>
                <w:b w:val="0"/>
                <w:sz w:val="16"/>
                <w:szCs w:val="16"/>
                <w:u w:val="none"/>
              </w:rPr>
            </w:pPr>
          </w:p>
        </w:tc>
      </w:tr>
      <w:tr w:rsidR="00D93B96" w14:paraId="108FE0CC" w14:textId="77777777" w:rsidTr="001C25B5">
        <w:trPr>
          <w:trHeight w:val="249"/>
        </w:trPr>
        <w:tc>
          <w:tcPr>
            <w:tcW w:w="1271" w:type="dxa"/>
            <w:shd w:val="clear" w:color="auto" w:fill="auto"/>
          </w:tcPr>
          <w:p w14:paraId="0000010A"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Environmental</w:t>
            </w:r>
          </w:p>
          <w:p w14:paraId="0000010B" w14:textId="77777777" w:rsidR="00D93B96" w:rsidRDefault="00D93B96">
            <w:pPr>
              <w:pStyle w:val="Title"/>
              <w:jc w:val="left"/>
              <w:rPr>
                <w:rFonts w:ascii="Calibri" w:eastAsia="Calibri" w:hAnsi="Calibri" w:cs="Calibri"/>
                <w:b w:val="0"/>
                <w:sz w:val="16"/>
                <w:szCs w:val="16"/>
                <w:u w:val="none"/>
              </w:rPr>
            </w:pPr>
          </w:p>
          <w:p w14:paraId="0000010C" w14:textId="77777777" w:rsidR="00D93B96" w:rsidRDefault="00D93B96">
            <w:pPr>
              <w:pStyle w:val="Title"/>
              <w:jc w:val="left"/>
              <w:rPr>
                <w:rFonts w:ascii="Calibri" w:eastAsia="Calibri" w:hAnsi="Calibri" w:cs="Calibri"/>
                <w:b w:val="0"/>
                <w:sz w:val="16"/>
                <w:szCs w:val="16"/>
                <w:u w:val="none"/>
              </w:rPr>
            </w:pPr>
          </w:p>
          <w:p w14:paraId="0000010D" w14:textId="77777777" w:rsidR="00D93B96" w:rsidRDefault="00D93B96">
            <w:pPr>
              <w:pStyle w:val="Title"/>
              <w:jc w:val="left"/>
              <w:rPr>
                <w:rFonts w:ascii="Calibri" w:eastAsia="Calibri" w:hAnsi="Calibri" w:cs="Calibri"/>
                <w:b w:val="0"/>
                <w:sz w:val="16"/>
                <w:szCs w:val="16"/>
                <w:u w:val="none"/>
              </w:rPr>
            </w:pPr>
          </w:p>
          <w:p w14:paraId="0000010E" w14:textId="77777777" w:rsidR="00D93B96" w:rsidRDefault="00D93B96">
            <w:pPr>
              <w:pStyle w:val="Title"/>
              <w:jc w:val="left"/>
              <w:rPr>
                <w:rFonts w:ascii="Calibri" w:eastAsia="Calibri" w:hAnsi="Calibri" w:cs="Calibri"/>
                <w:b w:val="0"/>
                <w:sz w:val="16"/>
                <w:szCs w:val="16"/>
                <w:u w:val="none"/>
              </w:rPr>
            </w:pPr>
          </w:p>
          <w:p w14:paraId="0000010F" w14:textId="77777777" w:rsidR="00D93B96" w:rsidRDefault="00D93B96">
            <w:pPr>
              <w:pStyle w:val="Title"/>
              <w:jc w:val="left"/>
              <w:rPr>
                <w:rFonts w:ascii="Calibri" w:eastAsia="Calibri" w:hAnsi="Calibri" w:cs="Calibri"/>
                <w:b w:val="0"/>
                <w:sz w:val="16"/>
                <w:szCs w:val="16"/>
                <w:u w:val="none"/>
              </w:rPr>
            </w:pPr>
          </w:p>
          <w:p w14:paraId="00000110" w14:textId="77777777" w:rsidR="00D93B96" w:rsidRDefault="00D93B96">
            <w:pPr>
              <w:pStyle w:val="Title"/>
              <w:jc w:val="left"/>
              <w:rPr>
                <w:rFonts w:ascii="Calibri" w:eastAsia="Calibri" w:hAnsi="Calibri" w:cs="Calibri"/>
                <w:b w:val="0"/>
                <w:sz w:val="16"/>
                <w:szCs w:val="16"/>
                <w:u w:val="none"/>
              </w:rPr>
            </w:pPr>
          </w:p>
          <w:p w14:paraId="00000111" w14:textId="77777777" w:rsidR="00D93B96" w:rsidRDefault="00D93B96">
            <w:pPr>
              <w:pStyle w:val="Title"/>
              <w:jc w:val="left"/>
              <w:rPr>
                <w:rFonts w:ascii="Calibri" w:eastAsia="Calibri" w:hAnsi="Calibri" w:cs="Calibri"/>
                <w:b w:val="0"/>
                <w:sz w:val="16"/>
                <w:szCs w:val="16"/>
                <w:u w:val="none"/>
              </w:rPr>
            </w:pPr>
          </w:p>
          <w:p w14:paraId="00000112" w14:textId="77777777" w:rsidR="00D93B96" w:rsidRDefault="00D93B96">
            <w:pPr>
              <w:pStyle w:val="Title"/>
              <w:jc w:val="left"/>
              <w:rPr>
                <w:rFonts w:ascii="Calibri" w:eastAsia="Calibri" w:hAnsi="Calibri" w:cs="Calibri"/>
                <w:b w:val="0"/>
                <w:sz w:val="16"/>
                <w:szCs w:val="16"/>
                <w:u w:val="none"/>
              </w:rPr>
            </w:pPr>
          </w:p>
          <w:p w14:paraId="00000113" w14:textId="77777777" w:rsidR="00D93B96" w:rsidRDefault="00D93B96">
            <w:pPr>
              <w:pStyle w:val="Title"/>
              <w:jc w:val="left"/>
              <w:rPr>
                <w:rFonts w:ascii="Calibri" w:eastAsia="Calibri" w:hAnsi="Calibri" w:cs="Calibri"/>
                <w:b w:val="0"/>
                <w:sz w:val="16"/>
                <w:szCs w:val="16"/>
                <w:u w:val="none"/>
              </w:rPr>
            </w:pPr>
          </w:p>
          <w:p w14:paraId="00000114" w14:textId="77777777" w:rsidR="00D93B96" w:rsidRDefault="00D93B96">
            <w:pPr>
              <w:pStyle w:val="Title"/>
              <w:jc w:val="left"/>
              <w:rPr>
                <w:rFonts w:ascii="Calibri" w:eastAsia="Calibri" w:hAnsi="Calibri" w:cs="Calibri"/>
                <w:b w:val="0"/>
                <w:sz w:val="16"/>
                <w:szCs w:val="16"/>
                <w:u w:val="none"/>
              </w:rPr>
            </w:pPr>
          </w:p>
          <w:p w14:paraId="00000115" w14:textId="77777777" w:rsidR="00D93B96" w:rsidRDefault="00D93B96">
            <w:pPr>
              <w:pStyle w:val="Title"/>
              <w:jc w:val="left"/>
              <w:rPr>
                <w:rFonts w:ascii="Calibri" w:eastAsia="Calibri" w:hAnsi="Calibri" w:cs="Calibri"/>
                <w:b w:val="0"/>
                <w:sz w:val="16"/>
                <w:szCs w:val="16"/>
                <w:u w:val="none"/>
              </w:rPr>
            </w:pPr>
          </w:p>
          <w:p w14:paraId="00000116" w14:textId="77777777" w:rsidR="00D93B96" w:rsidRDefault="00D93B96">
            <w:pPr>
              <w:pStyle w:val="Title"/>
              <w:jc w:val="left"/>
              <w:rPr>
                <w:rFonts w:ascii="Calibri" w:eastAsia="Calibri" w:hAnsi="Calibri" w:cs="Calibri"/>
                <w:b w:val="0"/>
                <w:sz w:val="16"/>
                <w:szCs w:val="16"/>
                <w:u w:val="none"/>
              </w:rPr>
            </w:pPr>
          </w:p>
          <w:p w14:paraId="00000117" w14:textId="77777777" w:rsidR="00D93B96" w:rsidRDefault="00D93B96">
            <w:pPr>
              <w:pStyle w:val="Title"/>
              <w:jc w:val="left"/>
              <w:rPr>
                <w:rFonts w:ascii="Calibri" w:eastAsia="Calibri" w:hAnsi="Calibri" w:cs="Calibri"/>
                <w:b w:val="0"/>
                <w:sz w:val="16"/>
                <w:szCs w:val="16"/>
                <w:u w:val="none"/>
              </w:rPr>
            </w:pPr>
          </w:p>
          <w:p w14:paraId="00000118" w14:textId="77777777" w:rsidR="00D93B96" w:rsidRDefault="00D93B96">
            <w:pPr>
              <w:pStyle w:val="Title"/>
              <w:jc w:val="left"/>
              <w:rPr>
                <w:rFonts w:ascii="Calibri" w:eastAsia="Calibri" w:hAnsi="Calibri" w:cs="Calibri"/>
                <w:b w:val="0"/>
                <w:sz w:val="16"/>
                <w:szCs w:val="16"/>
                <w:u w:val="none"/>
              </w:rPr>
            </w:pPr>
          </w:p>
          <w:p w14:paraId="00000119" w14:textId="77777777" w:rsidR="00D93B96" w:rsidRDefault="00D93B96">
            <w:pPr>
              <w:pStyle w:val="Title"/>
              <w:jc w:val="left"/>
              <w:rPr>
                <w:rFonts w:ascii="Calibri" w:eastAsia="Calibri" w:hAnsi="Calibri" w:cs="Calibri"/>
                <w:b w:val="0"/>
                <w:sz w:val="16"/>
                <w:szCs w:val="16"/>
                <w:u w:val="none"/>
              </w:rPr>
            </w:pPr>
          </w:p>
          <w:p w14:paraId="0000011A" w14:textId="77777777" w:rsidR="00D93B96" w:rsidRDefault="00D93B96">
            <w:pPr>
              <w:pStyle w:val="Title"/>
              <w:jc w:val="left"/>
              <w:rPr>
                <w:rFonts w:ascii="Calibri" w:eastAsia="Calibri" w:hAnsi="Calibri" w:cs="Calibri"/>
                <w:b w:val="0"/>
                <w:sz w:val="16"/>
                <w:szCs w:val="16"/>
                <w:u w:val="none"/>
              </w:rPr>
            </w:pPr>
          </w:p>
          <w:p w14:paraId="0000011B" w14:textId="77777777" w:rsidR="00D93B96" w:rsidRDefault="00D93B96">
            <w:pPr>
              <w:pStyle w:val="Title"/>
              <w:jc w:val="left"/>
              <w:rPr>
                <w:rFonts w:ascii="Calibri" w:eastAsia="Calibri" w:hAnsi="Calibri" w:cs="Calibri"/>
                <w:b w:val="0"/>
                <w:sz w:val="16"/>
                <w:szCs w:val="16"/>
                <w:u w:val="none"/>
              </w:rPr>
            </w:pPr>
          </w:p>
          <w:p w14:paraId="0000011C" w14:textId="77777777" w:rsidR="00D93B96" w:rsidRDefault="00D93B96">
            <w:pPr>
              <w:pStyle w:val="Title"/>
              <w:jc w:val="left"/>
              <w:rPr>
                <w:rFonts w:ascii="Calibri" w:eastAsia="Calibri" w:hAnsi="Calibri" w:cs="Calibri"/>
                <w:b w:val="0"/>
                <w:sz w:val="16"/>
                <w:szCs w:val="16"/>
                <w:u w:val="none"/>
              </w:rPr>
            </w:pPr>
          </w:p>
          <w:p w14:paraId="0000011D" w14:textId="77777777" w:rsidR="00D93B96" w:rsidRDefault="00D93B96">
            <w:pPr>
              <w:pStyle w:val="Title"/>
              <w:jc w:val="left"/>
              <w:rPr>
                <w:rFonts w:ascii="Calibri" w:eastAsia="Calibri" w:hAnsi="Calibri" w:cs="Calibri"/>
                <w:b w:val="0"/>
                <w:sz w:val="16"/>
                <w:szCs w:val="16"/>
                <w:u w:val="none"/>
              </w:rPr>
            </w:pPr>
          </w:p>
          <w:p w14:paraId="0000011E" w14:textId="77777777" w:rsidR="00D93B96" w:rsidRDefault="00D93B96">
            <w:pPr>
              <w:pStyle w:val="Title"/>
              <w:jc w:val="left"/>
              <w:rPr>
                <w:rFonts w:ascii="Calibri" w:eastAsia="Calibri" w:hAnsi="Calibri" w:cs="Calibri"/>
                <w:b w:val="0"/>
                <w:sz w:val="16"/>
                <w:szCs w:val="16"/>
                <w:u w:val="none"/>
              </w:rPr>
            </w:pPr>
          </w:p>
          <w:p w14:paraId="0000011F" w14:textId="77777777" w:rsidR="00D93B96" w:rsidRDefault="00D93B96">
            <w:pPr>
              <w:pStyle w:val="Title"/>
              <w:jc w:val="left"/>
              <w:rPr>
                <w:rFonts w:ascii="Calibri" w:eastAsia="Calibri" w:hAnsi="Calibri" w:cs="Calibri"/>
                <w:b w:val="0"/>
                <w:sz w:val="16"/>
                <w:szCs w:val="16"/>
                <w:u w:val="none"/>
              </w:rPr>
            </w:pPr>
          </w:p>
          <w:p w14:paraId="00000120" w14:textId="77777777" w:rsidR="00D93B96" w:rsidRDefault="00D93B96">
            <w:pPr>
              <w:pStyle w:val="Title"/>
              <w:jc w:val="left"/>
              <w:rPr>
                <w:rFonts w:ascii="Calibri" w:eastAsia="Calibri" w:hAnsi="Calibri" w:cs="Calibri"/>
                <w:b w:val="0"/>
                <w:sz w:val="16"/>
                <w:szCs w:val="16"/>
                <w:u w:val="none"/>
              </w:rPr>
            </w:pPr>
          </w:p>
          <w:p w14:paraId="00000121" w14:textId="77777777" w:rsidR="00D93B96" w:rsidRDefault="00D93B96">
            <w:pPr>
              <w:pStyle w:val="Title"/>
              <w:jc w:val="left"/>
              <w:rPr>
                <w:rFonts w:ascii="Calibri" w:eastAsia="Calibri" w:hAnsi="Calibri" w:cs="Calibri"/>
                <w:b w:val="0"/>
                <w:sz w:val="16"/>
                <w:szCs w:val="16"/>
                <w:u w:val="none"/>
              </w:rPr>
            </w:pPr>
          </w:p>
          <w:p w14:paraId="00000122" w14:textId="77777777" w:rsidR="00D93B96" w:rsidRDefault="00D93B96">
            <w:pPr>
              <w:pStyle w:val="Title"/>
              <w:jc w:val="left"/>
              <w:rPr>
                <w:rFonts w:ascii="Calibri" w:eastAsia="Calibri" w:hAnsi="Calibri" w:cs="Calibri"/>
                <w:b w:val="0"/>
                <w:sz w:val="16"/>
                <w:szCs w:val="16"/>
                <w:u w:val="none"/>
              </w:rPr>
            </w:pPr>
          </w:p>
          <w:p w14:paraId="00000123" w14:textId="77777777" w:rsidR="00D93B96" w:rsidRDefault="00D93B96">
            <w:pPr>
              <w:pStyle w:val="Title"/>
              <w:jc w:val="left"/>
              <w:rPr>
                <w:rFonts w:ascii="Calibri" w:eastAsia="Calibri" w:hAnsi="Calibri" w:cs="Calibri"/>
                <w:b w:val="0"/>
                <w:sz w:val="16"/>
                <w:szCs w:val="16"/>
                <w:u w:val="none"/>
              </w:rPr>
            </w:pPr>
          </w:p>
          <w:p w14:paraId="00000124" w14:textId="77777777" w:rsidR="00D93B96" w:rsidRDefault="00D93B96">
            <w:pPr>
              <w:pStyle w:val="Title"/>
              <w:jc w:val="left"/>
              <w:rPr>
                <w:rFonts w:ascii="Calibri" w:eastAsia="Calibri" w:hAnsi="Calibri" w:cs="Calibri"/>
                <w:b w:val="0"/>
                <w:sz w:val="16"/>
                <w:szCs w:val="16"/>
                <w:u w:val="none"/>
              </w:rPr>
            </w:pPr>
          </w:p>
          <w:p w14:paraId="00000125" w14:textId="77777777" w:rsidR="00D93B96" w:rsidRDefault="00D93B96">
            <w:pPr>
              <w:pStyle w:val="Title"/>
              <w:jc w:val="left"/>
              <w:rPr>
                <w:rFonts w:ascii="Calibri" w:eastAsia="Calibri" w:hAnsi="Calibri" w:cs="Calibri"/>
                <w:b w:val="0"/>
                <w:sz w:val="16"/>
                <w:szCs w:val="16"/>
                <w:u w:val="none"/>
              </w:rPr>
            </w:pPr>
          </w:p>
          <w:p w14:paraId="00000126" w14:textId="77777777" w:rsidR="00D93B96" w:rsidRDefault="00D93B96">
            <w:pPr>
              <w:pStyle w:val="Title"/>
              <w:jc w:val="left"/>
              <w:rPr>
                <w:rFonts w:ascii="Calibri" w:eastAsia="Calibri" w:hAnsi="Calibri" w:cs="Calibri"/>
                <w:b w:val="0"/>
                <w:sz w:val="16"/>
                <w:szCs w:val="16"/>
                <w:u w:val="none"/>
              </w:rPr>
            </w:pPr>
          </w:p>
          <w:p w14:paraId="00000127" w14:textId="77777777" w:rsidR="00D93B96" w:rsidRDefault="00D93B96">
            <w:pPr>
              <w:pStyle w:val="Title"/>
              <w:jc w:val="left"/>
              <w:rPr>
                <w:rFonts w:ascii="Calibri" w:eastAsia="Calibri" w:hAnsi="Calibri" w:cs="Calibri"/>
                <w:b w:val="0"/>
                <w:sz w:val="16"/>
                <w:szCs w:val="16"/>
                <w:u w:val="none"/>
              </w:rPr>
            </w:pPr>
          </w:p>
          <w:p w14:paraId="00000128" w14:textId="77777777" w:rsidR="00D93B96" w:rsidRDefault="00D93B96">
            <w:pPr>
              <w:pStyle w:val="Title"/>
              <w:jc w:val="left"/>
              <w:rPr>
                <w:rFonts w:ascii="Calibri" w:eastAsia="Calibri" w:hAnsi="Calibri" w:cs="Calibri"/>
                <w:b w:val="0"/>
                <w:sz w:val="16"/>
                <w:szCs w:val="16"/>
                <w:u w:val="none"/>
              </w:rPr>
            </w:pPr>
          </w:p>
          <w:p w14:paraId="00000129" w14:textId="77777777" w:rsidR="00D93B96" w:rsidRDefault="00D93B96">
            <w:pPr>
              <w:pStyle w:val="Title"/>
              <w:jc w:val="left"/>
              <w:rPr>
                <w:rFonts w:ascii="Calibri" w:eastAsia="Calibri" w:hAnsi="Calibri" w:cs="Calibri"/>
                <w:b w:val="0"/>
                <w:sz w:val="16"/>
                <w:szCs w:val="16"/>
                <w:u w:val="none"/>
              </w:rPr>
            </w:pPr>
          </w:p>
          <w:p w14:paraId="0000012A" w14:textId="77777777" w:rsidR="00D93B96" w:rsidRDefault="00D93B96">
            <w:pPr>
              <w:pStyle w:val="Title"/>
              <w:jc w:val="left"/>
              <w:rPr>
                <w:rFonts w:ascii="Calibri" w:eastAsia="Calibri" w:hAnsi="Calibri" w:cs="Calibri"/>
                <w:b w:val="0"/>
                <w:sz w:val="16"/>
                <w:szCs w:val="16"/>
                <w:u w:val="none"/>
              </w:rPr>
            </w:pPr>
          </w:p>
          <w:p w14:paraId="0000012B" w14:textId="77777777" w:rsidR="00D93B96" w:rsidRDefault="00D93B96">
            <w:pPr>
              <w:pStyle w:val="Title"/>
              <w:jc w:val="left"/>
              <w:rPr>
                <w:rFonts w:ascii="Calibri" w:eastAsia="Calibri" w:hAnsi="Calibri" w:cs="Calibri"/>
                <w:b w:val="0"/>
                <w:sz w:val="16"/>
                <w:szCs w:val="16"/>
                <w:u w:val="none"/>
              </w:rPr>
            </w:pPr>
          </w:p>
          <w:p w14:paraId="0000012C" w14:textId="77777777" w:rsidR="00D93B96" w:rsidRDefault="00D93B96">
            <w:pPr>
              <w:pStyle w:val="Title"/>
              <w:jc w:val="left"/>
              <w:rPr>
                <w:rFonts w:ascii="Calibri" w:eastAsia="Calibri" w:hAnsi="Calibri" w:cs="Calibri"/>
                <w:b w:val="0"/>
                <w:sz w:val="16"/>
                <w:szCs w:val="16"/>
                <w:u w:val="none"/>
              </w:rPr>
            </w:pPr>
          </w:p>
          <w:p w14:paraId="0000012D" w14:textId="77777777" w:rsidR="00D93B96" w:rsidRDefault="00D93B96">
            <w:pPr>
              <w:pStyle w:val="Title"/>
              <w:jc w:val="left"/>
              <w:rPr>
                <w:rFonts w:ascii="Calibri" w:eastAsia="Calibri" w:hAnsi="Calibri" w:cs="Calibri"/>
                <w:b w:val="0"/>
                <w:sz w:val="16"/>
                <w:szCs w:val="16"/>
                <w:u w:val="none"/>
              </w:rPr>
            </w:pPr>
          </w:p>
          <w:p w14:paraId="0000012E" w14:textId="77777777" w:rsidR="00D93B96" w:rsidRDefault="00D93B96">
            <w:pPr>
              <w:pStyle w:val="Title"/>
              <w:jc w:val="left"/>
              <w:rPr>
                <w:rFonts w:ascii="Calibri" w:eastAsia="Calibri" w:hAnsi="Calibri" w:cs="Calibri"/>
                <w:b w:val="0"/>
                <w:sz w:val="16"/>
                <w:szCs w:val="16"/>
                <w:u w:val="none"/>
              </w:rPr>
            </w:pPr>
          </w:p>
          <w:p w14:paraId="0000012F" w14:textId="77777777" w:rsidR="00D93B96" w:rsidRDefault="00D93B96">
            <w:pPr>
              <w:pStyle w:val="Title"/>
              <w:jc w:val="left"/>
              <w:rPr>
                <w:rFonts w:ascii="Calibri" w:eastAsia="Calibri" w:hAnsi="Calibri" w:cs="Calibri"/>
                <w:b w:val="0"/>
                <w:sz w:val="16"/>
                <w:szCs w:val="16"/>
                <w:u w:val="none"/>
              </w:rPr>
            </w:pPr>
          </w:p>
          <w:p w14:paraId="00000130" w14:textId="77777777" w:rsidR="00D93B96" w:rsidRDefault="00D93B96">
            <w:pPr>
              <w:pStyle w:val="Title"/>
              <w:jc w:val="left"/>
              <w:rPr>
                <w:rFonts w:ascii="Calibri" w:eastAsia="Calibri" w:hAnsi="Calibri" w:cs="Calibri"/>
                <w:b w:val="0"/>
                <w:sz w:val="16"/>
                <w:szCs w:val="16"/>
                <w:u w:val="none"/>
              </w:rPr>
            </w:pPr>
          </w:p>
          <w:p w14:paraId="00000131" w14:textId="77777777" w:rsidR="00D93B96" w:rsidRDefault="00D93B96">
            <w:pPr>
              <w:pStyle w:val="Title"/>
              <w:jc w:val="left"/>
              <w:rPr>
                <w:rFonts w:ascii="Calibri" w:eastAsia="Calibri" w:hAnsi="Calibri" w:cs="Calibri"/>
                <w:b w:val="0"/>
                <w:sz w:val="16"/>
                <w:szCs w:val="16"/>
                <w:u w:val="none"/>
              </w:rPr>
            </w:pPr>
          </w:p>
          <w:p w14:paraId="00000132" w14:textId="77777777" w:rsidR="00D93B96" w:rsidRDefault="00D93B96">
            <w:pPr>
              <w:pStyle w:val="Title"/>
              <w:jc w:val="left"/>
              <w:rPr>
                <w:rFonts w:ascii="Calibri" w:eastAsia="Calibri" w:hAnsi="Calibri" w:cs="Calibri"/>
                <w:b w:val="0"/>
                <w:sz w:val="16"/>
                <w:szCs w:val="16"/>
                <w:u w:val="none"/>
              </w:rPr>
            </w:pPr>
          </w:p>
          <w:p w14:paraId="00000133" w14:textId="77777777" w:rsidR="00D93B96" w:rsidRDefault="00D93B96">
            <w:pPr>
              <w:pStyle w:val="Title"/>
              <w:jc w:val="left"/>
              <w:rPr>
                <w:rFonts w:ascii="Calibri" w:eastAsia="Calibri" w:hAnsi="Calibri" w:cs="Calibri"/>
                <w:b w:val="0"/>
                <w:sz w:val="16"/>
                <w:szCs w:val="16"/>
                <w:u w:val="none"/>
              </w:rPr>
            </w:pPr>
          </w:p>
          <w:p w14:paraId="00000134" w14:textId="77777777" w:rsidR="00D93B96" w:rsidRDefault="00D93B96">
            <w:pPr>
              <w:pStyle w:val="Title"/>
              <w:jc w:val="left"/>
              <w:rPr>
                <w:rFonts w:ascii="Calibri" w:eastAsia="Calibri" w:hAnsi="Calibri" w:cs="Calibri"/>
                <w:b w:val="0"/>
                <w:sz w:val="16"/>
                <w:szCs w:val="16"/>
                <w:u w:val="none"/>
              </w:rPr>
            </w:pPr>
          </w:p>
          <w:p w14:paraId="00000135" w14:textId="77777777" w:rsidR="00D93B96" w:rsidRDefault="00D93B96">
            <w:pPr>
              <w:pStyle w:val="Title"/>
              <w:jc w:val="left"/>
              <w:rPr>
                <w:rFonts w:ascii="Calibri" w:eastAsia="Calibri" w:hAnsi="Calibri" w:cs="Calibri"/>
                <w:b w:val="0"/>
                <w:sz w:val="16"/>
                <w:szCs w:val="16"/>
                <w:u w:val="none"/>
              </w:rPr>
            </w:pPr>
          </w:p>
          <w:p w14:paraId="00000136" w14:textId="77777777" w:rsidR="00D93B96" w:rsidRDefault="00D93B96">
            <w:pPr>
              <w:pStyle w:val="Title"/>
              <w:jc w:val="left"/>
              <w:rPr>
                <w:rFonts w:ascii="Calibri" w:eastAsia="Calibri" w:hAnsi="Calibri" w:cs="Calibri"/>
                <w:b w:val="0"/>
                <w:sz w:val="16"/>
                <w:szCs w:val="16"/>
                <w:u w:val="none"/>
              </w:rPr>
            </w:pPr>
          </w:p>
          <w:p w14:paraId="00000137" w14:textId="77777777" w:rsidR="00D93B96" w:rsidRDefault="00D93B96">
            <w:pPr>
              <w:pStyle w:val="Title"/>
              <w:jc w:val="left"/>
              <w:rPr>
                <w:rFonts w:ascii="Calibri" w:eastAsia="Calibri" w:hAnsi="Calibri" w:cs="Calibri"/>
                <w:b w:val="0"/>
                <w:sz w:val="16"/>
                <w:szCs w:val="16"/>
                <w:u w:val="none"/>
              </w:rPr>
            </w:pPr>
          </w:p>
          <w:p w14:paraId="00000138" w14:textId="77777777" w:rsidR="00D93B96" w:rsidRDefault="00D93B96">
            <w:pPr>
              <w:pStyle w:val="Title"/>
              <w:jc w:val="left"/>
              <w:rPr>
                <w:rFonts w:ascii="Calibri" w:eastAsia="Calibri" w:hAnsi="Calibri" w:cs="Calibri"/>
                <w:b w:val="0"/>
                <w:sz w:val="16"/>
                <w:szCs w:val="16"/>
                <w:u w:val="none"/>
              </w:rPr>
            </w:pPr>
          </w:p>
          <w:p w14:paraId="00000139" w14:textId="77777777" w:rsidR="00D93B96" w:rsidRDefault="00D93B96">
            <w:pPr>
              <w:pStyle w:val="Title"/>
              <w:jc w:val="left"/>
              <w:rPr>
                <w:rFonts w:ascii="Calibri" w:eastAsia="Calibri" w:hAnsi="Calibri" w:cs="Calibri"/>
                <w:b w:val="0"/>
                <w:sz w:val="16"/>
                <w:szCs w:val="16"/>
                <w:u w:val="none"/>
              </w:rPr>
            </w:pPr>
          </w:p>
          <w:p w14:paraId="0000013A" w14:textId="77777777" w:rsidR="00D93B96" w:rsidRDefault="00D93B96">
            <w:pPr>
              <w:pStyle w:val="Title"/>
              <w:jc w:val="left"/>
              <w:rPr>
                <w:rFonts w:ascii="Calibri" w:eastAsia="Calibri" w:hAnsi="Calibri" w:cs="Calibri"/>
                <w:b w:val="0"/>
                <w:sz w:val="16"/>
                <w:szCs w:val="16"/>
                <w:u w:val="none"/>
              </w:rPr>
            </w:pPr>
          </w:p>
          <w:p w14:paraId="0000013B" w14:textId="77777777" w:rsidR="00D93B96" w:rsidRDefault="00D93B96">
            <w:pPr>
              <w:pStyle w:val="Title"/>
              <w:jc w:val="left"/>
              <w:rPr>
                <w:rFonts w:ascii="Calibri" w:eastAsia="Calibri" w:hAnsi="Calibri" w:cs="Calibri"/>
                <w:b w:val="0"/>
                <w:sz w:val="16"/>
                <w:szCs w:val="16"/>
                <w:u w:val="none"/>
              </w:rPr>
            </w:pPr>
          </w:p>
          <w:p w14:paraId="0000013C" w14:textId="77777777" w:rsidR="00D93B96" w:rsidRDefault="00D93B96">
            <w:pPr>
              <w:pStyle w:val="Title"/>
              <w:jc w:val="left"/>
              <w:rPr>
                <w:rFonts w:ascii="Calibri" w:eastAsia="Calibri" w:hAnsi="Calibri" w:cs="Calibri"/>
                <w:b w:val="0"/>
                <w:sz w:val="16"/>
                <w:szCs w:val="16"/>
                <w:u w:val="none"/>
              </w:rPr>
            </w:pPr>
          </w:p>
          <w:p w14:paraId="0000013D" w14:textId="77777777" w:rsidR="00D93B96" w:rsidRDefault="00D93B96">
            <w:pPr>
              <w:pStyle w:val="Title"/>
              <w:jc w:val="left"/>
              <w:rPr>
                <w:rFonts w:ascii="Calibri" w:eastAsia="Calibri" w:hAnsi="Calibri" w:cs="Calibri"/>
                <w:b w:val="0"/>
                <w:sz w:val="16"/>
                <w:szCs w:val="16"/>
                <w:u w:val="none"/>
              </w:rPr>
            </w:pPr>
          </w:p>
          <w:p w14:paraId="0000013E" w14:textId="77777777" w:rsidR="00D93B96" w:rsidRDefault="00D93B96">
            <w:pPr>
              <w:pStyle w:val="Title"/>
              <w:jc w:val="left"/>
              <w:rPr>
                <w:rFonts w:ascii="Calibri" w:eastAsia="Calibri" w:hAnsi="Calibri" w:cs="Calibri"/>
                <w:b w:val="0"/>
                <w:sz w:val="16"/>
                <w:szCs w:val="16"/>
                <w:u w:val="none"/>
              </w:rPr>
            </w:pPr>
          </w:p>
          <w:p w14:paraId="0000013F" w14:textId="77777777" w:rsidR="00D93B96" w:rsidRDefault="00D93B96">
            <w:pPr>
              <w:pStyle w:val="Title"/>
              <w:jc w:val="left"/>
              <w:rPr>
                <w:rFonts w:ascii="Calibri" w:eastAsia="Calibri" w:hAnsi="Calibri" w:cs="Calibri"/>
                <w:b w:val="0"/>
                <w:sz w:val="16"/>
                <w:szCs w:val="16"/>
                <w:u w:val="none"/>
              </w:rPr>
            </w:pPr>
          </w:p>
          <w:p w14:paraId="00000140" w14:textId="77777777" w:rsidR="00D93B96" w:rsidRDefault="00D93B96">
            <w:pPr>
              <w:pStyle w:val="Title"/>
              <w:jc w:val="left"/>
              <w:rPr>
                <w:rFonts w:ascii="Calibri" w:eastAsia="Calibri" w:hAnsi="Calibri" w:cs="Calibri"/>
                <w:b w:val="0"/>
                <w:sz w:val="16"/>
                <w:szCs w:val="16"/>
                <w:u w:val="none"/>
              </w:rPr>
            </w:pPr>
          </w:p>
          <w:p w14:paraId="00000141" w14:textId="77777777" w:rsidR="00D93B96" w:rsidRDefault="00D93B96">
            <w:pPr>
              <w:pStyle w:val="Title"/>
              <w:jc w:val="left"/>
              <w:rPr>
                <w:rFonts w:ascii="Calibri" w:eastAsia="Calibri" w:hAnsi="Calibri" w:cs="Calibri"/>
                <w:b w:val="0"/>
                <w:sz w:val="16"/>
                <w:szCs w:val="16"/>
                <w:u w:val="none"/>
              </w:rPr>
            </w:pPr>
          </w:p>
          <w:p w14:paraId="00000142" w14:textId="77777777" w:rsidR="00D93B96" w:rsidRDefault="00D93B96">
            <w:pPr>
              <w:pStyle w:val="Title"/>
              <w:jc w:val="left"/>
              <w:rPr>
                <w:rFonts w:ascii="Calibri" w:eastAsia="Calibri" w:hAnsi="Calibri" w:cs="Calibri"/>
                <w:b w:val="0"/>
                <w:sz w:val="16"/>
                <w:szCs w:val="16"/>
                <w:u w:val="none"/>
              </w:rPr>
            </w:pPr>
          </w:p>
          <w:p w14:paraId="00000143" w14:textId="77777777" w:rsidR="00D93B96" w:rsidRDefault="00D93B96">
            <w:pPr>
              <w:pStyle w:val="Title"/>
              <w:jc w:val="left"/>
              <w:rPr>
                <w:rFonts w:ascii="Calibri" w:eastAsia="Calibri" w:hAnsi="Calibri" w:cs="Calibri"/>
                <w:b w:val="0"/>
                <w:sz w:val="16"/>
                <w:szCs w:val="16"/>
                <w:u w:val="none"/>
              </w:rPr>
            </w:pPr>
          </w:p>
          <w:p w14:paraId="00000144" w14:textId="77777777" w:rsidR="00D93B96" w:rsidRDefault="00D93B96">
            <w:pPr>
              <w:pStyle w:val="Title"/>
              <w:jc w:val="left"/>
              <w:rPr>
                <w:rFonts w:ascii="Calibri" w:eastAsia="Calibri" w:hAnsi="Calibri" w:cs="Calibri"/>
                <w:b w:val="0"/>
                <w:sz w:val="16"/>
                <w:szCs w:val="16"/>
                <w:u w:val="none"/>
              </w:rPr>
            </w:pPr>
          </w:p>
          <w:p w14:paraId="00000145" w14:textId="77777777" w:rsidR="00D93B96" w:rsidRDefault="00D93B96">
            <w:pPr>
              <w:pStyle w:val="Title"/>
              <w:jc w:val="left"/>
              <w:rPr>
                <w:rFonts w:ascii="Calibri" w:eastAsia="Calibri" w:hAnsi="Calibri" w:cs="Calibri"/>
                <w:b w:val="0"/>
                <w:sz w:val="16"/>
                <w:szCs w:val="16"/>
                <w:u w:val="none"/>
              </w:rPr>
            </w:pPr>
          </w:p>
          <w:p w14:paraId="00000146" w14:textId="77777777" w:rsidR="00D93B96" w:rsidRDefault="00D93B96">
            <w:pPr>
              <w:pStyle w:val="Title"/>
              <w:jc w:val="left"/>
              <w:rPr>
                <w:rFonts w:ascii="Calibri" w:eastAsia="Calibri" w:hAnsi="Calibri" w:cs="Calibri"/>
                <w:b w:val="0"/>
                <w:sz w:val="16"/>
                <w:szCs w:val="16"/>
                <w:u w:val="none"/>
              </w:rPr>
            </w:pPr>
          </w:p>
          <w:p w14:paraId="00000147" w14:textId="77777777" w:rsidR="00D93B96" w:rsidRDefault="00D93B96">
            <w:pPr>
              <w:pStyle w:val="Title"/>
              <w:jc w:val="left"/>
              <w:rPr>
                <w:rFonts w:ascii="Calibri" w:eastAsia="Calibri" w:hAnsi="Calibri" w:cs="Calibri"/>
                <w:b w:val="0"/>
                <w:sz w:val="16"/>
                <w:szCs w:val="16"/>
                <w:u w:val="none"/>
              </w:rPr>
            </w:pPr>
          </w:p>
          <w:p w14:paraId="00000148" w14:textId="77777777" w:rsidR="00D93B96" w:rsidRDefault="00D93B96">
            <w:pPr>
              <w:pStyle w:val="Title"/>
              <w:jc w:val="left"/>
              <w:rPr>
                <w:rFonts w:ascii="Calibri" w:eastAsia="Calibri" w:hAnsi="Calibri" w:cs="Calibri"/>
                <w:b w:val="0"/>
                <w:sz w:val="16"/>
                <w:szCs w:val="16"/>
                <w:u w:val="none"/>
              </w:rPr>
            </w:pPr>
          </w:p>
          <w:p w14:paraId="00000149" w14:textId="77777777" w:rsidR="00D93B96" w:rsidRDefault="00D93B96">
            <w:pPr>
              <w:pStyle w:val="Title"/>
              <w:jc w:val="left"/>
              <w:rPr>
                <w:rFonts w:ascii="Calibri" w:eastAsia="Calibri" w:hAnsi="Calibri" w:cs="Calibri"/>
                <w:b w:val="0"/>
                <w:sz w:val="16"/>
                <w:szCs w:val="16"/>
                <w:u w:val="none"/>
              </w:rPr>
            </w:pPr>
          </w:p>
          <w:p w14:paraId="0000014A" w14:textId="77777777" w:rsidR="00D93B96" w:rsidRDefault="00D93B96">
            <w:pPr>
              <w:pStyle w:val="Title"/>
              <w:jc w:val="left"/>
              <w:rPr>
                <w:rFonts w:ascii="Calibri" w:eastAsia="Calibri" w:hAnsi="Calibri" w:cs="Calibri"/>
                <w:b w:val="0"/>
                <w:sz w:val="16"/>
                <w:szCs w:val="16"/>
                <w:u w:val="none"/>
              </w:rPr>
            </w:pPr>
          </w:p>
          <w:p w14:paraId="0000014B" w14:textId="77777777" w:rsidR="00D93B96" w:rsidRDefault="00D93B96">
            <w:pPr>
              <w:pStyle w:val="Title"/>
              <w:jc w:val="left"/>
              <w:rPr>
                <w:rFonts w:ascii="Calibri" w:eastAsia="Calibri" w:hAnsi="Calibri" w:cs="Calibri"/>
                <w:b w:val="0"/>
                <w:sz w:val="16"/>
                <w:szCs w:val="16"/>
                <w:u w:val="none"/>
              </w:rPr>
            </w:pPr>
          </w:p>
          <w:p w14:paraId="0000014C" w14:textId="77777777" w:rsidR="00D93B96" w:rsidRDefault="00D93B96">
            <w:pPr>
              <w:pStyle w:val="Title"/>
              <w:jc w:val="left"/>
              <w:rPr>
                <w:rFonts w:ascii="Calibri" w:eastAsia="Calibri" w:hAnsi="Calibri" w:cs="Calibri"/>
                <w:b w:val="0"/>
                <w:sz w:val="16"/>
                <w:szCs w:val="16"/>
                <w:u w:val="none"/>
              </w:rPr>
            </w:pPr>
          </w:p>
          <w:p w14:paraId="0000014D" w14:textId="77777777" w:rsidR="00D93B96" w:rsidRDefault="00D93B96">
            <w:pPr>
              <w:pStyle w:val="Title"/>
              <w:jc w:val="left"/>
              <w:rPr>
                <w:rFonts w:ascii="Calibri" w:eastAsia="Calibri" w:hAnsi="Calibri" w:cs="Calibri"/>
                <w:b w:val="0"/>
                <w:sz w:val="16"/>
                <w:szCs w:val="16"/>
                <w:u w:val="none"/>
              </w:rPr>
            </w:pPr>
          </w:p>
          <w:p w14:paraId="0000014E" w14:textId="77777777" w:rsidR="00D93B96" w:rsidRDefault="00D93B96">
            <w:pPr>
              <w:pStyle w:val="Title"/>
              <w:jc w:val="left"/>
              <w:rPr>
                <w:rFonts w:ascii="Calibri" w:eastAsia="Calibri" w:hAnsi="Calibri" w:cs="Calibri"/>
                <w:b w:val="0"/>
                <w:sz w:val="16"/>
                <w:szCs w:val="16"/>
                <w:u w:val="none"/>
              </w:rPr>
            </w:pPr>
          </w:p>
          <w:p w14:paraId="0000014F" w14:textId="77777777" w:rsidR="00D93B96" w:rsidRDefault="00D93B96">
            <w:pPr>
              <w:pStyle w:val="Title"/>
              <w:jc w:val="left"/>
              <w:rPr>
                <w:rFonts w:ascii="Calibri" w:eastAsia="Calibri" w:hAnsi="Calibri" w:cs="Calibri"/>
                <w:b w:val="0"/>
                <w:sz w:val="16"/>
                <w:szCs w:val="16"/>
                <w:u w:val="none"/>
              </w:rPr>
            </w:pPr>
          </w:p>
          <w:p w14:paraId="00000150" w14:textId="77777777" w:rsidR="00D93B96" w:rsidRDefault="00D93B96">
            <w:pPr>
              <w:pStyle w:val="Title"/>
              <w:jc w:val="left"/>
              <w:rPr>
                <w:rFonts w:ascii="Calibri" w:eastAsia="Calibri" w:hAnsi="Calibri" w:cs="Calibri"/>
                <w:b w:val="0"/>
                <w:sz w:val="16"/>
                <w:szCs w:val="16"/>
                <w:u w:val="none"/>
              </w:rPr>
            </w:pPr>
          </w:p>
          <w:p w14:paraId="00000151" w14:textId="77777777" w:rsidR="00D93B96" w:rsidRDefault="00D93B96">
            <w:pPr>
              <w:pStyle w:val="Title"/>
              <w:jc w:val="left"/>
              <w:rPr>
                <w:rFonts w:ascii="Calibri" w:eastAsia="Calibri" w:hAnsi="Calibri" w:cs="Calibri"/>
                <w:b w:val="0"/>
                <w:sz w:val="16"/>
                <w:szCs w:val="16"/>
                <w:u w:val="none"/>
              </w:rPr>
            </w:pPr>
          </w:p>
          <w:p w14:paraId="00000152" w14:textId="77777777" w:rsidR="00D93B96" w:rsidRDefault="00D93B96">
            <w:pPr>
              <w:pStyle w:val="Title"/>
              <w:jc w:val="left"/>
              <w:rPr>
                <w:rFonts w:ascii="Calibri" w:eastAsia="Calibri" w:hAnsi="Calibri" w:cs="Calibri"/>
                <w:b w:val="0"/>
                <w:sz w:val="16"/>
                <w:szCs w:val="16"/>
                <w:u w:val="none"/>
              </w:rPr>
            </w:pPr>
          </w:p>
          <w:p w14:paraId="00000153" w14:textId="77777777" w:rsidR="00D93B96" w:rsidRDefault="00D93B96">
            <w:pPr>
              <w:pStyle w:val="Title"/>
              <w:jc w:val="left"/>
              <w:rPr>
                <w:rFonts w:ascii="Calibri" w:eastAsia="Calibri" w:hAnsi="Calibri" w:cs="Calibri"/>
                <w:b w:val="0"/>
                <w:sz w:val="16"/>
                <w:szCs w:val="16"/>
                <w:u w:val="none"/>
              </w:rPr>
            </w:pPr>
          </w:p>
          <w:p w14:paraId="00000154" w14:textId="77777777" w:rsidR="00D93B96" w:rsidRDefault="00D93B96">
            <w:pPr>
              <w:pStyle w:val="Title"/>
              <w:jc w:val="left"/>
              <w:rPr>
                <w:rFonts w:ascii="Calibri" w:eastAsia="Calibri" w:hAnsi="Calibri" w:cs="Calibri"/>
                <w:b w:val="0"/>
                <w:sz w:val="16"/>
                <w:szCs w:val="16"/>
                <w:u w:val="none"/>
              </w:rPr>
            </w:pPr>
          </w:p>
          <w:p w14:paraId="00000155" w14:textId="77777777" w:rsidR="00D93B96" w:rsidRDefault="00D93B96">
            <w:pPr>
              <w:pStyle w:val="Title"/>
              <w:jc w:val="left"/>
              <w:rPr>
                <w:rFonts w:ascii="Calibri" w:eastAsia="Calibri" w:hAnsi="Calibri" w:cs="Calibri"/>
                <w:b w:val="0"/>
                <w:sz w:val="16"/>
                <w:szCs w:val="16"/>
                <w:u w:val="none"/>
              </w:rPr>
            </w:pPr>
          </w:p>
          <w:p w14:paraId="00000156" w14:textId="77777777" w:rsidR="00D93B96" w:rsidRDefault="00D93B96">
            <w:pPr>
              <w:pStyle w:val="Title"/>
              <w:jc w:val="left"/>
              <w:rPr>
                <w:rFonts w:ascii="Calibri" w:eastAsia="Calibri" w:hAnsi="Calibri" w:cs="Calibri"/>
                <w:b w:val="0"/>
                <w:sz w:val="16"/>
                <w:szCs w:val="16"/>
                <w:u w:val="none"/>
              </w:rPr>
            </w:pPr>
          </w:p>
          <w:p w14:paraId="00000157" w14:textId="77777777" w:rsidR="00D93B96" w:rsidRDefault="00D93B96">
            <w:pPr>
              <w:pStyle w:val="Title"/>
              <w:jc w:val="left"/>
              <w:rPr>
                <w:rFonts w:ascii="Calibri" w:eastAsia="Calibri" w:hAnsi="Calibri" w:cs="Calibri"/>
                <w:b w:val="0"/>
                <w:sz w:val="16"/>
                <w:szCs w:val="16"/>
                <w:u w:val="none"/>
              </w:rPr>
            </w:pPr>
          </w:p>
          <w:p w14:paraId="00000158" w14:textId="77777777" w:rsidR="00D93B96" w:rsidRDefault="00D93B96">
            <w:pPr>
              <w:pStyle w:val="Title"/>
              <w:jc w:val="left"/>
              <w:rPr>
                <w:rFonts w:ascii="Calibri" w:eastAsia="Calibri" w:hAnsi="Calibri" w:cs="Calibri"/>
                <w:b w:val="0"/>
                <w:sz w:val="16"/>
                <w:szCs w:val="16"/>
                <w:u w:val="none"/>
              </w:rPr>
            </w:pPr>
          </w:p>
          <w:p w14:paraId="00000159" w14:textId="77777777" w:rsidR="00D93B96" w:rsidRDefault="00D93B96">
            <w:pPr>
              <w:pStyle w:val="Title"/>
              <w:jc w:val="left"/>
              <w:rPr>
                <w:rFonts w:ascii="Calibri" w:eastAsia="Calibri" w:hAnsi="Calibri" w:cs="Calibri"/>
                <w:b w:val="0"/>
                <w:sz w:val="16"/>
                <w:szCs w:val="16"/>
                <w:u w:val="none"/>
              </w:rPr>
            </w:pPr>
          </w:p>
          <w:p w14:paraId="0000015A" w14:textId="77777777" w:rsidR="00D93B96" w:rsidRDefault="00D93B96">
            <w:pPr>
              <w:pStyle w:val="Title"/>
              <w:jc w:val="left"/>
              <w:rPr>
                <w:rFonts w:ascii="Calibri" w:eastAsia="Calibri" w:hAnsi="Calibri" w:cs="Calibri"/>
                <w:b w:val="0"/>
                <w:sz w:val="16"/>
                <w:szCs w:val="16"/>
                <w:u w:val="none"/>
              </w:rPr>
            </w:pPr>
          </w:p>
          <w:p w14:paraId="0000015B" w14:textId="77777777" w:rsidR="00D93B96" w:rsidRDefault="00D93B96">
            <w:pPr>
              <w:pStyle w:val="Title"/>
              <w:jc w:val="left"/>
              <w:rPr>
                <w:rFonts w:ascii="Calibri" w:eastAsia="Calibri" w:hAnsi="Calibri" w:cs="Calibri"/>
                <w:b w:val="0"/>
                <w:sz w:val="16"/>
                <w:szCs w:val="16"/>
                <w:u w:val="none"/>
              </w:rPr>
            </w:pPr>
          </w:p>
          <w:p w14:paraId="0000015C" w14:textId="77777777" w:rsidR="00D93B96" w:rsidRDefault="00D93B96">
            <w:pPr>
              <w:pStyle w:val="Title"/>
              <w:jc w:val="left"/>
              <w:rPr>
                <w:rFonts w:ascii="Calibri" w:eastAsia="Calibri" w:hAnsi="Calibri" w:cs="Calibri"/>
                <w:b w:val="0"/>
                <w:sz w:val="16"/>
                <w:szCs w:val="16"/>
                <w:u w:val="none"/>
              </w:rPr>
            </w:pPr>
          </w:p>
          <w:p w14:paraId="0000015D" w14:textId="77777777" w:rsidR="00D93B96" w:rsidRDefault="00D93B96">
            <w:pPr>
              <w:pStyle w:val="Title"/>
              <w:jc w:val="left"/>
              <w:rPr>
                <w:rFonts w:ascii="Calibri" w:eastAsia="Calibri" w:hAnsi="Calibri" w:cs="Calibri"/>
                <w:b w:val="0"/>
                <w:sz w:val="16"/>
                <w:szCs w:val="16"/>
                <w:u w:val="none"/>
              </w:rPr>
            </w:pPr>
          </w:p>
          <w:p w14:paraId="0000015E" w14:textId="77777777" w:rsidR="00D93B96" w:rsidRDefault="00D93B96">
            <w:pPr>
              <w:pStyle w:val="Title"/>
              <w:jc w:val="left"/>
              <w:rPr>
                <w:rFonts w:ascii="Calibri" w:eastAsia="Calibri" w:hAnsi="Calibri" w:cs="Calibri"/>
                <w:b w:val="0"/>
                <w:sz w:val="16"/>
                <w:szCs w:val="16"/>
                <w:u w:val="none"/>
              </w:rPr>
            </w:pPr>
          </w:p>
          <w:p w14:paraId="0000015F" w14:textId="77777777" w:rsidR="00D93B96" w:rsidRDefault="00D93B96">
            <w:pPr>
              <w:pStyle w:val="Title"/>
              <w:jc w:val="left"/>
              <w:rPr>
                <w:rFonts w:ascii="Calibri" w:eastAsia="Calibri" w:hAnsi="Calibri" w:cs="Calibri"/>
                <w:b w:val="0"/>
                <w:sz w:val="16"/>
                <w:szCs w:val="16"/>
                <w:u w:val="none"/>
              </w:rPr>
            </w:pPr>
          </w:p>
          <w:p w14:paraId="00000160" w14:textId="77777777" w:rsidR="00D93B96" w:rsidRDefault="00D93B96">
            <w:pPr>
              <w:pStyle w:val="Title"/>
              <w:jc w:val="left"/>
              <w:rPr>
                <w:rFonts w:ascii="Calibri" w:eastAsia="Calibri" w:hAnsi="Calibri" w:cs="Calibri"/>
                <w:b w:val="0"/>
                <w:sz w:val="16"/>
                <w:szCs w:val="16"/>
                <w:u w:val="none"/>
              </w:rPr>
            </w:pPr>
          </w:p>
          <w:p w14:paraId="00000161" w14:textId="77777777" w:rsidR="00D93B96" w:rsidRDefault="00D93B96">
            <w:pPr>
              <w:pStyle w:val="Title"/>
              <w:jc w:val="left"/>
              <w:rPr>
                <w:rFonts w:ascii="Calibri" w:eastAsia="Calibri" w:hAnsi="Calibri" w:cs="Calibri"/>
                <w:b w:val="0"/>
                <w:sz w:val="16"/>
                <w:szCs w:val="16"/>
                <w:u w:val="none"/>
              </w:rPr>
            </w:pPr>
          </w:p>
          <w:p w14:paraId="00000162" w14:textId="77777777" w:rsidR="00D93B96" w:rsidRDefault="00D93B96">
            <w:pPr>
              <w:pStyle w:val="Title"/>
              <w:jc w:val="left"/>
              <w:rPr>
                <w:rFonts w:ascii="Calibri" w:eastAsia="Calibri" w:hAnsi="Calibri" w:cs="Calibri"/>
                <w:b w:val="0"/>
                <w:sz w:val="16"/>
                <w:szCs w:val="16"/>
                <w:u w:val="none"/>
              </w:rPr>
            </w:pPr>
          </w:p>
          <w:p w14:paraId="00000163" w14:textId="77777777" w:rsidR="00D93B96" w:rsidRDefault="00D93B96">
            <w:pPr>
              <w:pStyle w:val="Title"/>
              <w:jc w:val="left"/>
              <w:rPr>
                <w:rFonts w:ascii="Calibri" w:eastAsia="Calibri" w:hAnsi="Calibri" w:cs="Calibri"/>
                <w:b w:val="0"/>
                <w:sz w:val="16"/>
                <w:szCs w:val="16"/>
                <w:u w:val="none"/>
              </w:rPr>
            </w:pPr>
          </w:p>
          <w:p w14:paraId="00000164" w14:textId="77777777" w:rsidR="00D93B96" w:rsidRDefault="00D93B96">
            <w:pPr>
              <w:pStyle w:val="Title"/>
              <w:jc w:val="left"/>
              <w:rPr>
                <w:rFonts w:ascii="Calibri" w:eastAsia="Calibri" w:hAnsi="Calibri" w:cs="Calibri"/>
                <w:b w:val="0"/>
                <w:sz w:val="16"/>
                <w:szCs w:val="16"/>
                <w:u w:val="none"/>
              </w:rPr>
            </w:pPr>
          </w:p>
          <w:p w14:paraId="00000165" w14:textId="77777777" w:rsidR="00D93B96" w:rsidRDefault="00D93B96">
            <w:pPr>
              <w:pStyle w:val="Title"/>
              <w:jc w:val="left"/>
              <w:rPr>
                <w:rFonts w:ascii="Calibri" w:eastAsia="Calibri" w:hAnsi="Calibri" w:cs="Calibri"/>
                <w:b w:val="0"/>
                <w:sz w:val="16"/>
                <w:szCs w:val="16"/>
                <w:u w:val="none"/>
              </w:rPr>
            </w:pPr>
          </w:p>
          <w:p w14:paraId="00000166" w14:textId="77777777" w:rsidR="00D93B96" w:rsidRDefault="00D93B96">
            <w:pPr>
              <w:pStyle w:val="Title"/>
              <w:jc w:val="left"/>
              <w:rPr>
                <w:rFonts w:ascii="Calibri" w:eastAsia="Calibri" w:hAnsi="Calibri" w:cs="Calibri"/>
                <w:b w:val="0"/>
                <w:sz w:val="16"/>
                <w:szCs w:val="16"/>
                <w:u w:val="none"/>
              </w:rPr>
            </w:pPr>
          </w:p>
          <w:p w14:paraId="00000167" w14:textId="77777777" w:rsidR="00D93B96" w:rsidRDefault="00D93B96">
            <w:pPr>
              <w:pStyle w:val="Title"/>
              <w:jc w:val="left"/>
              <w:rPr>
                <w:rFonts w:ascii="Calibri" w:eastAsia="Calibri" w:hAnsi="Calibri" w:cs="Calibri"/>
                <w:b w:val="0"/>
                <w:sz w:val="16"/>
                <w:szCs w:val="16"/>
                <w:u w:val="none"/>
              </w:rPr>
            </w:pPr>
          </w:p>
          <w:p w14:paraId="00000168" w14:textId="77777777" w:rsidR="00D93B96" w:rsidRDefault="00D93B96">
            <w:pPr>
              <w:pStyle w:val="Title"/>
              <w:jc w:val="left"/>
              <w:rPr>
                <w:rFonts w:ascii="Calibri" w:eastAsia="Calibri" w:hAnsi="Calibri" w:cs="Calibri"/>
                <w:b w:val="0"/>
                <w:sz w:val="16"/>
                <w:szCs w:val="16"/>
                <w:u w:val="none"/>
              </w:rPr>
            </w:pPr>
          </w:p>
          <w:p w14:paraId="00000169" w14:textId="77777777" w:rsidR="00D93B96" w:rsidRDefault="00D93B96">
            <w:pPr>
              <w:pStyle w:val="Title"/>
              <w:jc w:val="left"/>
              <w:rPr>
                <w:rFonts w:ascii="Calibri" w:eastAsia="Calibri" w:hAnsi="Calibri" w:cs="Calibri"/>
                <w:b w:val="0"/>
                <w:sz w:val="16"/>
                <w:szCs w:val="16"/>
                <w:u w:val="none"/>
              </w:rPr>
            </w:pPr>
          </w:p>
          <w:p w14:paraId="0000016A" w14:textId="77777777" w:rsidR="00D93B96" w:rsidRDefault="00D93B96">
            <w:pPr>
              <w:pStyle w:val="Title"/>
              <w:jc w:val="left"/>
              <w:rPr>
                <w:rFonts w:ascii="Calibri" w:eastAsia="Calibri" w:hAnsi="Calibri" w:cs="Calibri"/>
                <w:b w:val="0"/>
                <w:sz w:val="16"/>
                <w:szCs w:val="16"/>
                <w:u w:val="none"/>
              </w:rPr>
            </w:pPr>
          </w:p>
          <w:p w14:paraId="0000016B" w14:textId="77777777" w:rsidR="00D93B96" w:rsidRDefault="00D93B96">
            <w:pPr>
              <w:pStyle w:val="Title"/>
              <w:jc w:val="left"/>
              <w:rPr>
                <w:rFonts w:ascii="Calibri" w:eastAsia="Calibri" w:hAnsi="Calibri" w:cs="Calibri"/>
                <w:b w:val="0"/>
                <w:sz w:val="16"/>
                <w:szCs w:val="16"/>
                <w:u w:val="none"/>
              </w:rPr>
            </w:pPr>
          </w:p>
          <w:p w14:paraId="0000016C" w14:textId="77777777" w:rsidR="00D93B96" w:rsidRDefault="00D93B96">
            <w:pPr>
              <w:pStyle w:val="Title"/>
              <w:jc w:val="left"/>
              <w:rPr>
                <w:rFonts w:ascii="Calibri" w:eastAsia="Calibri" w:hAnsi="Calibri" w:cs="Calibri"/>
                <w:b w:val="0"/>
                <w:sz w:val="16"/>
                <w:szCs w:val="16"/>
                <w:u w:val="none"/>
              </w:rPr>
            </w:pPr>
          </w:p>
          <w:p w14:paraId="0000016D" w14:textId="77777777" w:rsidR="00D93B96" w:rsidRDefault="00D93B96">
            <w:pPr>
              <w:pStyle w:val="Title"/>
              <w:jc w:val="left"/>
              <w:rPr>
                <w:rFonts w:ascii="Calibri" w:eastAsia="Calibri" w:hAnsi="Calibri" w:cs="Calibri"/>
                <w:b w:val="0"/>
                <w:sz w:val="16"/>
                <w:szCs w:val="16"/>
                <w:u w:val="none"/>
              </w:rPr>
            </w:pPr>
          </w:p>
          <w:p w14:paraId="0000016E" w14:textId="77777777" w:rsidR="00D93B96" w:rsidRDefault="00D93B96">
            <w:pPr>
              <w:pStyle w:val="Title"/>
              <w:jc w:val="left"/>
              <w:rPr>
                <w:rFonts w:ascii="Calibri" w:eastAsia="Calibri" w:hAnsi="Calibri" w:cs="Calibri"/>
                <w:b w:val="0"/>
                <w:sz w:val="16"/>
                <w:szCs w:val="16"/>
                <w:u w:val="none"/>
              </w:rPr>
            </w:pPr>
          </w:p>
          <w:p w14:paraId="0000016F" w14:textId="77777777" w:rsidR="00D93B96" w:rsidRDefault="00D93B96">
            <w:pPr>
              <w:pStyle w:val="Title"/>
              <w:jc w:val="left"/>
              <w:rPr>
                <w:rFonts w:ascii="Calibri" w:eastAsia="Calibri" w:hAnsi="Calibri" w:cs="Calibri"/>
                <w:b w:val="0"/>
                <w:sz w:val="16"/>
                <w:szCs w:val="16"/>
                <w:u w:val="none"/>
              </w:rPr>
            </w:pPr>
          </w:p>
          <w:p w14:paraId="00000170" w14:textId="77777777" w:rsidR="00D93B96" w:rsidRDefault="00D93B96">
            <w:pPr>
              <w:pStyle w:val="Title"/>
              <w:jc w:val="left"/>
              <w:rPr>
                <w:rFonts w:ascii="Calibri" w:eastAsia="Calibri" w:hAnsi="Calibri" w:cs="Calibri"/>
                <w:b w:val="0"/>
                <w:sz w:val="16"/>
                <w:szCs w:val="16"/>
                <w:u w:val="none"/>
              </w:rPr>
            </w:pPr>
          </w:p>
          <w:p w14:paraId="00000171" w14:textId="77777777" w:rsidR="00D93B96" w:rsidRDefault="00D93B96">
            <w:pPr>
              <w:pStyle w:val="Title"/>
              <w:jc w:val="left"/>
              <w:rPr>
                <w:rFonts w:ascii="Calibri" w:eastAsia="Calibri" w:hAnsi="Calibri" w:cs="Calibri"/>
                <w:b w:val="0"/>
                <w:sz w:val="16"/>
                <w:szCs w:val="16"/>
                <w:u w:val="none"/>
              </w:rPr>
            </w:pPr>
          </w:p>
          <w:p w14:paraId="00000172" w14:textId="77777777" w:rsidR="00D93B96" w:rsidRDefault="00D93B96">
            <w:pPr>
              <w:pStyle w:val="Title"/>
              <w:jc w:val="left"/>
              <w:rPr>
                <w:rFonts w:ascii="Calibri" w:eastAsia="Calibri" w:hAnsi="Calibri" w:cs="Calibri"/>
                <w:b w:val="0"/>
                <w:sz w:val="16"/>
                <w:szCs w:val="16"/>
                <w:u w:val="none"/>
              </w:rPr>
            </w:pPr>
          </w:p>
          <w:p w14:paraId="00000173" w14:textId="77777777" w:rsidR="00D93B96" w:rsidRDefault="00D93B96">
            <w:pPr>
              <w:pStyle w:val="Title"/>
              <w:jc w:val="left"/>
              <w:rPr>
                <w:rFonts w:ascii="Calibri" w:eastAsia="Calibri" w:hAnsi="Calibri" w:cs="Calibri"/>
                <w:b w:val="0"/>
                <w:sz w:val="16"/>
                <w:szCs w:val="16"/>
                <w:u w:val="none"/>
              </w:rPr>
            </w:pPr>
          </w:p>
          <w:p w14:paraId="00000174" w14:textId="77777777" w:rsidR="00D93B96" w:rsidRDefault="00D93B96">
            <w:pPr>
              <w:pStyle w:val="Title"/>
              <w:jc w:val="left"/>
              <w:rPr>
                <w:rFonts w:ascii="Calibri" w:eastAsia="Calibri" w:hAnsi="Calibri" w:cs="Calibri"/>
                <w:b w:val="0"/>
                <w:sz w:val="16"/>
                <w:szCs w:val="16"/>
                <w:u w:val="none"/>
              </w:rPr>
            </w:pPr>
          </w:p>
          <w:p w14:paraId="00000175" w14:textId="77777777" w:rsidR="00D93B96" w:rsidRDefault="00D93B96">
            <w:pPr>
              <w:pStyle w:val="Title"/>
              <w:jc w:val="left"/>
              <w:rPr>
                <w:rFonts w:ascii="Calibri" w:eastAsia="Calibri" w:hAnsi="Calibri" w:cs="Calibri"/>
                <w:b w:val="0"/>
                <w:sz w:val="16"/>
                <w:szCs w:val="16"/>
                <w:u w:val="none"/>
              </w:rPr>
            </w:pPr>
          </w:p>
          <w:p w14:paraId="00000176" w14:textId="77777777" w:rsidR="00D93B96" w:rsidRDefault="00D93B96">
            <w:pPr>
              <w:pStyle w:val="Title"/>
              <w:jc w:val="left"/>
              <w:rPr>
                <w:rFonts w:ascii="Calibri" w:eastAsia="Calibri" w:hAnsi="Calibri" w:cs="Calibri"/>
                <w:b w:val="0"/>
                <w:sz w:val="16"/>
                <w:szCs w:val="16"/>
                <w:u w:val="none"/>
              </w:rPr>
            </w:pPr>
          </w:p>
          <w:p w14:paraId="00000177" w14:textId="77777777" w:rsidR="00D93B96" w:rsidRDefault="00D93B96">
            <w:pPr>
              <w:pStyle w:val="Title"/>
              <w:jc w:val="left"/>
              <w:rPr>
                <w:rFonts w:ascii="Calibri" w:eastAsia="Calibri" w:hAnsi="Calibri" w:cs="Calibri"/>
                <w:b w:val="0"/>
                <w:sz w:val="16"/>
                <w:szCs w:val="16"/>
                <w:u w:val="none"/>
              </w:rPr>
            </w:pPr>
          </w:p>
          <w:p w14:paraId="00000178" w14:textId="77777777" w:rsidR="00D93B96" w:rsidRDefault="00D93B96">
            <w:pPr>
              <w:pStyle w:val="Title"/>
              <w:jc w:val="left"/>
              <w:rPr>
                <w:rFonts w:ascii="Calibri" w:eastAsia="Calibri" w:hAnsi="Calibri" w:cs="Calibri"/>
                <w:b w:val="0"/>
                <w:sz w:val="16"/>
                <w:szCs w:val="16"/>
                <w:u w:val="none"/>
              </w:rPr>
            </w:pPr>
          </w:p>
          <w:p w14:paraId="00000179" w14:textId="77777777" w:rsidR="00D93B96" w:rsidRDefault="00D93B96">
            <w:pPr>
              <w:pStyle w:val="Title"/>
              <w:jc w:val="left"/>
              <w:rPr>
                <w:rFonts w:ascii="Calibri" w:eastAsia="Calibri" w:hAnsi="Calibri" w:cs="Calibri"/>
                <w:b w:val="0"/>
                <w:sz w:val="16"/>
                <w:szCs w:val="16"/>
                <w:u w:val="none"/>
              </w:rPr>
            </w:pPr>
          </w:p>
          <w:p w14:paraId="0000017A" w14:textId="77777777" w:rsidR="00D93B96" w:rsidRDefault="00D93B96">
            <w:pPr>
              <w:pStyle w:val="Title"/>
              <w:jc w:val="left"/>
              <w:rPr>
                <w:rFonts w:ascii="Calibri" w:eastAsia="Calibri" w:hAnsi="Calibri" w:cs="Calibri"/>
                <w:b w:val="0"/>
                <w:sz w:val="16"/>
                <w:szCs w:val="16"/>
                <w:u w:val="none"/>
              </w:rPr>
            </w:pPr>
          </w:p>
          <w:p w14:paraId="0000017B" w14:textId="77777777" w:rsidR="00D93B96" w:rsidRDefault="00D93B96">
            <w:pPr>
              <w:pStyle w:val="Title"/>
              <w:jc w:val="left"/>
              <w:rPr>
                <w:rFonts w:ascii="Calibri" w:eastAsia="Calibri" w:hAnsi="Calibri" w:cs="Calibri"/>
                <w:b w:val="0"/>
                <w:sz w:val="16"/>
                <w:szCs w:val="16"/>
                <w:u w:val="none"/>
              </w:rPr>
            </w:pPr>
          </w:p>
          <w:p w14:paraId="0000017C" w14:textId="77777777" w:rsidR="00D93B96" w:rsidRDefault="00D93B96">
            <w:pPr>
              <w:pStyle w:val="Title"/>
              <w:jc w:val="left"/>
              <w:rPr>
                <w:rFonts w:ascii="Calibri" w:eastAsia="Calibri" w:hAnsi="Calibri" w:cs="Calibri"/>
                <w:b w:val="0"/>
                <w:sz w:val="16"/>
                <w:szCs w:val="16"/>
                <w:u w:val="none"/>
              </w:rPr>
            </w:pPr>
          </w:p>
          <w:p w14:paraId="0000017D" w14:textId="77777777" w:rsidR="00D93B96" w:rsidRDefault="00D93B96">
            <w:pPr>
              <w:pStyle w:val="Title"/>
              <w:jc w:val="left"/>
              <w:rPr>
                <w:rFonts w:ascii="Calibri" w:eastAsia="Calibri" w:hAnsi="Calibri" w:cs="Calibri"/>
                <w:b w:val="0"/>
                <w:sz w:val="16"/>
                <w:szCs w:val="16"/>
                <w:u w:val="none"/>
              </w:rPr>
            </w:pPr>
          </w:p>
          <w:p w14:paraId="0000017E" w14:textId="77777777" w:rsidR="00D93B96" w:rsidRDefault="00D93B96">
            <w:pPr>
              <w:pStyle w:val="Title"/>
              <w:jc w:val="left"/>
              <w:rPr>
                <w:rFonts w:ascii="Calibri" w:eastAsia="Calibri" w:hAnsi="Calibri" w:cs="Calibri"/>
                <w:b w:val="0"/>
                <w:sz w:val="16"/>
                <w:szCs w:val="16"/>
                <w:u w:val="none"/>
              </w:rPr>
            </w:pPr>
          </w:p>
          <w:p w14:paraId="0000017F" w14:textId="77777777" w:rsidR="00D93B96" w:rsidRDefault="00D93B96">
            <w:pPr>
              <w:pStyle w:val="Title"/>
              <w:jc w:val="left"/>
              <w:rPr>
                <w:rFonts w:ascii="Calibri" w:eastAsia="Calibri" w:hAnsi="Calibri" w:cs="Calibri"/>
                <w:b w:val="0"/>
                <w:sz w:val="16"/>
                <w:szCs w:val="16"/>
                <w:u w:val="none"/>
              </w:rPr>
            </w:pPr>
          </w:p>
          <w:p w14:paraId="00000180" w14:textId="77777777" w:rsidR="00D93B96" w:rsidRDefault="00D93B96">
            <w:pPr>
              <w:pStyle w:val="Title"/>
              <w:jc w:val="left"/>
              <w:rPr>
                <w:rFonts w:ascii="Calibri" w:eastAsia="Calibri" w:hAnsi="Calibri" w:cs="Calibri"/>
                <w:b w:val="0"/>
                <w:sz w:val="16"/>
                <w:szCs w:val="16"/>
                <w:u w:val="none"/>
              </w:rPr>
            </w:pPr>
          </w:p>
          <w:p w14:paraId="00000181"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182" w14:textId="77777777" w:rsidR="00D93B96" w:rsidRDefault="00745A68">
            <w:pPr>
              <w:jc w:val="both"/>
              <w:rPr>
                <w:sz w:val="16"/>
                <w:szCs w:val="16"/>
              </w:rPr>
            </w:pPr>
            <w:r>
              <w:rPr>
                <w:sz w:val="16"/>
                <w:szCs w:val="16"/>
              </w:rPr>
              <w:lastRenderedPageBreak/>
              <w:t xml:space="preserve">Virus transmission in the workplace due to contact with other people </w:t>
            </w:r>
          </w:p>
          <w:p w14:paraId="00000183" w14:textId="77777777" w:rsidR="00D93B96" w:rsidRDefault="00D93B96">
            <w:pPr>
              <w:jc w:val="both"/>
              <w:rPr>
                <w:sz w:val="16"/>
                <w:szCs w:val="16"/>
              </w:rPr>
            </w:pPr>
          </w:p>
          <w:p w14:paraId="00000184" w14:textId="77777777" w:rsidR="00D93B96" w:rsidRDefault="00D93B96">
            <w:pPr>
              <w:jc w:val="both"/>
              <w:rPr>
                <w:sz w:val="16"/>
                <w:szCs w:val="16"/>
              </w:rPr>
            </w:pPr>
          </w:p>
          <w:p w14:paraId="00000185" w14:textId="77777777" w:rsidR="00D93B96" w:rsidRDefault="00D93B96">
            <w:pPr>
              <w:jc w:val="both"/>
              <w:rPr>
                <w:sz w:val="16"/>
                <w:szCs w:val="16"/>
              </w:rPr>
            </w:pPr>
          </w:p>
          <w:p w14:paraId="00000186" w14:textId="77777777" w:rsidR="00D93B96" w:rsidRDefault="00D93B96">
            <w:pPr>
              <w:jc w:val="both"/>
              <w:rPr>
                <w:sz w:val="16"/>
                <w:szCs w:val="16"/>
              </w:rPr>
            </w:pPr>
          </w:p>
          <w:p w14:paraId="00000187" w14:textId="77777777" w:rsidR="00D93B96" w:rsidRDefault="00D93B96">
            <w:pPr>
              <w:jc w:val="both"/>
              <w:rPr>
                <w:sz w:val="16"/>
                <w:szCs w:val="16"/>
              </w:rPr>
            </w:pPr>
          </w:p>
          <w:p w14:paraId="00000188" w14:textId="77777777" w:rsidR="00D93B96" w:rsidRDefault="00D93B96">
            <w:pPr>
              <w:jc w:val="both"/>
              <w:rPr>
                <w:sz w:val="16"/>
                <w:szCs w:val="16"/>
              </w:rPr>
            </w:pPr>
          </w:p>
          <w:p w14:paraId="00000189" w14:textId="77777777" w:rsidR="00D93B96" w:rsidRDefault="00D93B96">
            <w:pPr>
              <w:jc w:val="both"/>
              <w:rPr>
                <w:sz w:val="16"/>
                <w:szCs w:val="16"/>
              </w:rPr>
            </w:pPr>
          </w:p>
          <w:p w14:paraId="0000018A" w14:textId="77777777" w:rsidR="00D93B96" w:rsidRDefault="00D93B96">
            <w:pPr>
              <w:jc w:val="both"/>
              <w:rPr>
                <w:sz w:val="16"/>
                <w:szCs w:val="16"/>
              </w:rPr>
            </w:pPr>
          </w:p>
          <w:p w14:paraId="0000018B" w14:textId="77777777" w:rsidR="00D93B96" w:rsidRDefault="00D93B96">
            <w:pPr>
              <w:jc w:val="both"/>
              <w:rPr>
                <w:sz w:val="16"/>
                <w:szCs w:val="16"/>
              </w:rPr>
            </w:pPr>
          </w:p>
          <w:p w14:paraId="0000018C" w14:textId="77777777" w:rsidR="00D93B96" w:rsidRDefault="00D93B96">
            <w:pPr>
              <w:jc w:val="both"/>
              <w:rPr>
                <w:sz w:val="16"/>
                <w:szCs w:val="16"/>
              </w:rPr>
            </w:pPr>
          </w:p>
          <w:p w14:paraId="0000018D" w14:textId="77777777" w:rsidR="00D93B96" w:rsidRDefault="00D93B96">
            <w:pPr>
              <w:jc w:val="both"/>
              <w:rPr>
                <w:sz w:val="16"/>
                <w:szCs w:val="16"/>
              </w:rPr>
            </w:pPr>
          </w:p>
          <w:p w14:paraId="0000018E" w14:textId="77777777" w:rsidR="00D93B96" w:rsidRDefault="00D93B96">
            <w:pPr>
              <w:jc w:val="both"/>
              <w:rPr>
                <w:sz w:val="16"/>
                <w:szCs w:val="16"/>
              </w:rPr>
            </w:pPr>
          </w:p>
          <w:p w14:paraId="0000018F" w14:textId="77777777" w:rsidR="00D93B96" w:rsidRDefault="00D93B96">
            <w:pPr>
              <w:jc w:val="both"/>
              <w:rPr>
                <w:sz w:val="16"/>
                <w:szCs w:val="16"/>
              </w:rPr>
            </w:pPr>
          </w:p>
          <w:p w14:paraId="00000190" w14:textId="77777777" w:rsidR="00D93B96" w:rsidRDefault="00D93B96">
            <w:pPr>
              <w:jc w:val="both"/>
              <w:rPr>
                <w:sz w:val="16"/>
                <w:szCs w:val="16"/>
              </w:rPr>
            </w:pPr>
          </w:p>
          <w:p w14:paraId="00000191" w14:textId="77777777" w:rsidR="00D93B96" w:rsidRDefault="00D93B96">
            <w:pPr>
              <w:jc w:val="both"/>
              <w:rPr>
                <w:sz w:val="16"/>
                <w:szCs w:val="16"/>
              </w:rPr>
            </w:pPr>
          </w:p>
          <w:p w14:paraId="00000192" w14:textId="77777777" w:rsidR="00D93B96" w:rsidRDefault="00D93B96">
            <w:pPr>
              <w:jc w:val="both"/>
              <w:rPr>
                <w:sz w:val="16"/>
                <w:szCs w:val="16"/>
              </w:rPr>
            </w:pPr>
          </w:p>
          <w:p w14:paraId="00000193" w14:textId="77777777" w:rsidR="00D93B96" w:rsidRDefault="00D93B96">
            <w:pPr>
              <w:jc w:val="both"/>
              <w:rPr>
                <w:sz w:val="16"/>
                <w:szCs w:val="16"/>
              </w:rPr>
            </w:pPr>
          </w:p>
          <w:p w14:paraId="00000194" w14:textId="77777777" w:rsidR="00D93B96" w:rsidRDefault="00D93B96">
            <w:pPr>
              <w:jc w:val="both"/>
              <w:rPr>
                <w:sz w:val="16"/>
                <w:szCs w:val="16"/>
              </w:rPr>
            </w:pPr>
          </w:p>
          <w:p w14:paraId="00000195" w14:textId="77777777" w:rsidR="00D93B96" w:rsidRDefault="00D93B96">
            <w:pPr>
              <w:jc w:val="both"/>
              <w:rPr>
                <w:sz w:val="16"/>
                <w:szCs w:val="16"/>
              </w:rPr>
            </w:pPr>
          </w:p>
          <w:p w14:paraId="00000196" w14:textId="77777777" w:rsidR="00D93B96" w:rsidRDefault="00D93B96">
            <w:pPr>
              <w:jc w:val="both"/>
              <w:rPr>
                <w:sz w:val="16"/>
                <w:szCs w:val="16"/>
              </w:rPr>
            </w:pPr>
          </w:p>
          <w:p w14:paraId="00000197" w14:textId="77777777" w:rsidR="00D93B96" w:rsidRDefault="00D93B96">
            <w:pPr>
              <w:jc w:val="both"/>
              <w:rPr>
                <w:sz w:val="16"/>
                <w:szCs w:val="16"/>
              </w:rPr>
            </w:pPr>
          </w:p>
          <w:p w14:paraId="00000198" w14:textId="77777777" w:rsidR="00D93B96" w:rsidRDefault="00D93B96">
            <w:pPr>
              <w:jc w:val="both"/>
              <w:rPr>
                <w:sz w:val="16"/>
                <w:szCs w:val="16"/>
              </w:rPr>
            </w:pPr>
          </w:p>
          <w:p w14:paraId="00000199" w14:textId="77777777" w:rsidR="00D93B96" w:rsidRDefault="00D93B96">
            <w:pPr>
              <w:jc w:val="both"/>
              <w:rPr>
                <w:sz w:val="16"/>
                <w:szCs w:val="16"/>
              </w:rPr>
            </w:pPr>
          </w:p>
          <w:p w14:paraId="0000019A" w14:textId="77777777" w:rsidR="00D93B96" w:rsidRDefault="00D93B96">
            <w:pPr>
              <w:jc w:val="both"/>
              <w:rPr>
                <w:sz w:val="16"/>
                <w:szCs w:val="16"/>
              </w:rPr>
            </w:pPr>
          </w:p>
          <w:p w14:paraId="0000019B" w14:textId="77777777" w:rsidR="00D93B96" w:rsidRDefault="00D93B96">
            <w:pPr>
              <w:jc w:val="both"/>
              <w:rPr>
                <w:sz w:val="16"/>
                <w:szCs w:val="16"/>
              </w:rPr>
            </w:pPr>
          </w:p>
          <w:p w14:paraId="0000019C" w14:textId="77777777" w:rsidR="00D93B96" w:rsidRDefault="00D93B96">
            <w:pPr>
              <w:jc w:val="both"/>
              <w:rPr>
                <w:sz w:val="16"/>
                <w:szCs w:val="16"/>
              </w:rPr>
            </w:pPr>
          </w:p>
          <w:p w14:paraId="0000019D" w14:textId="77777777" w:rsidR="00D93B96" w:rsidRDefault="00D93B96">
            <w:pPr>
              <w:jc w:val="both"/>
              <w:rPr>
                <w:sz w:val="16"/>
                <w:szCs w:val="16"/>
              </w:rPr>
            </w:pPr>
          </w:p>
          <w:p w14:paraId="0000019E" w14:textId="77777777" w:rsidR="00D93B96" w:rsidRDefault="00D93B96">
            <w:pPr>
              <w:jc w:val="both"/>
              <w:rPr>
                <w:sz w:val="16"/>
                <w:szCs w:val="16"/>
              </w:rPr>
            </w:pPr>
          </w:p>
          <w:p w14:paraId="0000019F" w14:textId="77777777" w:rsidR="00D93B96" w:rsidRDefault="00D93B96">
            <w:pPr>
              <w:jc w:val="both"/>
              <w:rPr>
                <w:sz w:val="16"/>
                <w:szCs w:val="16"/>
              </w:rPr>
            </w:pPr>
          </w:p>
          <w:p w14:paraId="000001A0" w14:textId="77777777" w:rsidR="00D93B96" w:rsidRDefault="00D93B96">
            <w:pPr>
              <w:jc w:val="both"/>
              <w:rPr>
                <w:sz w:val="16"/>
                <w:szCs w:val="16"/>
              </w:rPr>
            </w:pPr>
          </w:p>
          <w:p w14:paraId="000001A1" w14:textId="77777777" w:rsidR="00D93B96" w:rsidRDefault="00D93B96">
            <w:pPr>
              <w:jc w:val="both"/>
              <w:rPr>
                <w:sz w:val="16"/>
                <w:szCs w:val="16"/>
              </w:rPr>
            </w:pPr>
          </w:p>
          <w:p w14:paraId="000001A2" w14:textId="77777777" w:rsidR="00D93B96" w:rsidRDefault="00D93B96">
            <w:pPr>
              <w:jc w:val="both"/>
              <w:rPr>
                <w:sz w:val="16"/>
                <w:szCs w:val="16"/>
              </w:rPr>
            </w:pPr>
          </w:p>
          <w:p w14:paraId="000001A3" w14:textId="77777777" w:rsidR="00D93B96" w:rsidRDefault="00D93B96">
            <w:pPr>
              <w:jc w:val="both"/>
              <w:rPr>
                <w:sz w:val="16"/>
                <w:szCs w:val="16"/>
              </w:rPr>
            </w:pPr>
          </w:p>
          <w:p w14:paraId="000001A4" w14:textId="77777777" w:rsidR="00D93B96" w:rsidRDefault="00D93B96">
            <w:pPr>
              <w:jc w:val="both"/>
              <w:rPr>
                <w:sz w:val="16"/>
                <w:szCs w:val="16"/>
              </w:rPr>
            </w:pPr>
          </w:p>
          <w:p w14:paraId="000001A5" w14:textId="77777777" w:rsidR="00D93B96" w:rsidRDefault="00D93B96">
            <w:pPr>
              <w:jc w:val="both"/>
              <w:rPr>
                <w:sz w:val="16"/>
                <w:szCs w:val="16"/>
              </w:rPr>
            </w:pPr>
          </w:p>
          <w:p w14:paraId="000001A6" w14:textId="77777777" w:rsidR="00D93B96" w:rsidRDefault="00D93B96">
            <w:pPr>
              <w:jc w:val="both"/>
              <w:rPr>
                <w:sz w:val="16"/>
                <w:szCs w:val="16"/>
              </w:rPr>
            </w:pPr>
          </w:p>
          <w:p w14:paraId="000001A7" w14:textId="77777777" w:rsidR="00D93B96" w:rsidRDefault="00D93B96">
            <w:pPr>
              <w:jc w:val="both"/>
              <w:rPr>
                <w:sz w:val="16"/>
                <w:szCs w:val="16"/>
              </w:rPr>
            </w:pPr>
          </w:p>
          <w:p w14:paraId="000001A8" w14:textId="77777777" w:rsidR="00D93B96" w:rsidRDefault="00D93B96">
            <w:pPr>
              <w:jc w:val="both"/>
              <w:rPr>
                <w:sz w:val="16"/>
                <w:szCs w:val="16"/>
              </w:rPr>
            </w:pPr>
          </w:p>
          <w:p w14:paraId="000001A9" w14:textId="77777777" w:rsidR="00D93B96" w:rsidRDefault="00D93B96">
            <w:pPr>
              <w:jc w:val="both"/>
              <w:rPr>
                <w:sz w:val="16"/>
                <w:szCs w:val="16"/>
              </w:rPr>
            </w:pPr>
          </w:p>
          <w:p w14:paraId="000001AA" w14:textId="77777777" w:rsidR="00D93B96" w:rsidRDefault="00D93B96">
            <w:pPr>
              <w:jc w:val="both"/>
              <w:rPr>
                <w:sz w:val="16"/>
                <w:szCs w:val="16"/>
              </w:rPr>
            </w:pPr>
          </w:p>
          <w:p w14:paraId="000001AB" w14:textId="77777777" w:rsidR="00D93B96" w:rsidRDefault="00D93B96">
            <w:pPr>
              <w:jc w:val="both"/>
              <w:rPr>
                <w:sz w:val="16"/>
                <w:szCs w:val="16"/>
              </w:rPr>
            </w:pPr>
          </w:p>
          <w:p w14:paraId="000001AC"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1AD" w14:textId="6F6A6A21" w:rsidR="00D93B96" w:rsidRDefault="009E7F5B">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lastRenderedPageBreak/>
              <w:t>Staff/ Students</w:t>
            </w:r>
          </w:p>
        </w:tc>
        <w:tc>
          <w:tcPr>
            <w:tcW w:w="992" w:type="dxa"/>
            <w:shd w:val="clear" w:color="auto" w:fill="auto"/>
          </w:tcPr>
          <w:p w14:paraId="000001AE"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Exposure to respiratory droplets carrying COVID-19 from an infectious individual transmitted via sneezing, coughing or speaking.</w:t>
            </w:r>
          </w:p>
          <w:p w14:paraId="000001AF"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0"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1"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2"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3"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4"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5"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6"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7"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8"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9"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A"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B"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C"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D"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E" w14:textId="77777777" w:rsidR="00D93B96" w:rsidRDefault="00D93B96">
            <w:pPr>
              <w:pBdr>
                <w:top w:val="nil"/>
                <w:left w:val="nil"/>
                <w:bottom w:val="nil"/>
                <w:right w:val="nil"/>
                <w:between w:val="nil"/>
              </w:pBdr>
              <w:spacing w:after="0" w:line="240" w:lineRule="auto"/>
              <w:jc w:val="both"/>
              <w:rPr>
                <w:color w:val="000000"/>
                <w:sz w:val="16"/>
                <w:szCs w:val="16"/>
              </w:rPr>
            </w:pPr>
          </w:p>
          <w:p w14:paraId="000001BF"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0"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1"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2"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3"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4"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5"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6"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7"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8"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9"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A"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B"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C"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D" w14:textId="77777777" w:rsidR="00D93B96" w:rsidRDefault="00D93B96">
            <w:pPr>
              <w:pBdr>
                <w:top w:val="nil"/>
                <w:left w:val="nil"/>
                <w:bottom w:val="nil"/>
                <w:right w:val="nil"/>
                <w:between w:val="nil"/>
              </w:pBdr>
              <w:spacing w:after="0" w:line="240" w:lineRule="auto"/>
              <w:jc w:val="both"/>
              <w:rPr>
                <w:color w:val="000000"/>
                <w:sz w:val="16"/>
                <w:szCs w:val="16"/>
              </w:rPr>
            </w:pPr>
          </w:p>
          <w:p w14:paraId="000001CE" w14:textId="77777777" w:rsidR="00D93B96" w:rsidRDefault="00D93B96">
            <w:pPr>
              <w:pStyle w:val="Title"/>
              <w:jc w:val="left"/>
              <w:rPr>
                <w:rFonts w:ascii="Calibri" w:eastAsia="Calibri" w:hAnsi="Calibri" w:cs="Calibri"/>
                <w:b w:val="0"/>
                <w:sz w:val="16"/>
                <w:szCs w:val="16"/>
                <w:u w:val="none"/>
              </w:rPr>
            </w:pPr>
          </w:p>
          <w:p w14:paraId="000001CF" w14:textId="77777777" w:rsidR="00D93B96" w:rsidRDefault="00D93B96">
            <w:pPr>
              <w:pStyle w:val="Title"/>
              <w:jc w:val="left"/>
              <w:rPr>
                <w:rFonts w:ascii="Calibri" w:eastAsia="Calibri" w:hAnsi="Calibri" w:cs="Calibri"/>
                <w:b w:val="0"/>
                <w:sz w:val="16"/>
                <w:szCs w:val="16"/>
                <w:u w:val="none"/>
              </w:rPr>
            </w:pPr>
          </w:p>
          <w:p w14:paraId="000001D0" w14:textId="77777777" w:rsidR="00D93B96" w:rsidRDefault="00D93B96">
            <w:pPr>
              <w:pStyle w:val="Title"/>
              <w:jc w:val="left"/>
              <w:rPr>
                <w:rFonts w:ascii="Calibri" w:eastAsia="Calibri" w:hAnsi="Calibri" w:cs="Calibri"/>
                <w:b w:val="0"/>
                <w:sz w:val="16"/>
                <w:szCs w:val="16"/>
                <w:u w:val="none"/>
              </w:rPr>
            </w:pPr>
          </w:p>
          <w:p w14:paraId="000001D1" w14:textId="77777777" w:rsidR="00D93B96" w:rsidRDefault="00D93B96">
            <w:pPr>
              <w:pStyle w:val="Title"/>
              <w:jc w:val="left"/>
              <w:rPr>
                <w:rFonts w:ascii="Calibri" w:eastAsia="Calibri" w:hAnsi="Calibri" w:cs="Calibri"/>
                <w:b w:val="0"/>
                <w:sz w:val="16"/>
                <w:szCs w:val="16"/>
                <w:u w:val="none"/>
              </w:rPr>
            </w:pPr>
          </w:p>
          <w:p w14:paraId="000001D2" w14:textId="77777777" w:rsidR="00D93B96" w:rsidRDefault="00D93B96">
            <w:pPr>
              <w:pStyle w:val="Title"/>
              <w:jc w:val="left"/>
              <w:rPr>
                <w:rFonts w:ascii="Calibri" w:eastAsia="Calibri" w:hAnsi="Calibri" w:cs="Calibri"/>
                <w:b w:val="0"/>
                <w:sz w:val="16"/>
                <w:szCs w:val="16"/>
                <w:u w:val="none"/>
              </w:rPr>
            </w:pPr>
          </w:p>
          <w:p w14:paraId="000001D3" w14:textId="77777777" w:rsidR="00D93B96" w:rsidRDefault="00D93B96">
            <w:pPr>
              <w:pStyle w:val="Title"/>
              <w:jc w:val="left"/>
              <w:rPr>
                <w:rFonts w:ascii="Calibri" w:eastAsia="Calibri" w:hAnsi="Calibri" w:cs="Calibri"/>
                <w:b w:val="0"/>
                <w:sz w:val="16"/>
                <w:szCs w:val="16"/>
                <w:u w:val="none"/>
              </w:rPr>
            </w:pPr>
          </w:p>
          <w:p w14:paraId="000001D4" w14:textId="77777777" w:rsidR="00D93B96" w:rsidRDefault="00D93B96">
            <w:pPr>
              <w:pStyle w:val="Title"/>
              <w:jc w:val="left"/>
              <w:rPr>
                <w:rFonts w:ascii="Calibri" w:eastAsia="Calibri" w:hAnsi="Calibri" w:cs="Calibri"/>
                <w:b w:val="0"/>
                <w:sz w:val="16"/>
                <w:szCs w:val="16"/>
                <w:u w:val="none"/>
              </w:rPr>
            </w:pPr>
          </w:p>
          <w:p w14:paraId="000001D5" w14:textId="77777777" w:rsidR="00D93B96" w:rsidRDefault="00D93B96">
            <w:pPr>
              <w:pStyle w:val="Title"/>
              <w:jc w:val="left"/>
              <w:rPr>
                <w:rFonts w:ascii="Calibri" w:eastAsia="Calibri" w:hAnsi="Calibri" w:cs="Calibri"/>
                <w:b w:val="0"/>
                <w:sz w:val="16"/>
                <w:szCs w:val="16"/>
                <w:u w:val="none"/>
              </w:rPr>
            </w:pPr>
          </w:p>
          <w:p w14:paraId="000001D6" w14:textId="77777777" w:rsidR="00D93B96" w:rsidRDefault="00D93B96">
            <w:pPr>
              <w:pStyle w:val="Title"/>
              <w:jc w:val="left"/>
              <w:rPr>
                <w:rFonts w:ascii="Calibri" w:eastAsia="Calibri" w:hAnsi="Calibri" w:cs="Calibri"/>
                <w:b w:val="0"/>
                <w:sz w:val="16"/>
                <w:szCs w:val="16"/>
                <w:u w:val="none"/>
              </w:rPr>
            </w:pPr>
          </w:p>
          <w:p w14:paraId="000001D7" w14:textId="77777777" w:rsidR="00D93B96" w:rsidRDefault="00D93B96">
            <w:pPr>
              <w:pStyle w:val="Title"/>
              <w:jc w:val="left"/>
              <w:rPr>
                <w:rFonts w:ascii="Calibri" w:eastAsia="Calibri" w:hAnsi="Calibri" w:cs="Calibri"/>
                <w:b w:val="0"/>
                <w:sz w:val="16"/>
                <w:szCs w:val="16"/>
                <w:u w:val="none"/>
              </w:rPr>
            </w:pPr>
          </w:p>
          <w:p w14:paraId="000001D8" w14:textId="77777777" w:rsidR="00D93B96" w:rsidRDefault="00D93B96">
            <w:pPr>
              <w:pStyle w:val="Title"/>
              <w:jc w:val="left"/>
              <w:rPr>
                <w:rFonts w:ascii="Calibri" w:eastAsia="Calibri" w:hAnsi="Calibri" w:cs="Calibri"/>
                <w:b w:val="0"/>
                <w:sz w:val="16"/>
                <w:szCs w:val="16"/>
                <w:u w:val="none"/>
              </w:rPr>
            </w:pPr>
          </w:p>
          <w:p w14:paraId="000001D9" w14:textId="77777777" w:rsidR="00D93B96" w:rsidRDefault="00D93B96">
            <w:pPr>
              <w:pStyle w:val="Title"/>
              <w:jc w:val="left"/>
              <w:rPr>
                <w:rFonts w:ascii="Calibri" w:eastAsia="Calibri" w:hAnsi="Calibri" w:cs="Calibri"/>
                <w:b w:val="0"/>
                <w:sz w:val="16"/>
                <w:szCs w:val="16"/>
                <w:u w:val="none"/>
              </w:rPr>
            </w:pPr>
          </w:p>
          <w:p w14:paraId="000001DA" w14:textId="77777777" w:rsidR="00D93B96" w:rsidRDefault="00D93B96">
            <w:pPr>
              <w:pStyle w:val="Title"/>
              <w:jc w:val="left"/>
              <w:rPr>
                <w:rFonts w:ascii="Calibri" w:eastAsia="Calibri" w:hAnsi="Calibri" w:cs="Calibri"/>
                <w:b w:val="0"/>
                <w:sz w:val="16"/>
                <w:szCs w:val="16"/>
                <w:u w:val="none"/>
              </w:rPr>
            </w:pPr>
          </w:p>
          <w:p w14:paraId="000001DB" w14:textId="77777777" w:rsidR="00D93B96" w:rsidRDefault="00D93B96">
            <w:pPr>
              <w:pStyle w:val="Title"/>
              <w:jc w:val="left"/>
              <w:rPr>
                <w:rFonts w:ascii="Calibri" w:eastAsia="Calibri" w:hAnsi="Calibri" w:cs="Calibri"/>
                <w:b w:val="0"/>
                <w:sz w:val="16"/>
                <w:szCs w:val="16"/>
                <w:u w:val="none"/>
              </w:rPr>
            </w:pPr>
          </w:p>
          <w:p w14:paraId="000001DC" w14:textId="77777777" w:rsidR="00D93B96" w:rsidRDefault="00D93B96">
            <w:pPr>
              <w:pStyle w:val="Title"/>
              <w:jc w:val="left"/>
              <w:rPr>
                <w:rFonts w:ascii="Calibri" w:eastAsia="Calibri" w:hAnsi="Calibri" w:cs="Calibri"/>
                <w:b w:val="0"/>
                <w:sz w:val="16"/>
                <w:szCs w:val="16"/>
                <w:u w:val="none"/>
              </w:rPr>
            </w:pPr>
          </w:p>
          <w:p w14:paraId="000001DD" w14:textId="77777777" w:rsidR="00D93B96" w:rsidRDefault="00D93B96">
            <w:pPr>
              <w:pStyle w:val="Title"/>
              <w:jc w:val="left"/>
              <w:rPr>
                <w:rFonts w:ascii="Calibri" w:eastAsia="Calibri" w:hAnsi="Calibri" w:cs="Calibri"/>
                <w:b w:val="0"/>
                <w:sz w:val="16"/>
                <w:szCs w:val="16"/>
                <w:u w:val="none"/>
              </w:rPr>
            </w:pPr>
          </w:p>
          <w:p w14:paraId="000001DE" w14:textId="77777777" w:rsidR="00D93B96" w:rsidRDefault="00D93B96">
            <w:pPr>
              <w:pStyle w:val="Title"/>
              <w:jc w:val="left"/>
              <w:rPr>
                <w:rFonts w:ascii="Calibri" w:eastAsia="Calibri" w:hAnsi="Calibri" w:cs="Calibri"/>
                <w:b w:val="0"/>
                <w:sz w:val="16"/>
                <w:szCs w:val="16"/>
                <w:u w:val="none"/>
              </w:rPr>
            </w:pPr>
          </w:p>
          <w:p w14:paraId="000001DF" w14:textId="77777777" w:rsidR="00D93B96" w:rsidRDefault="00D93B96">
            <w:pPr>
              <w:pStyle w:val="Title"/>
              <w:jc w:val="left"/>
              <w:rPr>
                <w:rFonts w:ascii="Calibri" w:eastAsia="Calibri" w:hAnsi="Calibri" w:cs="Calibri"/>
                <w:b w:val="0"/>
                <w:sz w:val="16"/>
                <w:szCs w:val="16"/>
                <w:u w:val="none"/>
              </w:rPr>
            </w:pPr>
          </w:p>
          <w:p w14:paraId="000001E0" w14:textId="77777777" w:rsidR="00D93B96" w:rsidRDefault="00D93B96">
            <w:pPr>
              <w:pStyle w:val="Title"/>
              <w:jc w:val="left"/>
              <w:rPr>
                <w:rFonts w:ascii="Calibri" w:eastAsia="Calibri" w:hAnsi="Calibri" w:cs="Calibri"/>
                <w:b w:val="0"/>
                <w:sz w:val="16"/>
                <w:szCs w:val="16"/>
                <w:u w:val="none"/>
              </w:rPr>
            </w:pPr>
          </w:p>
          <w:p w14:paraId="000001E1" w14:textId="77777777" w:rsidR="00D93B96" w:rsidRDefault="00D93B96">
            <w:pPr>
              <w:pStyle w:val="Title"/>
              <w:jc w:val="left"/>
              <w:rPr>
                <w:rFonts w:ascii="Calibri" w:eastAsia="Calibri" w:hAnsi="Calibri" w:cs="Calibri"/>
                <w:b w:val="0"/>
                <w:sz w:val="16"/>
                <w:szCs w:val="16"/>
                <w:u w:val="none"/>
              </w:rPr>
            </w:pPr>
          </w:p>
          <w:p w14:paraId="000001E2" w14:textId="77777777" w:rsidR="00D93B96" w:rsidRDefault="00D93B96">
            <w:pPr>
              <w:pStyle w:val="Title"/>
              <w:jc w:val="left"/>
              <w:rPr>
                <w:rFonts w:ascii="Calibri" w:eastAsia="Calibri" w:hAnsi="Calibri" w:cs="Calibri"/>
                <w:b w:val="0"/>
                <w:sz w:val="16"/>
                <w:szCs w:val="16"/>
                <w:u w:val="none"/>
              </w:rPr>
            </w:pPr>
          </w:p>
          <w:p w14:paraId="000001E3" w14:textId="77777777" w:rsidR="00D93B96" w:rsidRDefault="00D93B96">
            <w:pPr>
              <w:pStyle w:val="Title"/>
              <w:jc w:val="left"/>
              <w:rPr>
                <w:rFonts w:ascii="Calibri" w:eastAsia="Calibri" w:hAnsi="Calibri" w:cs="Calibri"/>
                <w:b w:val="0"/>
                <w:sz w:val="16"/>
                <w:szCs w:val="16"/>
                <w:u w:val="none"/>
              </w:rPr>
            </w:pPr>
          </w:p>
          <w:p w14:paraId="000001E4" w14:textId="77777777" w:rsidR="00D93B96" w:rsidRDefault="00D93B96">
            <w:pPr>
              <w:pStyle w:val="Title"/>
              <w:jc w:val="left"/>
              <w:rPr>
                <w:rFonts w:ascii="Calibri" w:eastAsia="Calibri" w:hAnsi="Calibri" w:cs="Calibri"/>
                <w:b w:val="0"/>
                <w:sz w:val="16"/>
                <w:szCs w:val="16"/>
                <w:u w:val="none"/>
              </w:rPr>
            </w:pPr>
          </w:p>
          <w:p w14:paraId="000001E5" w14:textId="77777777" w:rsidR="00D93B96" w:rsidRDefault="00D93B96">
            <w:pPr>
              <w:pStyle w:val="Title"/>
              <w:jc w:val="left"/>
              <w:rPr>
                <w:rFonts w:ascii="Calibri" w:eastAsia="Calibri" w:hAnsi="Calibri" w:cs="Calibri"/>
                <w:b w:val="0"/>
                <w:sz w:val="16"/>
                <w:szCs w:val="16"/>
                <w:u w:val="none"/>
              </w:rPr>
            </w:pPr>
          </w:p>
          <w:p w14:paraId="000001E6" w14:textId="77777777" w:rsidR="00D93B96" w:rsidRDefault="00D93B96">
            <w:pPr>
              <w:pStyle w:val="Title"/>
              <w:jc w:val="left"/>
              <w:rPr>
                <w:rFonts w:ascii="Calibri" w:eastAsia="Calibri" w:hAnsi="Calibri" w:cs="Calibri"/>
                <w:b w:val="0"/>
                <w:sz w:val="16"/>
                <w:szCs w:val="16"/>
                <w:u w:val="none"/>
              </w:rPr>
            </w:pPr>
          </w:p>
          <w:p w14:paraId="000001E7" w14:textId="77777777" w:rsidR="00D93B96" w:rsidRDefault="00D93B96">
            <w:pPr>
              <w:pStyle w:val="Title"/>
              <w:jc w:val="left"/>
              <w:rPr>
                <w:rFonts w:ascii="Calibri" w:eastAsia="Calibri" w:hAnsi="Calibri" w:cs="Calibri"/>
                <w:b w:val="0"/>
                <w:sz w:val="16"/>
                <w:szCs w:val="16"/>
                <w:u w:val="none"/>
              </w:rPr>
            </w:pPr>
          </w:p>
          <w:p w14:paraId="000001E8" w14:textId="77777777" w:rsidR="00D93B96" w:rsidRDefault="00D93B96">
            <w:pPr>
              <w:pStyle w:val="Title"/>
              <w:jc w:val="left"/>
              <w:rPr>
                <w:rFonts w:ascii="Calibri" w:eastAsia="Calibri" w:hAnsi="Calibri" w:cs="Calibri"/>
                <w:b w:val="0"/>
                <w:sz w:val="16"/>
                <w:szCs w:val="16"/>
                <w:u w:val="none"/>
              </w:rPr>
            </w:pPr>
          </w:p>
          <w:p w14:paraId="000001E9" w14:textId="77777777" w:rsidR="00D93B96" w:rsidRDefault="00D93B96">
            <w:pPr>
              <w:pStyle w:val="Title"/>
              <w:jc w:val="left"/>
              <w:rPr>
                <w:rFonts w:ascii="Calibri" w:eastAsia="Calibri" w:hAnsi="Calibri" w:cs="Calibri"/>
                <w:b w:val="0"/>
                <w:sz w:val="16"/>
                <w:szCs w:val="16"/>
                <w:u w:val="none"/>
              </w:rPr>
            </w:pPr>
          </w:p>
          <w:p w14:paraId="000001EA" w14:textId="77777777" w:rsidR="00D93B96" w:rsidRDefault="00D93B96">
            <w:pPr>
              <w:pStyle w:val="Title"/>
              <w:jc w:val="left"/>
              <w:rPr>
                <w:rFonts w:ascii="Calibri" w:eastAsia="Calibri" w:hAnsi="Calibri" w:cs="Calibri"/>
                <w:b w:val="0"/>
                <w:sz w:val="16"/>
                <w:szCs w:val="16"/>
                <w:u w:val="none"/>
              </w:rPr>
            </w:pPr>
          </w:p>
          <w:p w14:paraId="000001EB" w14:textId="77777777" w:rsidR="00D93B96" w:rsidRDefault="00D93B96">
            <w:pPr>
              <w:pStyle w:val="Title"/>
              <w:jc w:val="left"/>
              <w:rPr>
                <w:rFonts w:ascii="Calibri" w:eastAsia="Calibri" w:hAnsi="Calibri" w:cs="Calibri"/>
                <w:b w:val="0"/>
                <w:sz w:val="16"/>
                <w:szCs w:val="16"/>
                <w:u w:val="none"/>
              </w:rPr>
            </w:pPr>
          </w:p>
          <w:p w14:paraId="000001EC" w14:textId="77777777" w:rsidR="00D93B96" w:rsidRDefault="00D93B96">
            <w:pPr>
              <w:pStyle w:val="Title"/>
              <w:jc w:val="left"/>
              <w:rPr>
                <w:rFonts w:ascii="Calibri" w:eastAsia="Calibri" w:hAnsi="Calibri" w:cs="Calibri"/>
                <w:b w:val="0"/>
                <w:sz w:val="16"/>
                <w:szCs w:val="16"/>
                <w:u w:val="none"/>
              </w:rPr>
            </w:pPr>
          </w:p>
          <w:p w14:paraId="000001ED" w14:textId="77777777" w:rsidR="00D93B96" w:rsidRDefault="00D93B96">
            <w:pPr>
              <w:pBdr>
                <w:top w:val="nil"/>
                <w:left w:val="nil"/>
                <w:bottom w:val="nil"/>
                <w:right w:val="nil"/>
                <w:between w:val="nil"/>
              </w:pBdr>
              <w:spacing w:after="0" w:line="240" w:lineRule="auto"/>
              <w:jc w:val="both"/>
              <w:rPr>
                <w:b/>
                <w:color w:val="000000"/>
                <w:sz w:val="16"/>
                <w:szCs w:val="16"/>
              </w:rPr>
            </w:pPr>
          </w:p>
        </w:tc>
        <w:tc>
          <w:tcPr>
            <w:tcW w:w="3969" w:type="dxa"/>
            <w:tcBorders>
              <w:bottom w:val="single" w:sz="4" w:space="0" w:color="auto"/>
            </w:tcBorders>
            <w:shd w:val="clear" w:color="auto" w:fill="auto"/>
          </w:tcPr>
          <w:p w14:paraId="000001EE"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 xml:space="preserve">Workplaces and routines changed to reduce the number of people staff come into contact with including: </w:t>
            </w:r>
          </w:p>
          <w:p w14:paraId="3B33F29E" w14:textId="753A3044" w:rsidR="009E7F5B" w:rsidRDefault="00BC5335" w:rsidP="00BC5335">
            <w:pPr>
              <w:numPr>
                <w:ilvl w:val="0"/>
                <w:numId w:val="8"/>
              </w:numPr>
              <w:pBdr>
                <w:top w:val="nil"/>
                <w:left w:val="nil"/>
                <w:bottom w:val="nil"/>
                <w:right w:val="nil"/>
                <w:between w:val="nil"/>
              </w:pBdr>
              <w:spacing w:after="0" w:line="240" w:lineRule="auto"/>
              <w:jc w:val="both"/>
              <w:rPr>
                <w:color w:val="000000"/>
                <w:sz w:val="16"/>
                <w:szCs w:val="16"/>
              </w:rPr>
            </w:pPr>
            <w:proofErr w:type="spellStart"/>
            <w:r>
              <w:rPr>
                <w:color w:val="000000"/>
                <w:sz w:val="16"/>
                <w:szCs w:val="16"/>
              </w:rPr>
              <w:t>Wast</w:t>
            </w:r>
            <w:proofErr w:type="spellEnd"/>
            <w:r>
              <w:rPr>
                <w:color w:val="000000"/>
                <w:sz w:val="16"/>
                <w:szCs w:val="16"/>
              </w:rPr>
              <w:t xml:space="preserve"> Hills Observatory is used on a rota basis as only a few people can use the facility at a time.  </w:t>
            </w:r>
            <w:r w:rsidR="00745A68" w:rsidRPr="009E7F5B">
              <w:rPr>
                <w:color w:val="000000"/>
                <w:sz w:val="16"/>
                <w:szCs w:val="16"/>
              </w:rPr>
              <w:t>Staff</w:t>
            </w:r>
            <w:r>
              <w:rPr>
                <w:color w:val="000000"/>
                <w:sz w:val="16"/>
                <w:szCs w:val="16"/>
              </w:rPr>
              <w:t>/Students</w:t>
            </w:r>
            <w:r w:rsidR="00745A68" w:rsidRPr="009E7F5B">
              <w:rPr>
                <w:color w:val="000000"/>
                <w:sz w:val="16"/>
                <w:szCs w:val="16"/>
              </w:rPr>
              <w:t xml:space="preserve"> </w:t>
            </w:r>
            <w:r w:rsidR="009E7F5B" w:rsidRPr="009E7F5B">
              <w:rPr>
                <w:color w:val="000000"/>
                <w:sz w:val="16"/>
                <w:szCs w:val="16"/>
              </w:rPr>
              <w:t>are already</w:t>
            </w:r>
            <w:r w:rsidR="00745A68" w:rsidRPr="009E7F5B">
              <w:rPr>
                <w:color w:val="000000"/>
                <w:sz w:val="16"/>
                <w:szCs w:val="16"/>
              </w:rPr>
              <w:t xml:space="preserve"> separated into teams to reduce contact between employees.</w:t>
            </w:r>
          </w:p>
          <w:p w14:paraId="000001F5" w14:textId="4AF2FE4E" w:rsidR="00D93B96" w:rsidRPr="009E7F5B" w:rsidRDefault="00745A68" w:rsidP="00BC5335">
            <w:pPr>
              <w:numPr>
                <w:ilvl w:val="0"/>
                <w:numId w:val="8"/>
              </w:numPr>
              <w:pBdr>
                <w:top w:val="nil"/>
                <w:left w:val="nil"/>
                <w:bottom w:val="nil"/>
                <w:right w:val="nil"/>
                <w:between w:val="nil"/>
              </w:pBdr>
              <w:spacing w:after="0" w:line="240" w:lineRule="auto"/>
              <w:jc w:val="both"/>
              <w:rPr>
                <w:color w:val="000000"/>
                <w:sz w:val="16"/>
                <w:szCs w:val="16"/>
              </w:rPr>
            </w:pPr>
            <w:r w:rsidRPr="009E7F5B">
              <w:rPr>
                <w:color w:val="000000"/>
                <w:sz w:val="16"/>
                <w:szCs w:val="16"/>
              </w:rPr>
              <w:t xml:space="preserve">Fixed teams </w:t>
            </w:r>
            <w:r w:rsidR="00BC5335">
              <w:rPr>
                <w:color w:val="000000"/>
                <w:sz w:val="16"/>
                <w:szCs w:val="16"/>
              </w:rPr>
              <w:t>in use.</w:t>
            </w:r>
            <w:r w:rsidRPr="009E7F5B">
              <w:rPr>
                <w:color w:val="000000"/>
                <w:sz w:val="16"/>
                <w:szCs w:val="16"/>
              </w:rPr>
              <w:t xml:space="preserve"> </w:t>
            </w:r>
          </w:p>
          <w:p w14:paraId="000001F8"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Back-to-back or side-to-side working (rather than face-to-face) used whenever possible. </w:t>
            </w:r>
          </w:p>
          <w:p w14:paraId="000001F9"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Number of people each person has contact with is reduced by using ‘fixed teams or partnering’ (so each person works with only a few others). </w:t>
            </w:r>
          </w:p>
          <w:p w14:paraId="000001FA" w14:textId="180C3032" w:rsidR="00D93B96" w:rsidRDefault="00BC5335" w:rsidP="009E7F5B">
            <w:pPr>
              <w:numPr>
                <w:ilvl w:val="0"/>
                <w:numId w:val="8"/>
              </w:numPr>
              <w:spacing w:after="0" w:line="240" w:lineRule="auto"/>
              <w:jc w:val="both"/>
              <w:rPr>
                <w:sz w:val="16"/>
                <w:szCs w:val="16"/>
              </w:rPr>
            </w:pPr>
            <w:r>
              <w:rPr>
                <w:sz w:val="16"/>
                <w:szCs w:val="16"/>
              </w:rPr>
              <w:t>The small kitchen</w:t>
            </w:r>
            <w:r w:rsidR="00745A68">
              <w:rPr>
                <w:sz w:val="16"/>
                <w:szCs w:val="16"/>
              </w:rPr>
              <w:t xml:space="preserve"> continue</w:t>
            </w:r>
            <w:r>
              <w:rPr>
                <w:sz w:val="16"/>
                <w:szCs w:val="16"/>
              </w:rPr>
              <w:t>s</w:t>
            </w:r>
            <w:r w:rsidR="00745A68">
              <w:rPr>
                <w:sz w:val="16"/>
                <w:szCs w:val="16"/>
              </w:rPr>
              <w:t xml:space="preserve"> to be used at reduced capacities. All users are encouraged to wash or sanitise their hands p</w:t>
            </w:r>
            <w:r w:rsidR="0012580A">
              <w:rPr>
                <w:sz w:val="16"/>
                <w:szCs w:val="16"/>
              </w:rPr>
              <w:t>rior to using equipment (kettle</w:t>
            </w:r>
            <w:r w:rsidR="00745A68">
              <w:rPr>
                <w:sz w:val="16"/>
                <w:szCs w:val="16"/>
              </w:rPr>
              <w:t xml:space="preserve">) and to wash or sanitise their hands after use. Additional signage for the correct method for handwashing </w:t>
            </w:r>
            <w:r w:rsidR="005B4B45">
              <w:rPr>
                <w:sz w:val="16"/>
                <w:szCs w:val="16"/>
              </w:rPr>
              <w:t xml:space="preserve">is </w:t>
            </w:r>
            <w:r w:rsidR="00745A68">
              <w:rPr>
                <w:sz w:val="16"/>
                <w:szCs w:val="16"/>
              </w:rPr>
              <w:t xml:space="preserve">displayed. Cleaning materials are available to clean equipment before and after use and signs displayed with information about cleaning. </w:t>
            </w:r>
          </w:p>
          <w:p w14:paraId="000001FC"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Welfare facilities (toilets etc.) have signage to remind people to wash their hands prior to and after use and also of any other measures required to ensure safe use of the facilities including building users being reminded to leave the facilities in a respectable condition. </w:t>
            </w:r>
          </w:p>
          <w:p w14:paraId="000001FD" w14:textId="23834E14" w:rsidR="00D93B96" w:rsidRDefault="00D93B96">
            <w:pPr>
              <w:pBdr>
                <w:top w:val="nil"/>
                <w:left w:val="nil"/>
                <w:bottom w:val="nil"/>
                <w:right w:val="nil"/>
                <w:between w:val="nil"/>
              </w:pBdr>
              <w:spacing w:after="0" w:line="240" w:lineRule="auto"/>
              <w:jc w:val="both"/>
              <w:rPr>
                <w:color w:val="000000"/>
                <w:sz w:val="16"/>
                <w:szCs w:val="16"/>
              </w:rPr>
            </w:pPr>
          </w:p>
          <w:p w14:paraId="7F571194" w14:textId="4A4A636F" w:rsidR="0012580A" w:rsidRDefault="0012580A">
            <w:pPr>
              <w:pBdr>
                <w:top w:val="nil"/>
                <w:left w:val="nil"/>
                <w:bottom w:val="nil"/>
                <w:right w:val="nil"/>
                <w:between w:val="nil"/>
              </w:pBdr>
              <w:spacing w:after="0" w:line="240" w:lineRule="auto"/>
              <w:jc w:val="both"/>
              <w:rPr>
                <w:color w:val="000000"/>
                <w:sz w:val="16"/>
                <w:szCs w:val="16"/>
              </w:rPr>
            </w:pPr>
          </w:p>
          <w:p w14:paraId="22D57F27" w14:textId="77777777" w:rsidR="0012580A" w:rsidRDefault="0012580A">
            <w:pPr>
              <w:pBdr>
                <w:top w:val="nil"/>
                <w:left w:val="nil"/>
                <w:bottom w:val="nil"/>
                <w:right w:val="nil"/>
                <w:between w:val="nil"/>
              </w:pBdr>
              <w:spacing w:after="0" w:line="240" w:lineRule="auto"/>
              <w:jc w:val="both"/>
              <w:rPr>
                <w:color w:val="000000"/>
                <w:sz w:val="16"/>
                <w:szCs w:val="16"/>
              </w:rPr>
            </w:pPr>
          </w:p>
          <w:p w14:paraId="117C776D" w14:textId="77777777" w:rsidR="005B4B45"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To help contain clusters and outbreaks and assist the University with any requests for data by the NHS Test and Trace service a temporary record of shift patterns and teams and attendance in the building is kept for 21 days. </w:t>
            </w:r>
          </w:p>
          <w:p w14:paraId="2E521E60" w14:textId="77777777" w:rsidR="005B4B45" w:rsidRDefault="005B4B45">
            <w:pPr>
              <w:pBdr>
                <w:top w:val="nil"/>
                <w:left w:val="nil"/>
                <w:bottom w:val="nil"/>
                <w:right w:val="nil"/>
                <w:between w:val="nil"/>
              </w:pBdr>
              <w:spacing w:after="0" w:line="240" w:lineRule="auto"/>
              <w:jc w:val="both"/>
              <w:rPr>
                <w:color w:val="000000"/>
                <w:sz w:val="16"/>
                <w:szCs w:val="16"/>
              </w:rPr>
            </w:pPr>
          </w:p>
          <w:p w14:paraId="000001FE" w14:textId="6EFE56BA" w:rsidR="00D93B96" w:rsidRDefault="00745A68">
            <w:pPr>
              <w:pBdr>
                <w:top w:val="nil"/>
                <w:left w:val="nil"/>
                <w:bottom w:val="nil"/>
                <w:right w:val="nil"/>
                <w:between w:val="nil"/>
              </w:pBdr>
              <w:spacing w:after="0" w:line="240" w:lineRule="auto"/>
              <w:jc w:val="both"/>
              <w:rPr>
                <w:color w:val="000000"/>
                <w:sz w:val="16"/>
                <w:szCs w:val="16"/>
              </w:rPr>
            </w:pPr>
            <w:r w:rsidRPr="005B4B45">
              <w:rPr>
                <w:color w:val="00B0F0"/>
                <w:sz w:val="16"/>
                <w:szCs w:val="16"/>
              </w:rPr>
              <w:t>NHS Test and Trace QR code is displayed in the building for visitors and staff to scan using the NHS Covid-19 app</w:t>
            </w:r>
            <w:r w:rsidRPr="005B4B45">
              <w:rPr>
                <w:color w:val="000000"/>
                <w:sz w:val="16"/>
                <w:szCs w:val="16"/>
              </w:rPr>
              <w:t>.</w:t>
            </w:r>
          </w:p>
          <w:p w14:paraId="000001FF" w14:textId="77777777" w:rsidR="00D93B96" w:rsidRDefault="00D93B96">
            <w:pPr>
              <w:pBdr>
                <w:top w:val="nil"/>
                <w:left w:val="nil"/>
                <w:bottom w:val="nil"/>
                <w:right w:val="nil"/>
                <w:between w:val="nil"/>
              </w:pBdr>
              <w:spacing w:after="0" w:line="240" w:lineRule="auto"/>
              <w:jc w:val="both"/>
              <w:rPr>
                <w:color w:val="000000"/>
                <w:sz w:val="16"/>
                <w:szCs w:val="16"/>
              </w:rPr>
            </w:pPr>
          </w:p>
          <w:p w14:paraId="00000200"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Work has been arranged so that staff are able to maintain the government guidelines for workplaces. </w:t>
            </w:r>
          </w:p>
          <w:p w14:paraId="00000201"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The latest Guidelines on these measures can be found by clicking the following link </w:t>
            </w:r>
            <w:hyperlink r:id="rId23">
              <w:r>
                <w:rPr>
                  <w:color w:val="0563C1"/>
                  <w:sz w:val="16"/>
                  <w:szCs w:val="16"/>
                  <w:u w:val="single"/>
                </w:rPr>
                <w:t xml:space="preserve">Workplace Guidelines. </w:t>
              </w:r>
            </w:hyperlink>
          </w:p>
          <w:p w14:paraId="00000202" w14:textId="77777777" w:rsidR="00D93B96" w:rsidRDefault="00D93B96">
            <w:pPr>
              <w:spacing w:after="0" w:line="240" w:lineRule="auto"/>
              <w:jc w:val="both"/>
              <w:rPr>
                <w:color w:val="000000"/>
                <w:sz w:val="16"/>
                <w:szCs w:val="16"/>
              </w:rPr>
            </w:pPr>
          </w:p>
          <w:p w14:paraId="040B69E0" w14:textId="77777777" w:rsidR="004F116C" w:rsidRDefault="004F116C">
            <w:pPr>
              <w:spacing w:after="0" w:line="240" w:lineRule="auto"/>
              <w:jc w:val="both"/>
              <w:rPr>
                <w:color w:val="000000"/>
                <w:sz w:val="16"/>
                <w:szCs w:val="16"/>
                <w:highlight w:val="green"/>
              </w:rPr>
            </w:pPr>
          </w:p>
          <w:p w14:paraId="45D95846" w14:textId="77777777" w:rsidR="0012580A" w:rsidRPr="0012580A" w:rsidRDefault="0012580A" w:rsidP="0012580A">
            <w:pPr>
              <w:spacing w:after="0" w:line="240" w:lineRule="auto"/>
              <w:jc w:val="both"/>
              <w:rPr>
                <w:rFonts w:asciiTheme="minorHAnsi" w:eastAsiaTheme="minorHAnsi" w:hAnsiTheme="minorHAnsi" w:cstheme="minorHAnsi"/>
                <w:bCs/>
                <w:sz w:val="16"/>
                <w:szCs w:val="16"/>
                <w:lang w:eastAsia="en-US"/>
              </w:rPr>
            </w:pPr>
            <w:r w:rsidRPr="0012580A">
              <w:rPr>
                <w:rFonts w:asciiTheme="minorHAnsi" w:eastAsiaTheme="minorHAnsi" w:hAnsiTheme="minorHAnsi" w:cstheme="minorHAnsi"/>
                <w:bCs/>
                <w:sz w:val="16"/>
                <w:szCs w:val="16"/>
                <w:lang w:eastAsia="en-US"/>
              </w:rPr>
              <w:t xml:space="preserve">Two-way flow systems for all parts of the </w:t>
            </w:r>
            <w:proofErr w:type="spellStart"/>
            <w:r w:rsidRPr="0012580A">
              <w:rPr>
                <w:rFonts w:asciiTheme="minorHAnsi" w:eastAsiaTheme="minorHAnsi" w:hAnsiTheme="minorHAnsi" w:cstheme="minorHAnsi"/>
                <w:bCs/>
                <w:sz w:val="16"/>
                <w:szCs w:val="16"/>
                <w:lang w:eastAsia="en-US"/>
              </w:rPr>
              <w:t>Wast</w:t>
            </w:r>
            <w:proofErr w:type="spellEnd"/>
            <w:r w:rsidRPr="0012580A">
              <w:rPr>
                <w:rFonts w:asciiTheme="minorHAnsi" w:eastAsiaTheme="minorHAnsi" w:hAnsiTheme="minorHAnsi" w:cstheme="minorHAnsi"/>
                <w:bCs/>
                <w:sz w:val="16"/>
                <w:szCs w:val="16"/>
                <w:lang w:eastAsia="en-US"/>
              </w:rPr>
              <w:t xml:space="preserve"> Hills Observatory Building are in use (</w:t>
            </w:r>
            <w:proofErr w:type="spellStart"/>
            <w:r w:rsidRPr="0012580A">
              <w:rPr>
                <w:rFonts w:asciiTheme="minorHAnsi" w:eastAsiaTheme="minorHAnsi" w:hAnsiTheme="minorHAnsi" w:cstheme="minorHAnsi"/>
                <w:bCs/>
                <w:sz w:val="16"/>
                <w:szCs w:val="16"/>
                <w:lang w:eastAsia="en-US"/>
              </w:rPr>
              <w:t>Wast</w:t>
            </w:r>
            <w:proofErr w:type="spellEnd"/>
            <w:r w:rsidRPr="0012580A">
              <w:rPr>
                <w:rFonts w:asciiTheme="minorHAnsi" w:eastAsiaTheme="minorHAnsi" w:hAnsiTheme="minorHAnsi" w:cstheme="minorHAnsi"/>
                <w:bCs/>
                <w:sz w:val="16"/>
                <w:szCs w:val="16"/>
                <w:lang w:eastAsia="en-US"/>
              </w:rPr>
              <w:t xml:space="preserve"> Hills Observatory has 2 floors (total floor space less than 20 sq. m.) </w:t>
            </w:r>
          </w:p>
          <w:p w14:paraId="52A68333" w14:textId="79658B08" w:rsidR="00970B20" w:rsidRDefault="0012580A" w:rsidP="0012580A">
            <w:pPr>
              <w:pBdr>
                <w:top w:val="nil"/>
                <w:left w:val="nil"/>
                <w:bottom w:val="nil"/>
                <w:right w:val="nil"/>
                <w:between w:val="nil"/>
              </w:pBdr>
              <w:spacing w:after="0" w:line="240" w:lineRule="auto"/>
              <w:jc w:val="both"/>
              <w:rPr>
                <w:rFonts w:asciiTheme="minorHAnsi" w:eastAsiaTheme="minorHAnsi" w:hAnsiTheme="minorHAnsi" w:cstheme="minorHAnsi"/>
                <w:bCs/>
                <w:sz w:val="16"/>
                <w:szCs w:val="16"/>
                <w:lang w:eastAsia="en-US"/>
              </w:rPr>
            </w:pPr>
            <w:r w:rsidRPr="0012580A">
              <w:rPr>
                <w:rFonts w:asciiTheme="minorHAnsi" w:eastAsiaTheme="minorHAnsi" w:hAnsiTheme="minorHAnsi" w:cstheme="minorHAnsi"/>
                <w:bCs/>
                <w:sz w:val="16"/>
                <w:szCs w:val="16"/>
                <w:lang w:eastAsia="en-US"/>
              </w:rPr>
              <w:t>The stairwell has only got enough space for one person at a time. The whole building will have no more than 3 persons at a time. Anyone waiting to use the stairwell will use the STAND HERE sign at the bottom of the stairwell. The 3 persons will already each other’s whereabouts in any case and are encouraged to ‘shout out’ if they are going to be using the stairs</w:t>
            </w:r>
          </w:p>
          <w:p w14:paraId="4793ACDD" w14:textId="77777777" w:rsidR="0012580A" w:rsidRDefault="0012580A" w:rsidP="0012580A">
            <w:pPr>
              <w:pBdr>
                <w:top w:val="nil"/>
                <w:left w:val="nil"/>
                <w:bottom w:val="nil"/>
                <w:right w:val="nil"/>
                <w:between w:val="nil"/>
              </w:pBdr>
              <w:spacing w:after="0" w:line="240" w:lineRule="auto"/>
              <w:jc w:val="both"/>
              <w:rPr>
                <w:color w:val="000000"/>
                <w:sz w:val="16"/>
                <w:szCs w:val="16"/>
                <w:highlight w:val="magenta"/>
              </w:rPr>
            </w:pPr>
          </w:p>
          <w:p w14:paraId="71DF4F86" w14:textId="77777777" w:rsidR="0012580A" w:rsidRPr="00DF07B0" w:rsidRDefault="0012580A" w:rsidP="0012580A">
            <w:pPr>
              <w:pStyle w:val="NoSpacing"/>
              <w:jc w:val="both"/>
              <w:rPr>
                <w:rFonts w:cstheme="minorHAnsi"/>
                <w:sz w:val="16"/>
                <w:szCs w:val="16"/>
              </w:rPr>
            </w:pPr>
            <w:r>
              <w:rPr>
                <w:rFonts w:cstheme="minorHAnsi"/>
                <w:sz w:val="16"/>
                <w:szCs w:val="16"/>
              </w:rPr>
              <w:t>Vi</w:t>
            </w:r>
            <w:r w:rsidRPr="00DF07B0">
              <w:rPr>
                <w:rFonts w:cstheme="minorHAnsi"/>
                <w:sz w:val="16"/>
                <w:szCs w:val="16"/>
              </w:rPr>
              <w:t xml:space="preserve">sits from Estates/Maintenance are scheduled through the Building Manager and the schedules for cleaning are known/established. These measures are monitored by the Building Manager and where necessary concerns fed back to the third party manager e.g. </w:t>
            </w:r>
            <w:r>
              <w:rPr>
                <w:rFonts w:cstheme="minorHAnsi"/>
                <w:sz w:val="16"/>
                <w:szCs w:val="16"/>
              </w:rPr>
              <w:t>Legionella water tests/</w:t>
            </w:r>
            <w:r w:rsidRPr="00DF07B0">
              <w:rPr>
                <w:rFonts w:cstheme="minorHAnsi"/>
                <w:sz w:val="16"/>
                <w:szCs w:val="16"/>
              </w:rPr>
              <w:t>inspections</w:t>
            </w:r>
            <w:r>
              <w:rPr>
                <w:rFonts w:cstheme="minorHAnsi"/>
                <w:sz w:val="16"/>
                <w:szCs w:val="16"/>
              </w:rPr>
              <w:t xml:space="preserve"> – Estates Maintenance Officer</w:t>
            </w:r>
            <w:r w:rsidRPr="00DF07B0">
              <w:rPr>
                <w:rFonts w:cstheme="minorHAnsi"/>
                <w:sz w:val="16"/>
                <w:szCs w:val="16"/>
              </w:rPr>
              <w:t xml:space="preserve">, Cleaner – Campus Services Domestic Manager. </w:t>
            </w:r>
          </w:p>
          <w:p w14:paraId="00000209" w14:textId="317F82BA" w:rsidR="00D93B96" w:rsidRDefault="00745A68" w:rsidP="009E7F5B">
            <w:pPr>
              <w:numPr>
                <w:ilvl w:val="0"/>
                <w:numId w:val="8"/>
              </w:numPr>
              <w:pBdr>
                <w:top w:val="nil"/>
                <w:left w:val="nil"/>
                <w:bottom w:val="nil"/>
                <w:right w:val="nil"/>
                <w:between w:val="nil"/>
              </w:pBdr>
              <w:spacing w:after="0" w:line="240" w:lineRule="auto"/>
              <w:jc w:val="both"/>
              <w:rPr>
                <w:color w:val="0B0C0C"/>
                <w:sz w:val="16"/>
                <w:szCs w:val="16"/>
              </w:rPr>
            </w:pPr>
            <w:r>
              <w:rPr>
                <w:color w:val="0B0C0C"/>
                <w:sz w:val="16"/>
                <w:szCs w:val="16"/>
              </w:rPr>
              <w:t>Clear guidance on how to reduce the risk of spreading COVID-19 to people is given to them</w:t>
            </w:r>
            <w:r w:rsidR="005B4B45">
              <w:rPr>
                <w:color w:val="0B0C0C"/>
                <w:sz w:val="16"/>
                <w:szCs w:val="16"/>
              </w:rPr>
              <w:t xml:space="preserve"> via a local induction by the </w:t>
            </w:r>
            <w:r w:rsidR="0012580A">
              <w:rPr>
                <w:color w:val="0B0C0C"/>
                <w:sz w:val="16"/>
                <w:szCs w:val="16"/>
              </w:rPr>
              <w:t>Supervising Academic and also</w:t>
            </w:r>
            <w:r>
              <w:rPr>
                <w:color w:val="0B0C0C"/>
                <w:sz w:val="16"/>
                <w:szCs w:val="16"/>
              </w:rPr>
              <w:t xml:space="preserve"> </w:t>
            </w:r>
            <w:r w:rsidR="005B4B45">
              <w:rPr>
                <w:color w:val="0B0C0C"/>
                <w:sz w:val="16"/>
                <w:szCs w:val="16"/>
              </w:rPr>
              <w:t>by use of</w:t>
            </w:r>
            <w:r>
              <w:rPr>
                <w:color w:val="0B0C0C"/>
                <w:sz w:val="16"/>
                <w:szCs w:val="16"/>
              </w:rPr>
              <w:t xml:space="preserve"> on-site signage and visual aids and the particular needs of those with protected characteristics, such as those who are hearing or visually impaired have been considered.</w:t>
            </w:r>
          </w:p>
          <w:p w14:paraId="0000020A" w14:textId="7F081C42" w:rsidR="00D93B96" w:rsidRDefault="00D93B96" w:rsidP="0012580A">
            <w:pPr>
              <w:pBdr>
                <w:top w:val="nil"/>
                <w:left w:val="nil"/>
                <w:bottom w:val="nil"/>
                <w:right w:val="nil"/>
                <w:between w:val="nil"/>
              </w:pBdr>
              <w:spacing w:after="0" w:line="240" w:lineRule="auto"/>
              <w:ind w:left="360"/>
              <w:jc w:val="both"/>
              <w:rPr>
                <w:color w:val="0B0C0C"/>
                <w:sz w:val="16"/>
                <w:szCs w:val="16"/>
              </w:rPr>
            </w:pPr>
          </w:p>
          <w:p w14:paraId="0000020D" w14:textId="77777777" w:rsidR="00D93B96" w:rsidRDefault="00745A68" w:rsidP="009E7F5B">
            <w:pPr>
              <w:numPr>
                <w:ilvl w:val="0"/>
                <w:numId w:val="8"/>
              </w:numPr>
              <w:pBdr>
                <w:top w:val="nil"/>
                <w:left w:val="nil"/>
                <w:bottom w:val="nil"/>
                <w:right w:val="nil"/>
                <w:between w:val="nil"/>
              </w:pBdr>
              <w:spacing w:after="0" w:line="240" w:lineRule="auto"/>
              <w:jc w:val="both"/>
              <w:rPr>
                <w:color w:val="0B0C0C"/>
                <w:sz w:val="16"/>
                <w:szCs w:val="16"/>
              </w:rPr>
            </w:pPr>
            <w:r>
              <w:rPr>
                <w:color w:val="0B0C0C"/>
                <w:sz w:val="16"/>
                <w:szCs w:val="16"/>
              </w:rPr>
              <w:t>Visitors are told they should be prepared to remove face coverings if asked to do so by police officers and staff for identification.</w:t>
            </w:r>
          </w:p>
          <w:p w14:paraId="0000020E" w14:textId="77777777" w:rsidR="00D93B96" w:rsidRDefault="00745A68" w:rsidP="009E7F5B">
            <w:pPr>
              <w:numPr>
                <w:ilvl w:val="0"/>
                <w:numId w:val="8"/>
              </w:numPr>
              <w:pBdr>
                <w:top w:val="nil"/>
                <w:left w:val="nil"/>
                <w:bottom w:val="nil"/>
                <w:right w:val="nil"/>
                <w:between w:val="nil"/>
              </w:pBdr>
              <w:spacing w:after="0" w:line="240" w:lineRule="auto"/>
              <w:jc w:val="both"/>
              <w:rPr>
                <w:color w:val="0B0C0C"/>
                <w:sz w:val="16"/>
                <w:szCs w:val="16"/>
              </w:rPr>
            </w:pPr>
            <w:r>
              <w:rPr>
                <w:color w:val="0B0C0C"/>
                <w:sz w:val="16"/>
                <w:szCs w:val="16"/>
              </w:rPr>
              <w:t>Information provided to visitors does not compromise their safety.</w:t>
            </w:r>
          </w:p>
          <w:p w14:paraId="0000020F" w14:textId="41EBFBCC"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These measures are monitored by the </w:t>
            </w:r>
            <w:r w:rsidR="00CE1994">
              <w:rPr>
                <w:color w:val="000000"/>
                <w:sz w:val="16"/>
                <w:szCs w:val="16"/>
              </w:rPr>
              <w:t>Building Manager</w:t>
            </w:r>
            <w:r>
              <w:rPr>
                <w:i/>
                <w:color w:val="FF0000"/>
                <w:sz w:val="16"/>
                <w:szCs w:val="16"/>
              </w:rPr>
              <w:t xml:space="preserve"> </w:t>
            </w:r>
            <w:r>
              <w:rPr>
                <w:color w:val="000000"/>
                <w:sz w:val="16"/>
                <w:szCs w:val="16"/>
              </w:rPr>
              <w:t>and where necessary concerns fed back to the third party manager.</w:t>
            </w:r>
          </w:p>
          <w:p w14:paraId="00000210" w14:textId="77777777" w:rsidR="00D93B96" w:rsidRDefault="00D93B96">
            <w:pPr>
              <w:pBdr>
                <w:top w:val="nil"/>
                <w:left w:val="nil"/>
                <w:bottom w:val="nil"/>
                <w:right w:val="nil"/>
                <w:between w:val="nil"/>
              </w:pBdr>
              <w:spacing w:after="0" w:line="240" w:lineRule="auto"/>
              <w:jc w:val="both"/>
              <w:rPr>
                <w:color w:val="000000"/>
                <w:sz w:val="16"/>
                <w:szCs w:val="16"/>
              </w:rPr>
            </w:pPr>
          </w:p>
          <w:p w14:paraId="00000212" w14:textId="77777777" w:rsidR="00D93B96" w:rsidRDefault="00D93B96">
            <w:pPr>
              <w:pBdr>
                <w:top w:val="nil"/>
                <w:left w:val="nil"/>
                <w:bottom w:val="nil"/>
                <w:right w:val="nil"/>
                <w:between w:val="nil"/>
              </w:pBdr>
              <w:spacing w:after="0" w:line="240" w:lineRule="auto"/>
              <w:jc w:val="both"/>
              <w:rPr>
                <w:color w:val="000000"/>
                <w:sz w:val="16"/>
                <w:szCs w:val="16"/>
              </w:rPr>
            </w:pPr>
          </w:p>
          <w:p w14:paraId="00000219"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Near-miss reporting is encouraged to identify where controls cannot be followed or people are not doing what they should.</w:t>
            </w:r>
          </w:p>
          <w:p w14:paraId="0000021A" w14:textId="77777777" w:rsidR="00D93B96" w:rsidRDefault="00D93B96">
            <w:pPr>
              <w:pBdr>
                <w:top w:val="nil"/>
                <w:left w:val="nil"/>
                <w:bottom w:val="nil"/>
                <w:right w:val="nil"/>
                <w:between w:val="nil"/>
              </w:pBdr>
              <w:spacing w:after="0" w:line="240" w:lineRule="auto"/>
              <w:jc w:val="both"/>
              <w:rPr>
                <w:color w:val="000000"/>
                <w:sz w:val="16"/>
                <w:szCs w:val="16"/>
                <w:highlight w:val="cyan"/>
              </w:rPr>
            </w:pPr>
          </w:p>
          <w:p w14:paraId="0000021D" w14:textId="30E313E9"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PPE is provided for individuals working </w:t>
            </w:r>
            <w:r w:rsidR="003A7E5B">
              <w:rPr>
                <w:color w:val="000000"/>
                <w:sz w:val="16"/>
                <w:szCs w:val="16"/>
              </w:rPr>
              <w:t>as</w:t>
            </w:r>
            <w:r>
              <w:rPr>
                <w:color w:val="000000"/>
                <w:sz w:val="16"/>
                <w:szCs w:val="16"/>
              </w:rPr>
              <w:t xml:space="preserve"> first aiders. The taking of PPE home is not permitted.</w:t>
            </w:r>
          </w:p>
          <w:p w14:paraId="0000021F" w14:textId="127F948F" w:rsidR="00D93B96" w:rsidRDefault="00D93B96">
            <w:pPr>
              <w:pBdr>
                <w:top w:val="nil"/>
                <w:left w:val="nil"/>
                <w:bottom w:val="nil"/>
                <w:right w:val="nil"/>
                <w:between w:val="nil"/>
              </w:pBdr>
              <w:spacing w:after="0" w:line="240" w:lineRule="auto"/>
              <w:jc w:val="both"/>
              <w:rPr>
                <w:color w:val="000000"/>
                <w:sz w:val="16"/>
                <w:szCs w:val="16"/>
              </w:rPr>
            </w:pPr>
          </w:p>
          <w:p w14:paraId="4372ED4B" w14:textId="2B062AB1" w:rsidR="003A7E5B" w:rsidRDefault="003A7E5B">
            <w:pPr>
              <w:pBdr>
                <w:top w:val="nil"/>
                <w:left w:val="nil"/>
                <w:bottom w:val="nil"/>
                <w:right w:val="nil"/>
                <w:between w:val="nil"/>
              </w:pBdr>
              <w:spacing w:after="0" w:line="240" w:lineRule="auto"/>
              <w:jc w:val="both"/>
              <w:rPr>
                <w:color w:val="000000"/>
                <w:sz w:val="16"/>
                <w:szCs w:val="16"/>
              </w:rPr>
            </w:pPr>
          </w:p>
          <w:p w14:paraId="26A096FA" w14:textId="79CCC404" w:rsidR="003A7E5B" w:rsidRDefault="003A7E5B">
            <w:pPr>
              <w:pBdr>
                <w:top w:val="nil"/>
                <w:left w:val="nil"/>
                <w:bottom w:val="nil"/>
                <w:right w:val="nil"/>
                <w:between w:val="nil"/>
              </w:pBdr>
              <w:spacing w:after="0" w:line="240" w:lineRule="auto"/>
              <w:jc w:val="both"/>
              <w:rPr>
                <w:color w:val="000000"/>
                <w:sz w:val="16"/>
                <w:szCs w:val="16"/>
              </w:rPr>
            </w:pPr>
          </w:p>
          <w:p w14:paraId="3F88CD6E" w14:textId="77777777" w:rsidR="003A7E5B" w:rsidRDefault="003A7E5B">
            <w:pPr>
              <w:pBdr>
                <w:top w:val="nil"/>
                <w:left w:val="nil"/>
                <w:bottom w:val="nil"/>
                <w:right w:val="nil"/>
                <w:between w:val="nil"/>
              </w:pBdr>
              <w:spacing w:after="0" w:line="240" w:lineRule="auto"/>
              <w:jc w:val="both"/>
              <w:rPr>
                <w:color w:val="000000"/>
                <w:sz w:val="16"/>
                <w:szCs w:val="16"/>
              </w:rPr>
            </w:pPr>
          </w:p>
          <w:p w14:paraId="00000220"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Adequate training has been provided on what PPE is required i.e. gloves, masks, aprons, Filtering Face Pieces (P3), goggles, the correct donning/doffing of PPE and face fit testing. Government advice is followed:</w:t>
            </w:r>
          </w:p>
          <w:p w14:paraId="00000221" w14:textId="77777777" w:rsidR="00D93B96" w:rsidRDefault="008A7DFC">
            <w:pPr>
              <w:pBdr>
                <w:top w:val="nil"/>
                <w:left w:val="nil"/>
                <w:bottom w:val="nil"/>
                <w:right w:val="nil"/>
                <w:between w:val="nil"/>
              </w:pBdr>
              <w:spacing w:after="0" w:line="240" w:lineRule="auto"/>
              <w:jc w:val="both"/>
              <w:rPr>
                <w:color w:val="000000"/>
                <w:sz w:val="16"/>
                <w:szCs w:val="16"/>
              </w:rPr>
            </w:pPr>
            <w:hyperlink r:id="rId24">
              <w:r w:rsidR="00745A68">
                <w:rPr>
                  <w:color w:val="0563C1"/>
                  <w:sz w:val="16"/>
                  <w:szCs w:val="16"/>
                  <w:u w:val="single"/>
                </w:rPr>
                <w:t>https://www.gov.uk/government/collections/coronavirus-covid-19-personal-protective-equipment-ppe</w:t>
              </w:r>
            </w:hyperlink>
          </w:p>
          <w:p w14:paraId="00000222" w14:textId="77777777" w:rsidR="00D93B96" w:rsidRDefault="008A7DFC">
            <w:pPr>
              <w:pBdr>
                <w:top w:val="nil"/>
                <w:left w:val="nil"/>
                <w:bottom w:val="nil"/>
                <w:right w:val="nil"/>
                <w:between w:val="nil"/>
              </w:pBdr>
              <w:spacing w:after="0" w:line="240" w:lineRule="auto"/>
              <w:jc w:val="both"/>
              <w:rPr>
                <w:color w:val="000000"/>
                <w:sz w:val="16"/>
                <w:szCs w:val="16"/>
              </w:rPr>
            </w:pPr>
            <w:hyperlink r:id="rId25">
              <w:r w:rsidR="00745A68">
                <w:rPr>
                  <w:color w:val="0563C1"/>
                  <w:sz w:val="16"/>
                  <w:szCs w:val="16"/>
                  <w:u w:val="single"/>
                </w:rPr>
                <w:t>https://www.gov.uk/government/publications/covid-19-decontamination-in-non-healthcare-settings/covid-19-decontamination-in-non-healthcare-settings</w:t>
              </w:r>
            </w:hyperlink>
          </w:p>
          <w:p w14:paraId="00000223" w14:textId="77777777" w:rsidR="00D93B96" w:rsidRDefault="00D93B96">
            <w:pPr>
              <w:pBdr>
                <w:top w:val="nil"/>
                <w:left w:val="nil"/>
                <w:bottom w:val="nil"/>
                <w:right w:val="nil"/>
                <w:between w:val="nil"/>
              </w:pBdr>
              <w:spacing w:after="0" w:line="240" w:lineRule="auto"/>
              <w:jc w:val="both"/>
              <w:rPr>
                <w:color w:val="000000"/>
                <w:sz w:val="16"/>
                <w:szCs w:val="16"/>
              </w:rPr>
            </w:pPr>
          </w:p>
          <w:p w14:paraId="00000224"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PHE quick guides for correct donning and doffing of PPE for </w:t>
            </w:r>
            <w:hyperlink r:id="rId26">
              <w:r>
                <w:rPr>
                  <w:color w:val="0563C1"/>
                  <w:sz w:val="16"/>
                  <w:szCs w:val="16"/>
                  <w:highlight w:val="white"/>
                  <w:u w:val="single"/>
                </w:rPr>
                <w:t>non-AGPs.</w:t>
              </w:r>
            </w:hyperlink>
            <w:r>
              <w:rPr>
                <w:color w:val="0563C1"/>
                <w:sz w:val="16"/>
                <w:szCs w:val="16"/>
                <w:highlight w:val="white"/>
                <w:u w:val="single"/>
              </w:rPr>
              <w:t xml:space="preserve"> </w:t>
            </w:r>
            <w:proofErr w:type="gramStart"/>
            <w:r>
              <w:rPr>
                <w:color w:val="000000"/>
                <w:sz w:val="16"/>
                <w:szCs w:val="16"/>
              </w:rPr>
              <w:t>as</w:t>
            </w:r>
            <w:proofErr w:type="gramEnd"/>
            <w:r>
              <w:rPr>
                <w:color w:val="000000"/>
                <w:sz w:val="16"/>
                <w:szCs w:val="16"/>
              </w:rPr>
              <w:t xml:space="preserve"> well as for</w:t>
            </w:r>
            <w:hyperlink r:id="rId27">
              <w:r>
                <w:rPr>
                  <w:color w:val="0563C1"/>
                  <w:sz w:val="16"/>
                  <w:szCs w:val="16"/>
                  <w:highlight w:val="white"/>
                  <w:u w:val="single"/>
                </w:rPr>
                <w:t> AGPs</w:t>
              </w:r>
            </w:hyperlink>
            <w:r>
              <w:rPr>
                <w:color w:val="000000"/>
                <w:sz w:val="16"/>
                <w:szCs w:val="16"/>
              </w:rPr>
              <w:t xml:space="preserve"> has been utilised for examples in best practice for putting on and taking off (donning and doffing).</w:t>
            </w:r>
          </w:p>
          <w:p w14:paraId="00000225" w14:textId="77777777" w:rsidR="00D93B96" w:rsidRDefault="00D93B96">
            <w:pPr>
              <w:pBdr>
                <w:top w:val="nil"/>
                <w:left w:val="nil"/>
                <w:bottom w:val="nil"/>
                <w:right w:val="nil"/>
                <w:between w:val="nil"/>
              </w:pBdr>
              <w:spacing w:after="0" w:line="240" w:lineRule="auto"/>
              <w:jc w:val="both"/>
              <w:rPr>
                <w:color w:val="000000"/>
                <w:sz w:val="16"/>
                <w:szCs w:val="16"/>
              </w:rPr>
            </w:pPr>
          </w:p>
          <w:p w14:paraId="00000226"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Face coverings are not PPE and are not normally required to be worn in the workplace but the University strongly encourages staff, students, contractors and visitors to continue to wear face coverings inside buildings and where people choose to wear them they are supported. </w:t>
            </w:r>
          </w:p>
          <w:p w14:paraId="00000227" w14:textId="77777777" w:rsidR="00D93B96" w:rsidRDefault="00D93B96">
            <w:pPr>
              <w:pBdr>
                <w:top w:val="nil"/>
                <w:left w:val="nil"/>
                <w:bottom w:val="nil"/>
                <w:right w:val="nil"/>
                <w:between w:val="nil"/>
              </w:pBdr>
              <w:spacing w:after="0" w:line="240" w:lineRule="auto"/>
              <w:jc w:val="both"/>
              <w:rPr>
                <w:color w:val="000000"/>
                <w:sz w:val="16"/>
                <w:szCs w:val="16"/>
                <w:highlight w:val="cyan"/>
              </w:rPr>
            </w:pPr>
          </w:p>
          <w:p w14:paraId="00000228"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Where face coverings may reduce the risk of transmission from one person to another e.g. in congested areas, crowded enclosed spaces and where people may come into contact with people they do not normally meet, signs are displayed requesting individuals to wear a face covering with the expectation that individuals will wear a face covering in these areas. </w:t>
            </w:r>
          </w:p>
          <w:p w14:paraId="00000229" w14:textId="77777777" w:rsidR="00D93B96" w:rsidRDefault="00D93B96">
            <w:pPr>
              <w:pBdr>
                <w:top w:val="nil"/>
                <w:left w:val="nil"/>
                <w:bottom w:val="nil"/>
                <w:right w:val="nil"/>
                <w:between w:val="nil"/>
              </w:pBdr>
              <w:spacing w:after="0" w:line="240" w:lineRule="auto"/>
              <w:jc w:val="both"/>
              <w:rPr>
                <w:color w:val="000000"/>
                <w:sz w:val="16"/>
                <w:szCs w:val="16"/>
              </w:rPr>
            </w:pPr>
          </w:p>
          <w:p w14:paraId="0000022A" w14:textId="7BC45B99"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Individuals have been reminded through </w:t>
            </w:r>
            <w:r w:rsidR="003A7E5B">
              <w:rPr>
                <w:i/>
                <w:color w:val="FF0000"/>
                <w:sz w:val="16"/>
                <w:szCs w:val="16"/>
              </w:rPr>
              <w:t>signage posted around the Building</w:t>
            </w:r>
            <w:r>
              <w:rPr>
                <w:i/>
                <w:color w:val="FF0000"/>
                <w:sz w:val="16"/>
                <w:szCs w:val="16"/>
              </w:rPr>
              <w:t xml:space="preserve"> </w:t>
            </w:r>
            <w:r>
              <w:rPr>
                <w:color w:val="000000"/>
                <w:sz w:val="16"/>
                <w:szCs w:val="16"/>
              </w:rPr>
              <w:t>of how to use face coverings safely including the following:</w:t>
            </w:r>
          </w:p>
          <w:p w14:paraId="0000022B"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When wearing a face covering you should:</w:t>
            </w:r>
          </w:p>
          <w:p w14:paraId="0000022C"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wash your hands thoroughly with soap and water for 20 seconds or use hand sanitiser before putting a face covering on and before and after removing it</w:t>
            </w:r>
          </w:p>
          <w:p w14:paraId="0000022D"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avoid wearing on your neck or forehead</w:t>
            </w:r>
          </w:p>
          <w:p w14:paraId="0000022E"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avoid touching the face covering or your face, as it could contaminate it with germs from your hands </w:t>
            </w:r>
          </w:p>
          <w:p w14:paraId="0000022F"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change the face covering if it becomes damp or if you’ve touched it</w:t>
            </w:r>
          </w:p>
          <w:p w14:paraId="00000230"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continue to wash your hands regularly</w:t>
            </w:r>
          </w:p>
          <w:p w14:paraId="00000231"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change or wash your face coverings daily</w:t>
            </w:r>
          </w:p>
          <w:p w14:paraId="00000232" w14:textId="77777777" w:rsidR="00D93B96" w:rsidRDefault="00745A68" w:rsidP="009E7F5B">
            <w:pPr>
              <w:numPr>
                <w:ilvl w:val="0"/>
                <w:numId w:val="8"/>
              </w:numPr>
              <w:pBdr>
                <w:top w:val="nil"/>
                <w:left w:val="nil"/>
                <w:bottom w:val="nil"/>
                <w:right w:val="nil"/>
                <w:between w:val="nil"/>
              </w:pBdr>
              <w:spacing w:after="0" w:line="240" w:lineRule="auto"/>
              <w:jc w:val="both"/>
              <w:rPr>
                <w:color w:val="000000"/>
                <w:sz w:val="16"/>
                <w:szCs w:val="16"/>
              </w:rPr>
            </w:pPr>
            <w:proofErr w:type="gramStart"/>
            <w:r>
              <w:rPr>
                <w:color w:val="000000"/>
                <w:sz w:val="16"/>
                <w:szCs w:val="16"/>
              </w:rPr>
              <w:t>if</w:t>
            </w:r>
            <w:proofErr w:type="gramEnd"/>
            <w:r>
              <w:rPr>
                <w:color w:val="000000"/>
                <w:sz w:val="16"/>
                <w:szCs w:val="16"/>
              </w:rPr>
              <w:t xml:space="preserve"> the material is washable, wash it in line with manufacturer’s instructions. If it’s not washable, dispose of it carefully in their usual waste</w:t>
            </w:r>
          </w:p>
          <w:p w14:paraId="1517BB4E" w14:textId="4D17019E" w:rsidR="00357EC8" w:rsidRPr="00BC07E1" w:rsidRDefault="00357EC8" w:rsidP="00357EC8">
            <w:pPr>
              <w:pBdr>
                <w:top w:val="nil"/>
                <w:left w:val="nil"/>
                <w:bottom w:val="nil"/>
                <w:right w:val="nil"/>
                <w:between w:val="nil"/>
              </w:pBdr>
              <w:spacing w:after="0" w:line="240" w:lineRule="auto"/>
              <w:jc w:val="both"/>
              <w:rPr>
                <w:b/>
                <w:color w:val="7030A0"/>
                <w:sz w:val="16"/>
                <w:szCs w:val="16"/>
              </w:rPr>
            </w:pPr>
            <w:r w:rsidRPr="00BC07E1">
              <w:rPr>
                <w:b/>
                <w:color w:val="7030A0"/>
                <w:sz w:val="16"/>
                <w:szCs w:val="16"/>
              </w:rPr>
              <w:t>WEARING OF FACE MASKS IN THE COMMUNAL AREAS IS ADVISED AND ENCOURAGED. FACE MASK WEARING IS MANDATORY IN ALL SCHOOL OF PHYSICS &amp; ASTRONOMY TEACHING LABS</w:t>
            </w:r>
            <w:r w:rsidR="0012580A">
              <w:rPr>
                <w:b/>
                <w:color w:val="7030A0"/>
                <w:sz w:val="16"/>
                <w:szCs w:val="16"/>
              </w:rPr>
              <w:t xml:space="preserve"> INCLUDING THE OBSERVATORY</w:t>
            </w:r>
          </w:p>
          <w:p w14:paraId="00000233" w14:textId="77777777" w:rsidR="00D93B96" w:rsidRDefault="00D93B96">
            <w:pPr>
              <w:pBdr>
                <w:top w:val="nil"/>
                <w:left w:val="nil"/>
                <w:bottom w:val="nil"/>
                <w:right w:val="nil"/>
                <w:between w:val="nil"/>
              </w:pBdr>
              <w:spacing w:after="0" w:line="240" w:lineRule="auto"/>
              <w:jc w:val="both"/>
              <w:rPr>
                <w:color w:val="000000"/>
                <w:sz w:val="16"/>
                <w:szCs w:val="16"/>
              </w:rPr>
            </w:pPr>
          </w:p>
          <w:p w14:paraId="00000234" w14:textId="77777777" w:rsidR="00D93B96" w:rsidRDefault="00745A68">
            <w:pPr>
              <w:pBdr>
                <w:top w:val="nil"/>
                <w:left w:val="nil"/>
                <w:bottom w:val="nil"/>
                <w:right w:val="nil"/>
                <w:between w:val="nil"/>
              </w:pBdr>
              <w:spacing w:after="0" w:line="240" w:lineRule="auto"/>
              <w:jc w:val="both"/>
              <w:rPr>
                <w:color w:val="0B0C0C"/>
                <w:sz w:val="16"/>
                <w:szCs w:val="16"/>
              </w:rPr>
            </w:pPr>
            <w:r>
              <w:rPr>
                <w:color w:val="0B0C0C"/>
                <w:sz w:val="16"/>
                <w:szCs w:val="16"/>
              </w:rPr>
              <w:t>Extra non recycling bins to dispose of single use face coverings and PPE are provided, refer to the </w:t>
            </w:r>
            <w:hyperlink r:id="rId28">
              <w:r>
                <w:rPr>
                  <w:color w:val="1D70B8"/>
                  <w:sz w:val="16"/>
                  <w:szCs w:val="16"/>
                  <w:u w:val="single"/>
                </w:rPr>
                <w:t>guidance on how to dispose of personal or business waste, including face coverings and PPE</w:t>
              </w:r>
            </w:hyperlink>
            <w:r>
              <w:rPr>
                <w:color w:val="0B0C0C"/>
                <w:sz w:val="16"/>
                <w:szCs w:val="16"/>
              </w:rPr>
              <w:t>.</w:t>
            </w:r>
          </w:p>
        </w:tc>
        <w:tc>
          <w:tcPr>
            <w:tcW w:w="425" w:type="dxa"/>
            <w:shd w:val="clear" w:color="auto" w:fill="auto"/>
          </w:tcPr>
          <w:p w14:paraId="00000235" w14:textId="666340A6"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236" w14:textId="08B4071C"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237" w14:textId="7D8178BD"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238" w14:textId="6B01D402"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239" w14:textId="77777777" w:rsidR="00D93B96" w:rsidRDefault="00D93B96">
            <w:pPr>
              <w:pBdr>
                <w:top w:val="nil"/>
                <w:left w:val="nil"/>
                <w:bottom w:val="nil"/>
                <w:right w:val="nil"/>
                <w:between w:val="nil"/>
              </w:pBdr>
              <w:spacing w:after="0" w:line="240" w:lineRule="auto"/>
              <w:rPr>
                <w:color w:val="000000"/>
                <w:sz w:val="16"/>
                <w:szCs w:val="16"/>
                <w:highlight w:val="cyan"/>
              </w:rPr>
            </w:pPr>
          </w:p>
          <w:p w14:paraId="0000023A" w14:textId="77777777" w:rsidR="00D93B96" w:rsidRDefault="00D93B96">
            <w:pPr>
              <w:pBdr>
                <w:top w:val="nil"/>
                <w:left w:val="nil"/>
                <w:bottom w:val="nil"/>
                <w:right w:val="nil"/>
                <w:between w:val="nil"/>
              </w:pBdr>
              <w:spacing w:after="0" w:line="240" w:lineRule="auto"/>
              <w:rPr>
                <w:b/>
                <w:color w:val="000000"/>
                <w:sz w:val="16"/>
                <w:szCs w:val="16"/>
              </w:rPr>
            </w:pPr>
          </w:p>
        </w:tc>
        <w:tc>
          <w:tcPr>
            <w:tcW w:w="298" w:type="dxa"/>
            <w:shd w:val="clear" w:color="auto" w:fill="auto"/>
          </w:tcPr>
          <w:p w14:paraId="0000023B"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23C"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23D"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23E"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23F" w14:textId="77777777" w:rsidR="00D93B96" w:rsidRDefault="00D93B96">
            <w:pPr>
              <w:pStyle w:val="Title"/>
              <w:rPr>
                <w:rFonts w:ascii="Calibri" w:eastAsia="Calibri" w:hAnsi="Calibri" w:cs="Calibri"/>
                <w:b w:val="0"/>
                <w:sz w:val="16"/>
                <w:szCs w:val="16"/>
                <w:u w:val="none"/>
              </w:rPr>
            </w:pPr>
          </w:p>
        </w:tc>
        <w:tc>
          <w:tcPr>
            <w:tcW w:w="848" w:type="dxa"/>
          </w:tcPr>
          <w:p w14:paraId="00000240" w14:textId="77777777" w:rsidR="00D93B96" w:rsidRDefault="00D93B96">
            <w:pPr>
              <w:pStyle w:val="Title"/>
              <w:rPr>
                <w:rFonts w:ascii="Calibri" w:eastAsia="Calibri" w:hAnsi="Calibri" w:cs="Calibri"/>
                <w:b w:val="0"/>
                <w:sz w:val="16"/>
                <w:szCs w:val="16"/>
                <w:u w:val="none"/>
              </w:rPr>
            </w:pPr>
          </w:p>
        </w:tc>
      </w:tr>
      <w:tr w:rsidR="00D93B96" w14:paraId="7AAFA176" w14:textId="77777777" w:rsidTr="001C25B5">
        <w:trPr>
          <w:trHeight w:val="249"/>
        </w:trPr>
        <w:tc>
          <w:tcPr>
            <w:tcW w:w="1271" w:type="dxa"/>
            <w:shd w:val="clear" w:color="auto" w:fill="auto"/>
          </w:tcPr>
          <w:p w14:paraId="00000241"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lastRenderedPageBreak/>
              <w:t xml:space="preserve">Biological </w:t>
            </w:r>
          </w:p>
          <w:p w14:paraId="00000242" w14:textId="77777777" w:rsidR="00D93B96" w:rsidRDefault="00D93B96">
            <w:pPr>
              <w:pStyle w:val="Title"/>
              <w:jc w:val="left"/>
              <w:rPr>
                <w:rFonts w:ascii="Calibri" w:eastAsia="Calibri" w:hAnsi="Calibri" w:cs="Calibri"/>
                <w:b w:val="0"/>
                <w:sz w:val="16"/>
                <w:szCs w:val="16"/>
                <w:u w:val="none"/>
              </w:rPr>
            </w:pPr>
          </w:p>
          <w:p w14:paraId="00000243" w14:textId="77777777" w:rsidR="00D93B96" w:rsidRDefault="00D93B96">
            <w:pPr>
              <w:pStyle w:val="Title"/>
              <w:jc w:val="left"/>
              <w:rPr>
                <w:rFonts w:ascii="Calibri" w:eastAsia="Calibri" w:hAnsi="Calibri" w:cs="Calibri"/>
                <w:b w:val="0"/>
                <w:sz w:val="16"/>
                <w:szCs w:val="16"/>
                <w:u w:val="none"/>
              </w:rPr>
            </w:pPr>
          </w:p>
          <w:p w14:paraId="00000244" w14:textId="77777777" w:rsidR="00D93B96" w:rsidRDefault="00D93B96">
            <w:pPr>
              <w:pStyle w:val="Title"/>
              <w:jc w:val="left"/>
              <w:rPr>
                <w:rFonts w:ascii="Calibri" w:eastAsia="Calibri" w:hAnsi="Calibri" w:cs="Calibri"/>
                <w:b w:val="0"/>
                <w:sz w:val="16"/>
                <w:szCs w:val="16"/>
                <w:u w:val="none"/>
              </w:rPr>
            </w:pPr>
          </w:p>
          <w:p w14:paraId="00000245" w14:textId="77777777" w:rsidR="00D93B96" w:rsidRDefault="00D93B96">
            <w:pPr>
              <w:pStyle w:val="Title"/>
              <w:jc w:val="left"/>
              <w:rPr>
                <w:rFonts w:ascii="Calibri" w:eastAsia="Calibri" w:hAnsi="Calibri" w:cs="Calibri"/>
                <w:b w:val="0"/>
                <w:sz w:val="16"/>
                <w:szCs w:val="16"/>
                <w:u w:val="none"/>
              </w:rPr>
            </w:pPr>
          </w:p>
          <w:p w14:paraId="00000246" w14:textId="77777777" w:rsidR="00D93B96" w:rsidRDefault="00D93B96">
            <w:pPr>
              <w:pStyle w:val="Title"/>
              <w:jc w:val="left"/>
              <w:rPr>
                <w:rFonts w:ascii="Calibri" w:eastAsia="Calibri" w:hAnsi="Calibri" w:cs="Calibri"/>
                <w:b w:val="0"/>
                <w:sz w:val="16"/>
                <w:szCs w:val="16"/>
                <w:u w:val="none"/>
              </w:rPr>
            </w:pPr>
          </w:p>
          <w:p w14:paraId="00000247" w14:textId="77777777" w:rsidR="00D93B96" w:rsidRDefault="00D93B96">
            <w:pPr>
              <w:pStyle w:val="Title"/>
              <w:jc w:val="left"/>
              <w:rPr>
                <w:rFonts w:ascii="Calibri" w:eastAsia="Calibri" w:hAnsi="Calibri" w:cs="Calibri"/>
                <w:b w:val="0"/>
                <w:sz w:val="16"/>
                <w:szCs w:val="16"/>
                <w:u w:val="none"/>
              </w:rPr>
            </w:pPr>
          </w:p>
          <w:p w14:paraId="00000248" w14:textId="77777777" w:rsidR="00D93B96" w:rsidRDefault="00D93B96">
            <w:pPr>
              <w:pStyle w:val="Title"/>
              <w:jc w:val="left"/>
              <w:rPr>
                <w:rFonts w:ascii="Calibri" w:eastAsia="Calibri" w:hAnsi="Calibri" w:cs="Calibri"/>
                <w:b w:val="0"/>
                <w:sz w:val="16"/>
                <w:szCs w:val="16"/>
                <w:u w:val="none"/>
              </w:rPr>
            </w:pPr>
          </w:p>
          <w:p w14:paraId="00000249" w14:textId="77777777" w:rsidR="00D93B96" w:rsidRDefault="00D93B96">
            <w:pPr>
              <w:pStyle w:val="Title"/>
              <w:jc w:val="left"/>
              <w:rPr>
                <w:rFonts w:ascii="Calibri" w:eastAsia="Calibri" w:hAnsi="Calibri" w:cs="Calibri"/>
                <w:b w:val="0"/>
                <w:sz w:val="16"/>
                <w:szCs w:val="16"/>
                <w:u w:val="none"/>
              </w:rPr>
            </w:pPr>
          </w:p>
          <w:p w14:paraId="0000024A" w14:textId="77777777" w:rsidR="00D93B96" w:rsidRDefault="00D93B96">
            <w:pPr>
              <w:pStyle w:val="Title"/>
              <w:jc w:val="left"/>
              <w:rPr>
                <w:rFonts w:ascii="Calibri" w:eastAsia="Calibri" w:hAnsi="Calibri" w:cs="Calibri"/>
                <w:b w:val="0"/>
                <w:sz w:val="16"/>
                <w:szCs w:val="16"/>
                <w:u w:val="none"/>
              </w:rPr>
            </w:pPr>
          </w:p>
          <w:p w14:paraId="0000024B" w14:textId="77777777" w:rsidR="00D93B96" w:rsidRDefault="00D93B96">
            <w:pPr>
              <w:pStyle w:val="Title"/>
              <w:jc w:val="left"/>
              <w:rPr>
                <w:rFonts w:ascii="Calibri" w:eastAsia="Calibri" w:hAnsi="Calibri" w:cs="Calibri"/>
                <w:b w:val="0"/>
                <w:sz w:val="16"/>
                <w:szCs w:val="16"/>
                <w:u w:val="none"/>
              </w:rPr>
            </w:pPr>
          </w:p>
          <w:p w14:paraId="0000024C" w14:textId="77777777" w:rsidR="00D93B96" w:rsidRDefault="00D93B96">
            <w:pPr>
              <w:pStyle w:val="Title"/>
              <w:jc w:val="left"/>
              <w:rPr>
                <w:rFonts w:ascii="Calibri" w:eastAsia="Calibri" w:hAnsi="Calibri" w:cs="Calibri"/>
                <w:b w:val="0"/>
                <w:sz w:val="16"/>
                <w:szCs w:val="16"/>
                <w:u w:val="none"/>
              </w:rPr>
            </w:pPr>
          </w:p>
          <w:p w14:paraId="0000024D" w14:textId="77777777" w:rsidR="00D93B96" w:rsidRDefault="00D93B96">
            <w:pPr>
              <w:pStyle w:val="Title"/>
              <w:jc w:val="left"/>
              <w:rPr>
                <w:rFonts w:ascii="Calibri" w:eastAsia="Calibri" w:hAnsi="Calibri" w:cs="Calibri"/>
                <w:b w:val="0"/>
                <w:sz w:val="16"/>
                <w:szCs w:val="16"/>
                <w:u w:val="none"/>
              </w:rPr>
            </w:pPr>
          </w:p>
          <w:p w14:paraId="0000024E" w14:textId="77777777" w:rsidR="00D93B96" w:rsidRDefault="00D93B96">
            <w:pPr>
              <w:pStyle w:val="Title"/>
              <w:jc w:val="left"/>
              <w:rPr>
                <w:rFonts w:ascii="Calibri" w:eastAsia="Calibri" w:hAnsi="Calibri" w:cs="Calibri"/>
                <w:b w:val="0"/>
                <w:sz w:val="16"/>
                <w:szCs w:val="16"/>
                <w:u w:val="none"/>
              </w:rPr>
            </w:pPr>
          </w:p>
          <w:p w14:paraId="0000024F" w14:textId="77777777" w:rsidR="00D93B96" w:rsidRDefault="00D93B96">
            <w:pPr>
              <w:pStyle w:val="Title"/>
              <w:jc w:val="left"/>
              <w:rPr>
                <w:rFonts w:ascii="Calibri" w:eastAsia="Calibri" w:hAnsi="Calibri" w:cs="Calibri"/>
                <w:b w:val="0"/>
                <w:sz w:val="16"/>
                <w:szCs w:val="16"/>
                <w:u w:val="none"/>
              </w:rPr>
            </w:pPr>
          </w:p>
          <w:p w14:paraId="00000250" w14:textId="77777777" w:rsidR="00D93B96" w:rsidRDefault="00D93B96">
            <w:pPr>
              <w:pStyle w:val="Title"/>
              <w:jc w:val="left"/>
              <w:rPr>
                <w:rFonts w:ascii="Calibri" w:eastAsia="Calibri" w:hAnsi="Calibri" w:cs="Calibri"/>
                <w:b w:val="0"/>
                <w:sz w:val="16"/>
                <w:szCs w:val="16"/>
                <w:u w:val="none"/>
              </w:rPr>
            </w:pPr>
          </w:p>
          <w:p w14:paraId="00000251" w14:textId="77777777" w:rsidR="00D93B96" w:rsidRDefault="00D93B96">
            <w:pPr>
              <w:pStyle w:val="Title"/>
              <w:jc w:val="left"/>
              <w:rPr>
                <w:rFonts w:ascii="Calibri" w:eastAsia="Calibri" w:hAnsi="Calibri" w:cs="Calibri"/>
                <w:b w:val="0"/>
                <w:sz w:val="16"/>
                <w:szCs w:val="16"/>
                <w:u w:val="none"/>
              </w:rPr>
            </w:pPr>
          </w:p>
          <w:p w14:paraId="00000252" w14:textId="77777777" w:rsidR="00D93B96" w:rsidRDefault="00D93B96">
            <w:pPr>
              <w:pStyle w:val="Title"/>
              <w:jc w:val="left"/>
              <w:rPr>
                <w:rFonts w:ascii="Calibri" w:eastAsia="Calibri" w:hAnsi="Calibri" w:cs="Calibri"/>
                <w:b w:val="0"/>
                <w:sz w:val="16"/>
                <w:szCs w:val="16"/>
                <w:u w:val="none"/>
              </w:rPr>
            </w:pPr>
          </w:p>
          <w:p w14:paraId="00000253" w14:textId="77777777" w:rsidR="00D93B96" w:rsidRDefault="00D93B96">
            <w:pPr>
              <w:pStyle w:val="Title"/>
              <w:jc w:val="left"/>
              <w:rPr>
                <w:rFonts w:ascii="Calibri" w:eastAsia="Calibri" w:hAnsi="Calibri" w:cs="Calibri"/>
                <w:b w:val="0"/>
                <w:sz w:val="16"/>
                <w:szCs w:val="16"/>
                <w:u w:val="none"/>
              </w:rPr>
            </w:pPr>
          </w:p>
          <w:p w14:paraId="00000254" w14:textId="77777777" w:rsidR="00D93B96" w:rsidRDefault="00D93B96">
            <w:pPr>
              <w:pStyle w:val="Title"/>
              <w:jc w:val="left"/>
              <w:rPr>
                <w:rFonts w:ascii="Calibri" w:eastAsia="Calibri" w:hAnsi="Calibri" w:cs="Calibri"/>
                <w:b w:val="0"/>
                <w:sz w:val="16"/>
                <w:szCs w:val="16"/>
                <w:u w:val="none"/>
              </w:rPr>
            </w:pPr>
          </w:p>
          <w:p w14:paraId="00000255" w14:textId="77777777" w:rsidR="00D93B96" w:rsidRDefault="00D93B96">
            <w:pPr>
              <w:pStyle w:val="Title"/>
              <w:jc w:val="left"/>
              <w:rPr>
                <w:rFonts w:ascii="Calibri" w:eastAsia="Calibri" w:hAnsi="Calibri" w:cs="Calibri"/>
                <w:b w:val="0"/>
                <w:sz w:val="16"/>
                <w:szCs w:val="16"/>
                <w:u w:val="none"/>
              </w:rPr>
            </w:pPr>
          </w:p>
          <w:p w14:paraId="00000256" w14:textId="77777777" w:rsidR="00D93B96" w:rsidRDefault="00D93B96">
            <w:pPr>
              <w:pStyle w:val="Title"/>
              <w:jc w:val="left"/>
              <w:rPr>
                <w:rFonts w:ascii="Calibri" w:eastAsia="Calibri" w:hAnsi="Calibri" w:cs="Calibri"/>
                <w:b w:val="0"/>
                <w:sz w:val="16"/>
                <w:szCs w:val="16"/>
                <w:u w:val="none"/>
              </w:rPr>
            </w:pPr>
          </w:p>
          <w:p w14:paraId="00000257" w14:textId="77777777" w:rsidR="00D93B96" w:rsidRDefault="00D93B96">
            <w:pPr>
              <w:pStyle w:val="Title"/>
              <w:jc w:val="left"/>
              <w:rPr>
                <w:rFonts w:ascii="Calibri" w:eastAsia="Calibri" w:hAnsi="Calibri" w:cs="Calibri"/>
                <w:b w:val="0"/>
                <w:sz w:val="16"/>
                <w:szCs w:val="16"/>
                <w:u w:val="none"/>
              </w:rPr>
            </w:pPr>
          </w:p>
          <w:p w14:paraId="00000258" w14:textId="77777777" w:rsidR="00D93B96" w:rsidRDefault="00D93B96">
            <w:pPr>
              <w:pStyle w:val="Title"/>
              <w:jc w:val="left"/>
              <w:rPr>
                <w:rFonts w:ascii="Calibri" w:eastAsia="Calibri" w:hAnsi="Calibri" w:cs="Calibri"/>
                <w:b w:val="0"/>
                <w:sz w:val="16"/>
                <w:szCs w:val="16"/>
                <w:u w:val="none"/>
              </w:rPr>
            </w:pPr>
          </w:p>
          <w:p w14:paraId="00000259" w14:textId="77777777" w:rsidR="00D93B96" w:rsidRDefault="00D93B96">
            <w:pPr>
              <w:pStyle w:val="Title"/>
              <w:jc w:val="left"/>
              <w:rPr>
                <w:rFonts w:ascii="Calibri" w:eastAsia="Calibri" w:hAnsi="Calibri" w:cs="Calibri"/>
                <w:b w:val="0"/>
                <w:sz w:val="16"/>
                <w:szCs w:val="16"/>
                <w:u w:val="none"/>
              </w:rPr>
            </w:pPr>
          </w:p>
          <w:p w14:paraId="0000025A" w14:textId="77777777" w:rsidR="00D93B96" w:rsidRDefault="00D93B96">
            <w:pPr>
              <w:pStyle w:val="Title"/>
              <w:jc w:val="left"/>
              <w:rPr>
                <w:rFonts w:ascii="Calibri" w:eastAsia="Calibri" w:hAnsi="Calibri" w:cs="Calibri"/>
                <w:b w:val="0"/>
                <w:sz w:val="16"/>
                <w:szCs w:val="16"/>
                <w:u w:val="none"/>
              </w:rPr>
            </w:pPr>
          </w:p>
          <w:p w14:paraId="0000025B" w14:textId="77777777" w:rsidR="00D93B96" w:rsidRDefault="00D93B96">
            <w:pPr>
              <w:pStyle w:val="Title"/>
              <w:jc w:val="left"/>
              <w:rPr>
                <w:rFonts w:ascii="Calibri" w:eastAsia="Calibri" w:hAnsi="Calibri" w:cs="Calibri"/>
                <w:b w:val="0"/>
                <w:sz w:val="16"/>
                <w:szCs w:val="16"/>
                <w:u w:val="none"/>
              </w:rPr>
            </w:pPr>
          </w:p>
          <w:p w14:paraId="0000025C" w14:textId="77777777" w:rsidR="00D93B96" w:rsidRDefault="00D93B96">
            <w:pPr>
              <w:pStyle w:val="Title"/>
              <w:jc w:val="left"/>
              <w:rPr>
                <w:rFonts w:ascii="Calibri" w:eastAsia="Calibri" w:hAnsi="Calibri" w:cs="Calibri"/>
                <w:b w:val="0"/>
                <w:sz w:val="16"/>
                <w:szCs w:val="16"/>
                <w:u w:val="none"/>
              </w:rPr>
            </w:pPr>
          </w:p>
          <w:p w14:paraId="0000025D" w14:textId="77777777" w:rsidR="00D93B96" w:rsidRDefault="00D93B96">
            <w:pPr>
              <w:pStyle w:val="Title"/>
              <w:jc w:val="left"/>
              <w:rPr>
                <w:rFonts w:ascii="Calibri" w:eastAsia="Calibri" w:hAnsi="Calibri" w:cs="Calibri"/>
                <w:b w:val="0"/>
                <w:sz w:val="16"/>
                <w:szCs w:val="16"/>
                <w:u w:val="none"/>
              </w:rPr>
            </w:pPr>
          </w:p>
          <w:p w14:paraId="0000025E" w14:textId="77777777" w:rsidR="00D93B96" w:rsidRDefault="00D93B96">
            <w:pPr>
              <w:pStyle w:val="Title"/>
              <w:jc w:val="left"/>
              <w:rPr>
                <w:rFonts w:ascii="Calibri" w:eastAsia="Calibri" w:hAnsi="Calibri" w:cs="Calibri"/>
                <w:b w:val="0"/>
                <w:sz w:val="16"/>
                <w:szCs w:val="16"/>
                <w:u w:val="none"/>
              </w:rPr>
            </w:pPr>
          </w:p>
          <w:p w14:paraId="0000025F" w14:textId="77777777" w:rsidR="00D93B96" w:rsidRDefault="00D93B96">
            <w:pPr>
              <w:pStyle w:val="Title"/>
              <w:jc w:val="left"/>
              <w:rPr>
                <w:rFonts w:ascii="Calibri" w:eastAsia="Calibri" w:hAnsi="Calibri" w:cs="Calibri"/>
                <w:b w:val="0"/>
                <w:sz w:val="16"/>
                <w:szCs w:val="16"/>
                <w:u w:val="none"/>
              </w:rPr>
            </w:pPr>
          </w:p>
          <w:p w14:paraId="00000260" w14:textId="77777777" w:rsidR="00D93B96" w:rsidRDefault="00D93B96">
            <w:pPr>
              <w:pStyle w:val="Title"/>
              <w:jc w:val="left"/>
              <w:rPr>
                <w:rFonts w:ascii="Calibri" w:eastAsia="Calibri" w:hAnsi="Calibri" w:cs="Calibri"/>
                <w:b w:val="0"/>
                <w:sz w:val="16"/>
                <w:szCs w:val="16"/>
                <w:u w:val="none"/>
              </w:rPr>
            </w:pPr>
          </w:p>
          <w:p w14:paraId="00000261" w14:textId="77777777" w:rsidR="00D93B96" w:rsidRDefault="00D93B96">
            <w:pPr>
              <w:pStyle w:val="Title"/>
              <w:jc w:val="left"/>
              <w:rPr>
                <w:rFonts w:ascii="Calibri" w:eastAsia="Calibri" w:hAnsi="Calibri" w:cs="Calibri"/>
                <w:b w:val="0"/>
                <w:sz w:val="16"/>
                <w:szCs w:val="16"/>
                <w:u w:val="none"/>
              </w:rPr>
            </w:pPr>
          </w:p>
          <w:p w14:paraId="00000262" w14:textId="77777777" w:rsidR="00D93B96" w:rsidRDefault="00D93B96">
            <w:pPr>
              <w:pStyle w:val="Title"/>
              <w:jc w:val="left"/>
              <w:rPr>
                <w:rFonts w:ascii="Calibri" w:eastAsia="Calibri" w:hAnsi="Calibri" w:cs="Calibri"/>
                <w:b w:val="0"/>
                <w:sz w:val="16"/>
                <w:szCs w:val="16"/>
                <w:u w:val="none"/>
              </w:rPr>
            </w:pPr>
          </w:p>
          <w:p w14:paraId="00000263" w14:textId="77777777" w:rsidR="00D93B96" w:rsidRDefault="00D93B96">
            <w:pPr>
              <w:pStyle w:val="Title"/>
              <w:jc w:val="left"/>
              <w:rPr>
                <w:rFonts w:ascii="Calibri" w:eastAsia="Calibri" w:hAnsi="Calibri" w:cs="Calibri"/>
                <w:b w:val="0"/>
                <w:sz w:val="16"/>
                <w:szCs w:val="16"/>
                <w:u w:val="none"/>
              </w:rPr>
            </w:pPr>
          </w:p>
          <w:p w14:paraId="00000264"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265"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lastRenderedPageBreak/>
              <w:t xml:space="preserve">Suspected or known case of COVID-19 </w:t>
            </w:r>
          </w:p>
          <w:p w14:paraId="00000266" w14:textId="77777777" w:rsidR="00D93B96" w:rsidRDefault="00D93B96">
            <w:pPr>
              <w:pStyle w:val="Title"/>
              <w:jc w:val="left"/>
              <w:rPr>
                <w:rFonts w:ascii="Calibri" w:eastAsia="Calibri" w:hAnsi="Calibri" w:cs="Calibri"/>
                <w:b w:val="0"/>
                <w:sz w:val="16"/>
                <w:szCs w:val="16"/>
                <w:u w:val="none"/>
              </w:rPr>
            </w:pPr>
          </w:p>
          <w:p w14:paraId="00000267" w14:textId="77777777" w:rsidR="00D93B96" w:rsidRDefault="00D93B96">
            <w:pPr>
              <w:pStyle w:val="Title"/>
              <w:jc w:val="left"/>
              <w:rPr>
                <w:rFonts w:ascii="Calibri" w:eastAsia="Calibri" w:hAnsi="Calibri" w:cs="Calibri"/>
                <w:b w:val="0"/>
                <w:sz w:val="16"/>
                <w:szCs w:val="16"/>
                <w:u w:val="none"/>
              </w:rPr>
            </w:pPr>
          </w:p>
          <w:p w14:paraId="00000268" w14:textId="77777777" w:rsidR="00D93B96" w:rsidRDefault="00D93B96">
            <w:pPr>
              <w:pStyle w:val="Title"/>
              <w:jc w:val="left"/>
              <w:rPr>
                <w:rFonts w:ascii="Calibri" w:eastAsia="Calibri" w:hAnsi="Calibri" w:cs="Calibri"/>
                <w:b w:val="0"/>
                <w:sz w:val="16"/>
                <w:szCs w:val="16"/>
                <w:u w:val="none"/>
              </w:rPr>
            </w:pPr>
          </w:p>
          <w:p w14:paraId="00000269" w14:textId="77777777" w:rsidR="00D93B96" w:rsidRDefault="00D93B96">
            <w:pPr>
              <w:pStyle w:val="Title"/>
              <w:jc w:val="left"/>
              <w:rPr>
                <w:rFonts w:ascii="Calibri" w:eastAsia="Calibri" w:hAnsi="Calibri" w:cs="Calibri"/>
                <w:b w:val="0"/>
                <w:sz w:val="16"/>
                <w:szCs w:val="16"/>
                <w:u w:val="none"/>
              </w:rPr>
            </w:pPr>
          </w:p>
          <w:p w14:paraId="0000026A" w14:textId="77777777" w:rsidR="00D93B96" w:rsidRDefault="00D93B96">
            <w:pPr>
              <w:pStyle w:val="Title"/>
              <w:jc w:val="left"/>
              <w:rPr>
                <w:rFonts w:ascii="Calibri" w:eastAsia="Calibri" w:hAnsi="Calibri" w:cs="Calibri"/>
                <w:b w:val="0"/>
                <w:sz w:val="16"/>
                <w:szCs w:val="16"/>
                <w:u w:val="none"/>
              </w:rPr>
            </w:pPr>
          </w:p>
          <w:p w14:paraId="0000026B" w14:textId="77777777" w:rsidR="00D93B96" w:rsidRDefault="00D93B96">
            <w:pPr>
              <w:pStyle w:val="Title"/>
              <w:jc w:val="left"/>
              <w:rPr>
                <w:rFonts w:ascii="Calibri" w:eastAsia="Calibri" w:hAnsi="Calibri" w:cs="Calibri"/>
                <w:b w:val="0"/>
                <w:sz w:val="16"/>
                <w:szCs w:val="16"/>
                <w:u w:val="none"/>
              </w:rPr>
            </w:pPr>
          </w:p>
          <w:p w14:paraId="0000026C" w14:textId="77777777" w:rsidR="00D93B96" w:rsidRDefault="00D93B96">
            <w:pPr>
              <w:pStyle w:val="Title"/>
              <w:jc w:val="left"/>
              <w:rPr>
                <w:rFonts w:ascii="Calibri" w:eastAsia="Calibri" w:hAnsi="Calibri" w:cs="Calibri"/>
                <w:b w:val="0"/>
                <w:sz w:val="16"/>
                <w:szCs w:val="16"/>
                <w:u w:val="none"/>
              </w:rPr>
            </w:pPr>
          </w:p>
          <w:p w14:paraId="0000026D" w14:textId="77777777" w:rsidR="00D93B96" w:rsidRDefault="00D93B96">
            <w:pPr>
              <w:pStyle w:val="Title"/>
              <w:jc w:val="left"/>
              <w:rPr>
                <w:rFonts w:ascii="Calibri" w:eastAsia="Calibri" w:hAnsi="Calibri" w:cs="Calibri"/>
                <w:b w:val="0"/>
                <w:sz w:val="16"/>
                <w:szCs w:val="16"/>
                <w:u w:val="none"/>
              </w:rPr>
            </w:pPr>
          </w:p>
          <w:p w14:paraId="0000026E" w14:textId="77777777" w:rsidR="00D93B96" w:rsidRDefault="00D93B96">
            <w:pPr>
              <w:pStyle w:val="Title"/>
              <w:jc w:val="left"/>
              <w:rPr>
                <w:rFonts w:ascii="Calibri" w:eastAsia="Calibri" w:hAnsi="Calibri" w:cs="Calibri"/>
                <w:b w:val="0"/>
                <w:sz w:val="16"/>
                <w:szCs w:val="16"/>
                <w:u w:val="none"/>
              </w:rPr>
            </w:pPr>
          </w:p>
          <w:p w14:paraId="0000026F" w14:textId="77777777" w:rsidR="00D93B96" w:rsidRDefault="00D93B96">
            <w:pPr>
              <w:pStyle w:val="Title"/>
              <w:jc w:val="left"/>
              <w:rPr>
                <w:rFonts w:ascii="Calibri" w:eastAsia="Calibri" w:hAnsi="Calibri" w:cs="Calibri"/>
                <w:b w:val="0"/>
                <w:sz w:val="16"/>
                <w:szCs w:val="16"/>
                <w:u w:val="none"/>
              </w:rPr>
            </w:pPr>
          </w:p>
          <w:p w14:paraId="00000270" w14:textId="77777777" w:rsidR="00D93B96" w:rsidRDefault="00D93B96">
            <w:pPr>
              <w:pStyle w:val="Title"/>
              <w:jc w:val="left"/>
              <w:rPr>
                <w:rFonts w:ascii="Calibri" w:eastAsia="Calibri" w:hAnsi="Calibri" w:cs="Calibri"/>
                <w:b w:val="0"/>
                <w:sz w:val="16"/>
                <w:szCs w:val="16"/>
                <w:u w:val="none"/>
              </w:rPr>
            </w:pPr>
          </w:p>
          <w:p w14:paraId="00000271" w14:textId="77777777" w:rsidR="00D93B96" w:rsidRDefault="00D93B96">
            <w:pPr>
              <w:pStyle w:val="Title"/>
              <w:jc w:val="left"/>
              <w:rPr>
                <w:rFonts w:ascii="Calibri" w:eastAsia="Calibri" w:hAnsi="Calibri" w:cs="Calibri"/>
                <w:b w:val="0"/>
                <w:sz w:val="16"/>
                <w:szCs w:val="16"/>
                <w:u w:val="none"/>
              </w:rPr>
            </w:pPr>
          </w:p>
          <w:p w14:paraId="00000272" w14:textId="77777777" w:rsidR="00D93B96" w:rsidRDefault="00D93B96">
            <w:pPr>
              <w:pStyle w:val="Title"/>
              <w:jc w:val="left"/>
              <w:rPr>
                <w:rFonts w:ascii="Calibri" w:eastAsia="Calibri" w:hAnsi="Calibri" w:cs="Calibri"/>
                <w:b w:val="0"/>
                <w:sz w:val="16"/>
                <w:szCs w:val="16"/>
                <w:u w:val="none"/>
              </w:rPr>
            </w:pPr>
          </w:p>
          <w:p w14:paraId="00000273" w14:textId="77777777" w:rsidR="00D93B96" w:rsidRDefault="00D93B96">
            <w:pPr>
              <w:pStyle w:val="Title"/>
              <w:jc w:val="left"/>
              <w:rPr>
                <w:rFonts w:ascii="Calibri" w:eastAsia="Calibri" w:hAnsi="Calibri" w:cs="Calibri"/>
                <w:b w:val="0"/>
                <w:sz w:val="16"/>
                <w:szCs w:val="16"/>
                <w:u w:val="none"/>
              </w:rPr>
            </w:pPr>
          </w:p>
          <w:p w14:paraId="00000274" w14:textId="77777777" w:rsidR="00D93B96" w:rsidRDefault="00D93B96">
            <w:pPr>
              <w:pStyle w:val="Title"/>
              <w:jc w:val="left"/>
              <w:rPr>
                <w:rFonts w:ascii="Calibri" w:eastAsia="Calibri" w:hAnsi="Calibri" w:cs="Calibri"/>
                <w:b w:val="0"/>
                <w:sz w:val="16"/>
                <w:szCs w:val="16"/>
                <w:u w:val="none"/>
              </w:rPr>
            </w:pPr>
          </w:p>
          <w:p w14:paraId="00000275" w14:textId="77777777" w:rsidR="00D93B96" w:rsidRDefault="00D93B96">
            <w:pPr>
              <w:pStyle w:val="Title"/>
              <w:jc w:val="left"/>
              <w:rPr>
                <w:rFonts w:ascii="Calibri" w:eastAsia="Calibri" w:hAnsi="Calibri" w:cs="Calibri"/>
                <w:b w:val="0"/>
                <w:sz w:val="16"/>
                <w:szCs w:val="16"/>
                <w:u w:val="none"/>
              </w:rPr>
            </w:pPr>
          </w:p>
          <w:p w14:paraId="00000276" w14:textId="77777777" w:rsidR="00D93B96" w:rsidRDefault="00D93B96">
            <w:pPr>
              <w:pStyle w:val="Title"/>
              <w:jc w:val="left"/>
              <w:rPr>
                <w:rFonts w:ascii="Calibri" w:eastAsia="Calibri" w:hAnsi="Calibri" w:cs="Calibri"/>
                <w:b w:val="0"/>
                <w:sz w:val="16"/>
                <w:szCs w:val="16"/>
                <w:u w:val="none"/>
              </w:rPr>
            </w:pPr>
          </w:p>
          <w:p w14:paraId="00000277" w14:textId="77777777" w:rsidR="00D93B96" w:rsidRDefault="00D93B96">
            <w:pPr>
              <w:pStyle w:val="Title"/>
              <w:jc w:val="left"/>
              <w:rPr>
                <w:rFonts w:ascii="Calibri" w:eastAsia="Calibri" w:hAnsi="Calibri" w:cs="Calibri"/>
                <w:b w:val="0"/>
                <w:sz w:val="16"/>
                <w:szCs w:val="16"/>
                <w:u w:val="none"/>
              </w:rPr>
            </w:pPr>
          </w:p>
          <w:p w14:paraId="00000278" w14:textId="77777777" w:rsidR="00D93B96" w:rsidRDefault="00D93B96">
            <w:pPr>
              <w:pStyle w:val="Title"/>
              <w:jc w:val="left"/>
              <w:rPr>
                <w:rFonts w:ascii="Calibri" w:eastAsia="Calibri" w:hAnsi="Calibri" w:cs="Calibri"/>
                <w:b w:val="0"/>
                <w:sz w:val="16"/>
                <w:szCs w:val="16"/>
                <w:u w:val="none"/>
              </w:rPr>
            </w:pPr>
          </w:p>
          <w:p w14:paraId="00000279" w14:textId="77777777" w:rsidR="00D93B96" w:rsidRDefault="00D93B96">
            <w:pPr>
              <w:pStyle w:val="Title"/>
              <w:jc w:val="left"/>
              <w:rPr>
                <w:rFonts w:ascii="Calibri" w:eastAsia="Calibri" w:hAnsi="Calibri" w:cs="Calibri"/>
                <w:b w:val="0"/>
                <w:sz w:val="16"/>
                <w:szCs w:val="16"/>
                <w:u w:val="none"/>
              </w:rPr>
            </w:pPr>
          </w:p>
          <w:p w14:paraId="0000027A" w14:textId="77777777" w:rsidR="00D93B96" w:rsidRDefault="00D93B96">
            <w:pPr>
              <w:pStyle w:val="Title"/>
              <w:jc w:val="left"/>
              <w:rPr>
                <w:rFonts w:ascii="Calibri" w:eastAsia="Calibri" w:hAnsi="Calibri" w:cs="Calibri"/>
                <w:b w:val="0"/>
                <w:sz w:val="16"/>
                <w:szCs w:val="16"/>
                <w:u w:val="none"/>
              </w:rPr>
            </w:pPr>
          </w:p>
          <w:p w14:paraId="0000027B" w14:textId="77777777" w:rsidR="00D93B96" w:rsidRDefault="00D93B96">
            <w:pPr>
              <w:pStyle w:val="Title"/>
              <w:jc w:val="left"/>
              <w:rPr>
                <w:rFonts w:ascii="Calibri" w:eastAsia="Calibri" w:hAnsi="Calibri" w:cs="Calibri"/>
                <w:b w:val="0"/>
                <w:sz w:val="16"/>
                <w:szCs w:val="16"/>
                <w:u w:val="none"/>
              </w:rPr>
            </w:pPr>
          </w:p>
          <w:p w14:paraId="0000027C" w14:textId="77777777" w:rsidR="00D93B96" w:rsidRDefault="00D93B96">
            <w:pPr>
              <w:pStyle w:val="Title"/>
              <w:jc w:val="left"/>
              <w:rPr>
                <w:rFonts w:ascii="Calibri" w:eastAsia="Calibri" w:hAnsi="Calibri" w:cs="Calibri"/>
                <w:b w:val="0"/>
                <w:sz w:val="16"/>
                <w:szCs w:val="16"/>
                <w:u w:val="none"/>
              </w:rPr>
            </w:pPr>
          </w:p>
          <w:p w14:paraId="0000027D" w14:textId="77777777" w:rsidR="00D93B96" w:rsidRDefault="00D93B96">
            <w:pPr>
              <w:pStyle w:val="Title"/>
              <w:jc w:val="left"/>
              <w:rPr>
                <w:rFonts w:ascii="Calibri" w:eastAsia="Calibri" w:hAnsi="Calibri" w:cs="Calibri"/>
                <w:b w:val="0"/>
                <w:sz w:val="16"/>
                <w:szCs w:val="16"/>
                <w:u w:val="none"/>
              </w:rPr>
            </w:pPr>
          </w:p>
          <w:p w14:paraId="0000027E" w14:textId="77777777" w:rsidR="00D93B96" w:rsidRDefault="00D93B96">
            <w:pPr>
              <w:pStyle w:val="Title"/>
              <w:jc w:val="left"/>
              <w:rPr>
                <w:rFonts w:ascii="Calibri" w:eastAsia="Calibri" w:hAnsi="Calibri" w:cs="Calibri"/>
                <w:b w:val="0"/>
                <w:sz w:val="16"/>
                <w:szCs w:val="16"/>
                <w:u w:val="none"/>
              </w:rPr>
            </w:pPr>
          </w:p>
          <w:p w14:paraId="0000027F" w14:textId="77777777" w:rsidR="00D93B96" w:rsidRDefault="00D93B96">
            <w:pPr>
              <w:pStyle w:val="Title"/>
              <w:jc w:val="left"/>
              <w:rPr>
                <w:rFonts w:ascii="Calibri" w:eastAsia="Calibri" w:hAnsi="Calibri" w:cs="Calibri"/>
                <w:b w:val="0"/>
                <w:sz w:val="16"/>
                <w:szCs w:val="16"/>
                <w:u w:val="none"/>
              </w:rPr>
            </w:pPr>
          </w:p>
          <w:p w14:paraId="00000280" w14:textId="77777777" w:rsidR="00D93B96" w:rsidRDefault="00D93B96">
            <w:pPr>
              <w:pStyle w:val="Title"/>
              <w:jc w:val="left"/>
              <w:rPr>
                <w:rFonts w:ascii="Calibri" w:eastAsia="Calibri" w:hAnsi="Calibri" w:cs="Calibri"/>
                <w:b w:val="0"/>
                <w:sz w:val="16"/>
                <w:szCs w:val="16"/>
                <w:u w:val="none"/>
              </w:rPr>
            </w:pPr>
          </w:p>
          <w:p w14:paraId="00000281" w14:textId="77777777" w:rsidR="00D93B96" w:rsidRDefault="00D93B96">
            <w:pPr>
              <w:pStyle w:val="Title"/>
              <w:jc w:val="left"/>
              <w:rPr>
                <w:rFonts w:ascii="Calibri" w:eastAsia="Calibri" w:hAnsi="Calibri" w:cs="Calibri"/>
                <w:b w:val="0"/>
                <w:sz w:val="16"/>
                <w:szCs w:val="16"/>
                <w:u w:val="none"/>
              </w:rPr>
            </w:pPr>
          </w:p>
          <w:p w14:paraId="00000282" w14:textId="77777777" w:rsidR="00D93B96" w:rsidRDefault="00D93B96">
            <w:pPr>
              <w:pStyle w:val="Title"/>
              <w:jc w:val="left"/>
              <w:rPr>
                <w:rFonts w:ascii="Calibri" w:eastAsia="Calibri" w:hAnsi="Calibri" w:cs="Calibri"/>
                <w:b w:val="0"/>
                <w:sz w:val="16"/>
                <w:szCs w:val="16"/>
                <w:u w:val="none"/>
              </w:rPr>
            </w:pPr>
          </w:p>
          <w:p w14:paraId="00000283" w14:textId="77777777" w:rsidR="00D93B96" w:rsidRDefault="00D93B96">
            <w:pPr>
              <w:pStyle w:val="Title"/>
              <w:jc w:val="left"/>
              <w:rPr>
                <w:rFonts w:ascii="Calibri" w:eastAsia="Calibri" w:hAnsi="Calibri" w:cs="Calibri"/>
                <w:b w:val="0"/>
                <w:sz w:val="16"/>
                <w:szCs w:val="16"/>
                <w:u w:val="none"/>
              </w:rPr>
            </w:pPr>
          </w:p>
          <w:p w14:paraId="00000284" w14:textId="77777777" w:rsidR="00D93B96" w:rsidRDefault="00D93B96">
            <w:pPr>
              <w:pStyle w:val="Title"/>
              <w:jc w:val="left"/>
              <w:rPr>
                <w:rFonts w:ascii="Calibri" w:eastAsia="Calibri" w:hAnsi="Calibri" w:cs="Calibri"/>
                <w:b w:val="0"/>
                <w:sz w:val="16"/>
                <w:szCs w:val="16"/>
                <w:u w:val="none"/>
              </w:rPr>
            </w:pPr>
          </w:p>
          <w:p w14:paraId="00000285" w14:textId="77777777" w:rsidR="00D93B96" w:rsidRDefault="00D93B96">
            <w:pPr>
              <w:pStyle w:val="Title"/>
              <w:jc w:val="left"/>
              <w:rPr>
                <w:rFonts w:ascii="Calibri" w:eastAsia="Calibri" w:hAnsi="Calibri" w:cs="Calibri"/>
                <w:b w:val="0"/>
                <w:sz w:val="16"/>
                <w:szCs w:val="16"/>
                <w:u w:val="none"/>
              </w:rPr>
            </w:pPr>
          </w:p>
          <w:p w14:paraId="00000286" w14:textId="77777777" w:rsidR="00D93B96" w:rsidRDefault="00D93B96">
            <w:pPr>
              <w:pStyle w:val="Title"/>
              <w:jc w:val="left"/>
              <w:rPr>
                <w:rFonts w:ascii="Calibri" w:eastAsia="Calibri" w:hAnsi="Calibri" w:cs="Calibri"/>
                <w:sz w:val="16"/>
                <w:szCs w:val="16"/>
              </w:rPr>
            </w:pPr>
          </w:p>
        </w:tc>
        <w:tc>
          <w:tcPr>
            <w:tcW w:w="1276" w:type="dxa"/>
            <w:shd w:val="clear" w:color="auto" w:fill="auto"/>
          </w:tcPr>
          <w:p w14:paraId="00000287" w14:textId="4F38FC30" w:rsidR="00D93B96" w:rsidRDefault="003A7E5B">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lastRenderedPageBreak/>
              <w:t>Staff/ Students</w:t>
            </w:r>
          </w:p>
        </w:tc>
        <w:tc>
          <w:tcPr>
            <w:tcW w:w="992" w:type="dxa"/>
            <w:shd w:val="clear" w:color="auto" w:fill="auto"/>
          </w:tcPr>
          <w:p w14:paraId="00000288"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Exposure to respiratory droplets carrying and contact with an object that has been contaminated with COVID-19.</w:t>
            </w:r>
          </w:p>
          <w:p w14:paraId="00000289" w14:textId="77777777" w:rsidR="00D93B96" w:rsidRDefault="00D93B96">
            <w:pPr>
              <w:pBdr>
                <w:top w:val="nil"/>
                <w:left w:val="nil"/>
                <w:bottom w:val="nil"/>
                <w:right w:val="nil"/>
                <w:between w:val="nil"/>
              </w:pBdr>
              <w:spacing w:after="0" w:line="240" w:lineRule="auto"/>
              <w:jc w:val="both"/>
              <w:rPr>
                <w:color w:val="000000"/>
                <w:sz w:val="16"/>
                <w:szCs w:val="16"/>
              </w:rPr>
            </w:pPr>
          </w:p>
          <w:p w14:paraId="0000028A" w14:textId="77777777" w:rsidR="00D93B96" w:rsidRDefault="00D93B96">
            <w:pPr>
              <w:pBdr>
                <w:top w:val="nil"/>
                <w:left w:val="nil"/>
                <w:bottom w:val="nil"/>
                <w:right w:val="nil"/>
                <w:between w:val="nil"/>
              </w:pBdr>
              <w:spacing w:after="0" w:line="240" w:lineRule="auto"/>
              <w:jc w:val="both"/>
              <w:rPr>
                <w:color w:val="000000"/>
                <w:sz w:val="16"/>
                <w:szCs w:val="16"/>
              </w:rPr>
            </w:pPr>
          </w:p>
          <w:p w14:paraId="0000028B" w14:textId="77777777" w:rsidR="00D93B96" w:rsidRDefault="00D93B96">
            <w:pPr>
              <w:pBdr>
                <w:top w:val="nil"/>
                <w:left w:val="nil"/>
                <w:bottom w:val="nil"/>
                <w:right w:val="nil"/>
                <w:between w:val="nil"/>
              </w:pBdr>
              <w:spacing w:after="0" w:line="240" w:lineRule="auto"/>
              <w:jc w:val="both"/>
              <w:rPr>
                <w:color w:val="000000"/>
                <w:sz w:val="16"/>
                <w:szCs w:val="16"/>
              </w:rPr>
            </w:pPr>
          </w:p>
          <w:p w14:paraId="0000028C" w14:textId="77777777" w:rsidR="00D93B96" w:rsidRDefault="00D93B96">
            <w:pPr>
              <w:pBdr>
                <w:top w:val="nil"/>
                <w:left w:val="nil"/>
                <w:bottom w:val="nil"/>
                <w:right w:val="nil"/>
                <w:between w:val="nil"/>
              </w:pBdr>
              <w:spacing w:after="0" w:line="240" w:lineRule="auto"/>
              <w:jc w:val="both"/>
              <w:rPr>
                <w:color w:val="000000"/>
                <w:sz w:val="16"/>
                <w:szCs w:val="16"/>
              </w:rPr>
            </w:pPr>
          </w:p>
          <w:p w14:paraId="0000028D" w14:textId="77777777" w:rsidR="00D93B96" w:rsidRDefault="00D93B96">
            <w:pPr>
              <w:pBdr>
                <w:top w:val="nil"/>
                <w:left w:val="nil"/>
                <w:bottom w:val="nil"/>
                <w:right w:val="nil"/>
                <w:between w:val="nil"/>
              </w:pBdr>
              <w:spacing w:after="0" w:line="240" w:lineRule="auto"/>
              <w:jc w:val="both"/>
              <w:rPr>
                <w:color w:val="000000"/>
                <w:sz w:val="16"/>
                <w:szCs w:val="16"/>
              </w:rPr>
            </w:pPr>
          </w:p>
          <w:p w14:paraId="0000028E" w14:textId="77777777" w:rsidR="00D93B96" w:rsidRDefault="00D93B96">
            <w:pPr>
              <w:pBdr>
                <w:top w:val="nil"/>
                <w:left w:val="nil"/>
                <w:bottom w:val="nil"/>
                <w:right w:val="nil"/>
                <w:between w:val="nil"/>
              </w:pBdr>
              <w:spacing w:after="0" w:line="240" w:lineRule="auto"/>
              <w:jc w:val="both"/>
              <w:rPr>
                <w:color w:val="000000"/>
                <w:sz w:val="16"/>
                <w:szCs w:val="16"/>
              </w:rPr>
            </w:pPr>
          </w:p>
          <w:p w14:paraId="0000028F"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0"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1"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2"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3"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4"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5"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6"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7"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8"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9"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A"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B"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C"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D"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E" w14:textId="77777777" w:rsidR="00D93B96" w:rsidRDefault="00D93B96">
            <w:pPr>
              <w:pBdr>
                <w:top w:val="nil"/>
                <w:left w:val="nil"/>
                <w:bottom w:val="nil"/>
                <w:right w:val="nil"/>
                <w:between w:val="nil"/>
              </w:pBdr>
              <w:spacing w:after="0" w:line="240" w:lineRule="auto"/>
              <w:jc w:val="both"/>
              <w:rPr>
                <w:color w:val="000000"/>
                <w:sz w:val="16"/>
                <w:szCs w:val="16"/>
              </w:rPr>
            </w:pPr>
          </w:p>
          <w:p w14:paraId="0000029F" w14:textId="77777777" w:rsidR="00D93B96" w:rsidRDefault="00D93B96">
            <w:pPr>
              <w:pBdr>
                <w:top w:val="nil"/>
                <w:left w:val="nil"/>
                <w:bottom w:val="nil"/>
                <w:right w:val="nil"/>
                <w:between w:val="nil"/>
              </w:pBdr>
              <w:spacing w:after="0" w:line="240" w:lineRule="auto"/>
              <w:jc w:val="both"/>
              <w:rPr>
                <w:color w:val="000000"/>
                <w:sz w:val="16"/>
                <w:szCs w:val="16"/>
              </w:rPr>
            </w:pPr>
          </w:p>
          <w:p w14:paraId="000002A0" w14:textId="77777777" w:rsidR="00D93B96" w:rsidRDefault="00D93B96">
            <w:pPr>
              <w:pBdr>
                <w:top w:val="nil"/>
                <w:left w:val="nil"/>
                <w:bottom w:val="nil"/>
                <w:right w:val="nil"/>
                <w:between w:val="nil"/>
              </w:pBdr>
              <w:spacing w:after="0" w:line="240" w:lineRule="auto"/>
              <w:jc w:val="both"/>
              <w:rPr>
                <w:color w:val="000000"/>
                <w:sz w:val="16"/>
                <w:szCs w:val="16"/>
              </w:rPr>
            </w:pPr>
          </w:p>
          <w:p w14:paraId="000002A1" w14:textId="77777777" w:rsidR="00D93B96" w:rsidRDefault="00D93B96">
            <w:pPr>
              <w:pBdr>
                <w:top w:val="nil"/>
                <w:left w:val="nil"/>
                <w:bottom w:val="nil"/>
                <w:right w:val="nil"/>
                <w:between w:val="nil"/>
              </w:pBdr>
              <w:spacing w:after="0" w:line="240" w:lineRule="auto"/>
              <w:jc w:val="both"/>
              <w:rPr>
                <w:color w:val="000000"/>
                <w:sz w:val="16"/>
                <w:szCs w:val="16"/>
              </w:rPr>
            </w:pPr>
          </w:p>
          <w:p w14:paraId="000002A2" w14:textId="77777777" w:rsidR="00D93B96" w:rsidRDefault="00D93B96">
            <w:pPr>
              <w:pBdr>
                <w:top w:val="nil"/>
                <w:left w:val="nil"/>
                <w:bottom w:val="nil"/>
                <w:right w:val="nil"/>
                <w:between w:val="nil"/>
              </w:pBdr>
              <w:spacing w:after="0" w:line="240" w:lineRule="auto"/>
              <w:jc w:val="both"/>
              <w:rPr>
                <w:color w:val="000000"/>
                <w:sz w:val="16"/>
                <w:szCs w:val="16"/>
              </w:rPr>
            </w:pPr>
          </w:p>
          <w:p w14:paraId="000002A3" w14:textId="77777777" w:rsidR="00D93B96" w:rsidRDefault="00D93B96">
            <w:pPr>
              <w:pBdr>
                <w:top w:val="nil"/>
                <w:left w:val="nil"/>
                <w:bottom w:val="nil"/>
                <w:right w:val="nil"/>
                <w:between w:val="nil"/>
              </w:pBdr>
              <w:spacing w:after="0" w:line="240" w:lineRule="auto"/>
              <w:jc w:val="both"/>
              <w:rPr>
                <w:color w:val="000000"/>
                <w:sz w:val="16"/>
                <w:szCs w:val="16"/>
              </w:rPr>
            </w:pPr>
          </w:p>
          <w:p w14:paraId="000002A4" w14:textId="77777777" w:rsidR="00D93B96" w:rsidRDefault="00D93B96">
            <w:pPr>
              <w:spacing w:after="0" w:line="240" w:lineRule="auto"/>
              <w:jc w:val="both"/>
              <w:rPr>
                <w:sz w:val="16"/>
                <w:szCs w:val="16"/>
              </w:rPr>
            </w:pPr>
          </w:p>
        </w:tc>
        <w:tc>
          <w:tcPr>
            <w:tcW w:w="3969" w:type="dxa"/>
            <w:tcBorders>
              <w:top w:val="single" w:sz="4" w:space="0" w:color="auto"/>
            </w:tcBorders>
            <w:shd w:val="clear" w:color="auto" w:fill="auto"/>
          </w:tcPr>
          <w:p w14:paraId="000002A5"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Response plan in place in the event of a confirmed or suspected case of COVID-19 and communicated and includes:</w:t>
            </w:r>
          </w:p>
          <w:p w14:paraId="000002A6" w14:textId="77777777" w:rsidR="00D93B96" w:rsidRDefault="00745A68">
            <w:pPr>
              <w:numPr>
                <w:ilvl w:val="0"/>
                <w:numId w:val="1"/>
              </w:numPr>
              <w:pBdr>
                <w:top w:val="nil"/>
                <w:left w:val="nil"/>
                <w:bottom w:val="nil"/>
                <w:right w:val="nil"/>
                <w:between w:val="nil"/>
              </w:pBdr>
              <w:spacing w:after="0" w:line="240" w:lineRule="auto"/>
              <w:jc w:val="both"/>
              <w:rPr>
                <w:strike/>
                <w:color w:val="000000"/>
                <w:sz w:val="16"/>
                <w:szCs w:val="16"/>
              </w:rPr>
            </w:pPr>
            <w:r>
              <w:rPr>
                <w:color w:val="000000"/>
                <w:sz w:val="16"/>
                <w:szCs w:val="16"/>
              </w:rPr>
              <w:t xml:space="preserve">If a person becomes unwell in the workplace with suspected COVID-19, they will be sent home in accordance to the University guidance. If any students appear unwell or make comment or complain to staff members that they are feeling unwell they will be asked to leave the building with immediate effect and to follow the University’s </w:t>
            </w:r>
            <w:hyperlink r:id="rId29">
              <w:r>
                <w:rPr>
                  <w:color w:val="0563C1"/>
                  <w:sz w:val="16"/>
                  <w:szCs w:val="16"/>
                  <w:u w:val="single"/>
                </w:rPr>
                <w:t>Test, Trace and Protect Process</w:t>
              </w:r>
            </w:hyperlink>
            <w:r>
              <w:rPr>
                <w:color w:val="0563C1"/>
                <w:sz w:val="16"/>
                <w:szCs w:val="16"/>
                <w:u w:val="single"/>
              </w:rPr>
              <w:t>.</w:t>
            </w:r>
            <w:r>
              <w:rPr>
                <w:color w:val="000000"/>
                <w:sz w:val="16"/>
                <w:szCs w:val="16"/>
              </w:rPr>
              <w:t xml:space="preserve"> </w:t>
            </w:r>
          </w:p>
          <w:p w14:paraId="000002A7" w14:textId="77777777" w:rsidR="00D93B96" w:rsidRDefault="00745A68">
            <w:pPr>
              <w:numPr>
                <w:ilvl w:val="0"/>
                <w:numId w:val="1"/>
              </w:numPr>
              <w:pBdr>
                <w:top w:val="nil"/>
                <w:left w:val="nil"/>
                <w:bottom w:val="nil"/>
                <w:right w:val="nil"/>
                <w:between w:val="nil"/>
              </w:pBdr>
              <w:spacing w:after="0" w:line="240" w:lineRule="auto"/>
              <w:jc w:val="both"/>
              <w:rPr>
                <w:strike/>
                <w:color w:val="000000"/>
                <w:sz w:val="16"/>
                <w:szCs w:val="16"/>
              </w:rPr>
            </w:pPr>
            <w:r>
              <w:rPr>
                <w:color w:val="000000"/>
                <w:sz w:val="16"/>
                <w:szCs w:val="16"/>
              </w:rPr>
              <w:t xml:space="preserve">The area will be cleaned in accordance with the specific Government </w:t>
            </w:r>
            <w:hyperlink r:id="rId30">
              <w:r>
                <w:rPr>
                  <w:color w:val="0563C1"/>
                  <w:sz w:val="16"/>
                  <w:szCs w:val="16"/>
                  <w:u w:val="single"/>
                </w:rPr>
                <w:t>guidance</w:t>
              </w:r>
            </w:hyperlink>
          </w:p>
          <w:p w14:paraId="000002A8" w14:textId="77777777"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Provision and monitoring of adequate supplies of cleaning materials are in place.</w:t>
            </w:r>
          </w:p>
          <w:p w14:paraId="000002A9" w14:textId="4C99DE03"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 xml:space="preserve">Team briefed </w:t>
            </w:r>
            <w:r w:rsidR="003A7E5B" w:rsidRPr="003A7E5B">
              <w:rPr>
                <w:i/>
                <w:color w:val="FF0000"/>
                <w:sz w:val="16"/>
                <w:szCs w:val="16"/>
                <w:highlight w:val="yellow"/>
              </w:rPr>
              <w:t>at local Research Group/ Team Level induction</w:t>
            </w:r>
            <w:r>
              <w:rPr>
                <w:color w:val="000000"/>
                <w:sz w:val="16"/>
                <w:szCs w:val="16"/>
              </w:rPr>
              <w:t xml:space="preserve"> on actions to be taken in the event of someone being suspected of having COVID-19.</w:t>
            </w:r>
          </w:p>
          <w:p w14:paraId="000002AA" w14:textId="77777777"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Staff must tell their line manager if they develop symptoms. Absence will be managed in accordance to the University guidance provided.</w:t>
            </w:r>
          </w:p>
          <w:p w14:paraId="000002AB" w14:textId="77777777" w:rsidR="00D93B96" w:rsidRDefault="00745A68">
            <w:pPr>
              <w:pBdr>
                <w:top w:val="nil"/>
                <w:left w:val="nil"/>
                <w:bottom w:val="nil"/>
                <w:right w:val="nil"/>
                <w:between w:val="nil"/>
              </w:pBdr>
              <w:spacing w:after="0" w:line="240" w:lineRule="auto"/>
              <w:ind w:left="360"/>
              <w:jc w:val="both"/>
              <w:rPr>
                <w:color w:val="000000"/>
                <w:sz w:val="16"/>
                <w:szCs w:val="16"/>
              </w:rPr>
            </w:pPr>
            <w:r>
              <w:rPr>
                <w:color w:val="000000"/>
                <w:sz w:val="16"/>
                <w:szCs w:val="16"/>
              </w:rPr>
              <w:t xml:space="preserve">Employees to follow the Government advice: </w:t>
            </w:r>
            <w:hyperlink r:id="rId31">
              <w:r>
                <w:rPr>
                  <w:color w:val="0563C1"/>
                  <w:sz w:val="16"/>
                  <w:szCs w:val="16"/>
                  <w:u w:val="single"/>
                </w:rPr>
                <w:t>https://www.gov.uk/guidance/nhs-test-and-trace-workplace-guidance</w:t>
              </w:r>
            </w:hyperlink>
          </w:p>
          <w:p w14:paraId="000002AC" w14:textId="77777777"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 xml:space="preserve">Line managers will maintain regular contact with staff members during this time, in accordance with the University sickness absence guidance and monitor for signs of symptoms in the remaining workforce and keep Senior Managers informed of the situation. </w:t>
            </w:r>
          </w:p>
          <w:p w14:paraId="000002AD" w14:textId="77777777"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 xml:space="preserve">If an individual tests positive for COVID-19 this will be managed in accordance with the University’s </w:t>
            </w:r>
            <w:hyperlink r:id="rId32">
              <w:r>
                <w:rPr>
                  <w:color w:val="0563C1"/>
                  <w:sz w:val="16"/>
                  <w:szCs w:val="16"/>
                  <w:u w:val="single"/>
                </w:rPr>
                <w:t>Test, Trace and Protect Process</w:t>
              </w:r>
            </w:hyperlink>
            <w:r>
              <w:rPr>
                <w:color w:val="000000"/>
                <w:sz w:val="16"/>
                <w:szCs w:val="16"/>
              </w:rPr>
              <w:t>.</w:t>
            </w:r>
          </w:p>
          <w:p w14:paraId="000002AE" w14:textId="77777777"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B0C0C"/>
                <w:sz w:val="16"/>
                <w:szCs w:val="16"/>
                <w:highlight w:val="white"/>
              </w:rPr>
              <w:lastRenderedPageBreak/>
              <w:t>If multiple cases of coronavirus appear in a workplace, an outbreak control team from either the local authority or Public Health England will, if necessary, be assigned to help the University manage the outbreak. The University will seek advice from the local authority in the first instance.</w:t>
            </w:r>
          </w:p>
          <w:p w14:paraId="000002AF" w14:textId="77777777" w:rsidR="00D93B96" w:rsidRDefault="00745A6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Individuals will be told to isolate because they:</w:t>
            </w:r>
          </w:p>
          <w:p w14:paraId="000002B0" w14:textId="77777777" w:rsidR="00D93B96" w:rsidRDefault="00745A68">
            <w:pPr>
              <w:numPr>
                <w:ilvl w:val="1"/>
                <w:numId w:val="1"/>
              </w:numPr>
              <w:pBdr>
                <w:top w:val="nil"/>
                <w:left w:val="nil"/>
                <w:bottom w:val="nil"/>
                <w:right w:val="nil"/>
                <w:between w:val="nil"/>
              </w:pBdr>
              <w:spacing w:after="0" w:line="240" w:lineRule="auto"/>
              <w:jc w:val="both"/>
              <w:rPr>
                <w:color w:val="000000"/>
                <w:sz w:val="16"/>
                <w:szCs w:val="16"/>
              </w:rPr>
            </w:pPr>
            <w:r>
              <w:rPr>
                <w:color w:val="000000"/>
                <w:sz w:val="16"/>
                <w:szCs w:val="16"/>
              </w:rPr>
              <w:t>have coronavirus symptoms and are awaiting a test result</w:t>
            </w:r>
          </w:p>
          <w:p w14:paraId="6A704485" w14:textId="10E4AED8" w:rsidR="00F8036A" w:rsidRPr="00F8036A" w:rsidRDefault="00745A68" w:rsidP="00F8036A">
            <w:pPr>
              <w:pStyle w:val="NoSpacing"/>
              <w:numPr>
                <w:ilvl w:val="1"/>
                <w:numId w:val="1"/>
              </w:numPr>
              <w:ind w:left="1069"/>
              <w:jc w:val="both"/>
              <w:rPr>
                <w:rFonts w:cstheme="minorHAnsi"/>
                <w:sz w:val="16"/>
                <w:szCs w:val="16"/>
                <w:highlight w:val="cyan"/>
              </w:rPr>
            </w:pPr>
            <w:r>
              <w:rPr>
                <w:color w:val="000000"/>
                <w:sz w:val="16"/>
                <w:szCs w:val="16"/>
              </w:rPr>
              <w:t>have tested positive for coronavirus</w:t>
            </w:r>
            <w:r w:rsidR="00F8036A" w:rsidRPr="008105C3">
              <w:rPr>
                <w:rFonts w:cstheme="minorHAnsi"/>
                <w:sz w:val="16"/>
                <w:szCs w:val="16"/>
                <w:highlight w:val="cyan"/>
              </w:rPr>
              <w:t xml:space="preserve"> meet the criteria included in the </w:t>
            </w:r>
            <w:hyperlink r:id="rId33" w:history="1">
              <w:r w:rsidR="00F8036A" w:rsidRPr="008105C3">
                <w:rPr>
                  <w:rStyle w:val="Hyperlink"/>
                  <w:sz w:val="16"/>
                  <w:szCs w:val="16"/>
                  <w:highlight w:val="cyan"/>
                </w:rPr>
                <w:t>Government Stay at Home Guidance</w:t>
              </w:r>
            </w:hyperlink>
          </w:p>
          <w:p w14:paraId="000002B4" w14:textId="30144A6B" w:rsidR="00D93B96" w:rsidRDefault="00D93B96">
            <w:pPr>
              <w:pBdr>
                <w:top w:val="nil"/>
                <w:left w:val="nil"/>
                <w:bottom w:val="nil"/>
                <w:right w:val="nil"/>
                <w:between w:val="nil"/>
              </w:pBdr>
              <w:spacing w:after="0" w:line="240" w:lineRule="auto"/>
              <w:jc w:val="both"/>
              <w:rPr>
                <w:color w:val="000000"/>
                <w:sz w:val="16"/>
                <w:szCs w:val="16"/>
              </w:rPr>
            </w:pPr>
          </w:p>
        </w:tc>
        <w:tc>
          <w:tcPr>
            <w:tcW w:w="425" w:type="dxa"/>
            <w:shd w:val="clear" w:color="auto" w:fill="auto"/>
          </w:tcPr>
          <w:p w14:paraId="000002B5" w14:textId="402F398D"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2B6" w14:textId="6EBFB48E"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2B7" w14:textId="4B7E9FB9"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2B8" w14:textId="53C26B06"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2B9"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2BA"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2BB"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2BC"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2BD"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2BE" w14:textId="77777777" w:rsidR="00D93B96" w:rsidRDefault="00D93B96">
            <w:pPr>
              <w:pStyle w:val="Title"/>
              <w:rPr>
                <w:rFonts w:ascii="Calibri" w:eastAsia="Calibri" w:hAnsi="Calibri" w:cs="Calibri"/>
                <w:b w:val="0"/>
                <w:sz w:val="16"/>
                <w:szCs w:val="16"/>
                <w:u w:val="none"/>
              </w:rPr>
            </w:pPr>
          </w:p>
        </w:tc>
        <w:tc>
          <w:tcPr>
            <w:tcW w:w="848" w:type="dxa"/>
          </w:tcPr>
          <w:p w14:paraId="000002BF" w14:textId="77777777" w:rsidR="00D93B96" w:rsidRDefault="00D93B96">
            <w:pPr>
              <w:pStyle w:val="Title"/>
              <w:rPr>
                <w:rFonts w:ascii="Calibri" w:eastAsia="Calibri" w:hAnsi="Calibri" w:cs="Calibri"/>
                <w:b w:val="0"/>
                <w:sz w:val="16"/>
                <w:szCs w:val="16"/>
                <w:u w:val="none"/>
              </w:rPr>
            </w:pPr>
          </w:p>
        </w:tc>
      </w:tr>
      <w:tr w:rsidR="00D93B96" w14:paraId="3ED22447" w14:textId="77777777" w:rsidTr="001C25B5">
        <w:trPr>
          <w:trHeight w:val="249"/>
        </w:trPr>
        <w:tc>
          <w:tcPr>
            <w:tcW w:w="1271" w:type="dxa"/>
            <w:shd w:val="clear" w:color="auto" w:fill="auto"/>
          </w:tcPr>
          <w:p w14:paraId="000002C0"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Biological</w:t>
            </w:r>
          </w:p>
        </w:tc>
        <w:tc>
          <w:tcPr>
            <w:tcW w:w="1276" w:type="dxa"/>
            <w:shd w:val="clear" w:color="auto" w:fill="auto"/>
          </w:tcPr>
          <w:p w14:paraId="000002C1" w14:textId="77777777" w:rsidR="00D93B96" w:rsidRDefault="00745A68">
            <w:pPr>
              <w:jc w:val="both"/>
              <w:rPr>
                <w:sz w:val="16"/>
                <w:szCs w:val="16"/>
              </w:rPr>
            </w:pPr>
            <w:r>
              <w:rPr>
                <w:color w:val="000000"/>
                <w:sz w:val="16"/>
                <w:szCs w:val="16"/>
              </w:rPr>
              <w:t>Someone entering the workplace with COVID-19</w:t>
            </w:r>
          </w:p>
          <w:p w14:paraId="000002C2"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2C3" w14:textId="528E36E1" w:rsidR="00D93B96" w:rsidRDefault="003A7E5B">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t>Staff/ Students/ Maintenance Personnel</w:t>
            </w:r>
          </w:p>
        </w:tc>
        <w:tc>
          <w:tcPr>
            <w:tcW w:w="992" w:type="dxa"/>
            <w:shd w:val="clear" w:color="auto" w:fill="auto"/>
          </w:tcPr>
          <w:p w14:paraId="000002C4"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Exposure to respiratory droplets carrying and contact with an object that has been contaminated with COVID-19.</w:t>
            </w:r>
          </w:p>
          <w:p w14:paraId="000002C5" w14:textId="77777777" w:rsidR="00D93B96" w:rsidRDefault="00D93B96">
            <w:pPr>
              <w:pStyle w:val="Title"/>
              <w:jc w:val="left"/>
              <w:rPr>
                <w:rFonts w:ascii="Calibri" w:eastAsia="Calibri" w:hAnsi="Calibri" w:cs="Calibri"/>
                <w:b w:val="0"/>
                <w:sz w:val="16"/>
                <w:szCs w:val="16"/>
                <w:u w:val="none"/>
              </w:rPr>
            </w:pPr>
          </w:p>
        </w:tc>
        <w:tc>
          <w:tcPr>
            <w:tcW w:w="3969" w:type="dxa"/>
            <w:shd w:val="clear" w:color="auto" w:fill="auto"/>
          </w:tcPr>
          <w:p w14:paraId="000002C6"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Companies who regularly attend or work in the building requested to provide their health and safety policy/arrangements / or RAMS (risk assessment and method statement) regarding COVID-19. </w:t>
            </w:r>
          </w:p>
          <w:p w14:paraId="000002C7" w14:textId="144113F8"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Anybody visiting </w:t>
            </w:r>
            <w:proofErr w:type="spellStart"/>
            <w:r w:rsidR="0012580A">
              <w:rPr>
                <w:color w:val="000000"/>
                <w:sz w:val="16"/>
                <w:szCs w:val="16"/>
              </w:rPr>
              <w:t>Wast</w:t>
            </w:r>
            <w:proofErr w:type="spellEnd"/>
            <w:r w:rsidR="0012580A">
              <w:rPr>
                <w:color w:val="000000"/>
                <w:sz w:val="16"/>
                <w:szCs w:val="16"/>
              </w:rPr>
              <w:t xml:space="preserve"> Hills Observatory </w:t>
            </w:r>
            <w:r>
              <w:rPr>
                <w:color w:val="000000"/>
                <w:sz w:val="16"/>
                <w:szCs w:val="16"/>
              </w:rPr>
              <w:t>will be informed that they are not to enter if they’re experiencing COVID-19 symptoms or should be self-isolating under the government Guidelines.</w:t>
            </w:r>
          </w:p>
          <w:p w14:paraId="000002C8" w14:textId="77777777" w:rsidR="00D93B96" w:rsidRDefault="00D93B96">
            <w:pPr>
              <w:pBdr>
                <w:top w:val="nil"/>
                <w:left w:val="nil"/>
                <w:bottom w:val="nil"/>
                <w:right w:val="nil"/>
                <w:between w:val="nil"/>
              </w:pBdr>
              <w:spacing w:after="0" w:line="240" w:lineRule="auto"/>
              <w:jc w:val="both"/>
              <w:rPr>
                <w:color w:val="000000"/>
                <w:sz w:val="16"/>
                <w:szCs w:val="16"/>
              </w:rPr>
            </w:pPr>
          </w:p>
          <w:p w14:paraId="000002C9" w14:textId="77777777" w:rsidR="00D93B96" w:rsidRDefault="00745A68">
            <w:pPr>
              <w:pBdr>
                <w:top w:val="nil"/>
                <w:left w:val="nil"/>
                <w:bottom w:val="nil"/>
                <w:right w:val="nil"/>
                <w:between w:val="nil"/>
              </w:pBdr>
              <w:spacing w:after="0" w:line="240" w:lineRule="auto"/>
              <w:jc w:val="both"/>
              <w:rPr>
                <w:color w:val="0563C1"/>
                <w:sz w:val="16"/>
                <w:szCs w:val="16"/>
                <w:u w:val="single"/>
              </w:rPr>
            </w:pPr>
            <w:r>
              <w:rPr>
                <w:color w:val="000000"/>
                <w:sz w:val="16"/>
                <w:szCs w:val="16"/>
              </w:rPr>
              <w:t xml:space="preserve">If a person becomes unwell in a University workplace with suspected COVID-19, they will be sent home in accordance to their company’s and University’s guidance. University managers will follow the University’s </w:t>
            </w:r>
            <w:hyperlink r:id="rId34">
              <w:r>
                <w:rPr>
                  <w:color w:val="0563C1"/>
                  <w:sz w:val="16"/>
                  <w:szCs w:val="16"/>
                  <w:u w:val="single"/>
                </w:rPr>
                <w:t>Test, Trace and Protect Process</w:t>
              </w:r>
            </w:hyperlink>
            <w:r>
              <w:rPr>
                <w:color w:val="0563C1"/>
                <w:sz w:val="16"/>
                <w:szCs w:val="16"/>
                <w:u w:val="single"/>
              </w:rPr>
              <w:t xml:space="preserve"> </w:t>
            </w:r>
            <w:r>
              <w:rPr>
                <w:color w:val="0563C1"/>
                <w:sz w:val="16"/>
                <w:szCs w:val="16"/>
              </w:rPr>
              <w:t xml:space="preserve">and </w:t>
            </w:r>
            <w:r>
              <w:rPr>
                <w:color w:val="000000"/>
                <w:sz w:val="16"/>
                <w:szCs w:val="16"/>
              </w:rPr>
              <w:t xml:space="preserve">NHS Test and Trace workplace guidance any University staff that may have come into contact with them: </w:t>
            </w:r>
            <w:hyperlink r:id="rId35">
              <w:r>
                <w:rPr>
                  <w:color w:val="0563C1"/>
                  <w:sz w:val="16"/>
                  <w:szCs w:val="16"/>
                  <w:u w:val="single"/>
                </w:rPr>
                <w:t>https://www.gov.uk/guidance/nhs-test-and-trace-workplace-guidance</w:t>
              </w:r>
            </w:hyperlink>
          </w:p>
          <w:p w14:paraId="000002CA"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425" w:type="dxa"/>
            <w:shd w:val="clear" w:color="auto" w:fill="auto"/>
          </w:tcPr>
          <w:p w14:paraId="000002CB" w14:textId="6490B7D1"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3</w:t>
            </w:r>
          </w:p>
        </w:tc>
        <w:tc>
          <w:tcPr>
            <w:tcW w:w="425" w:type="dxa"/>
            <w:shd w:val="clear" w:color="auto" w:fill="auto"/>
          </w:tcPr>
          <w:p w14:paraId="000002CC" w14:textId="1EE8C9AF"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2CD" w14:textId="638E029B"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2CE" w14:textId="5A06F1D0"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2CF"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2D0"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2D1"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2D2"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2D3"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2D4" w14:textId="77777777" w:rsidR="00D93B96" w:rsidRDefault="00D93B96">
            <w:pPr>
              <w:pStyle w:val="Title"/>
              <w:rPr>
                <w:rFonts w:ascii="Calibri" w:eastAsia="Calibri" w:hAnsi="Calibri" w:cs="Calibri"/>
                <w:b w:val="0"/>
                <w:sz w:val="16"/>
                <w:szCs w:val="16"/>
                <w:u w:val="none"/>
              </w:rPr>
            </w:pPr>
          </w:p>
        </w:tc>
        <w:tc>
          <w:tcPr>
            <w:tcW w:w="848" w:type="dxa"/>
          </w:tcPr>
          <w:p w14:paraId="000002D5" w14:textId="77777777" w:rsidR="00D93B96" w:rsidRDefault="00D93B96">
            <w:pPr>
              <w:pStyle w:val="Title"/>
              <w:rPr>
                <w:rFonts w:ascii="Calibri" w:eastAsia="Calibri" w:hAnsi="Calibri" w:cs="Calibri"/>
                <w:b w:val="0"/>
                <w:sz w:val="16"/>
                <w:szCs w:val="16"/>
                <w:u w:val="none"/>
              </w:rPr>
            </w:pPr>
          </w:p>
        </w:tc>
      </w:tr>
      <w:tr w:rsidR="00D93B96" w14:paraId="1EC68DBD" w14:textId="77777777" w:rsidTr="001C25B5">
        <w:trPr>
          <w:trHeight w:val="233"/>
        </w:trPr>
        <w:tc>
          <w:tcPr>
            <w:tcW w:w="1271" w:type="dxa"/>
            <w:shd w:val="clear" w:color="auto" w:fill="auto"/>
          </w:tcPr>
          <w:p w14:paraId="000002D6"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Environmental</w:t>
            </w:r>
          </w:p>
          <w:p w14:paraId="000002D7" w14:textId="77777777" w:rsidR="00D93B96" w:rsidRDefault="00D93B96">
            <w:pPr>
              <w:pStyle w:val="Title"/>
              <w:jc w:val="left"/>
              <w:rPr>
                <w:rFonts w:ascii="Calibri" w:eastAsia="Calibri" w:hAnsi="Calibri" w:cs="Calibri"/>
                <w:b w:val="0"/>
                <w:sz w:val="16"/>
                <w:szCs w:val="16"/>
                <w:u w:val="none"/>
              </w:rPr>
            </w:pPr>
          </w:p>
          <w:p w14:paraId="000002D8" w14:textId="77777777" w:rsidR="00D93B96" w:rsidRDefault="00D93B96">
            <w:pPr>
              <w:pStyle w:val="Title"/>
              <w:jc w:val="left"/>
              <w:rPr>
                <w:rFonts w:ascii="Calibri" w:eastAsia="Calibri" w:hAnsi="Calibri" w:cs="Calibri"/>
                <w:b w:val="0"/>
                <w:sz w:val="16"/>
                <w:szCs w:val="16"/>
                <w:u w:val="none"/>
              </w:rPr>
            </w:pPr>
          </w:p>
          <w:p w14:paraId="000002D9" w14:textId="77777777" w:rsidR="00D93B96" w:rsidRDefault="00D93B96">
            <w:pPr>
              <w:pStyle w:val="Title"/>
              <w:jc w:val="left"/>
              <w:rPr>
                <w:rFonts w:ascii="Calibri" w:eastAsia="Calibri" w:hAnsi="Calibri" w:cs="Calibri"/>
                <w:b w:val="0"/>
                <w:sz w:val="16"/>
                <w:szCs w:val="16"/>
                <w:u w:val="none"/>
              </w:rPr>
            </w:pPr>
          </w:p>
          <w:p w14:paraId="000002DA" w14:textId="77777777" w:rsidR="00D93B96" w:rsidRDefault="00D93B96">
            <w:pPr>
              <w:pStyle w:val="Title"/>
              <w:jc w:val="left"/>
              <w:rPr>
                <w:rFonts w:ascii="Calibri" w:eastAsia="Calibri" w:hAnsi="Calibri" w:cs="Calibri"/>
                <w:b w:val="0"/>
                <w:sz w:val="16"/>
                <w:szCs w:val="16"/>
                <w:u w:val="none"/>
              </w:rPr>
            </w:pPr>
          </w:p>
          <w:p w14:paraId="000002DB" w14:textId="77777777" w:rsidR="00D93B96" w:rsidRDefault="00D93B96">
            <w:pPr>
              <w:pStyle w:val="Title"/>
              <w:jc w:val="left"/>
              <w:rPr>
                <w:rFonts w:ascii="Calibri" w:eastAsia="Calibri" w:hAnsi="Calibri" w:cs="Calibri"/>
                <w:b w:val="0"/>
                <w:sz w:val="16"/>
                <w:szCs w:val="16"/>
                <w:u w:val="none"/>
              </w:rPr>
            </w:pPr>
          </w:p>
          <w:p w14:paraId="000002DC" w14:textId="77777777" w:rsidR="00D93B96" w:rsidRDefault="00D93B96">
            <w:pPr>
              <w:pStyle w:val="Title"/>
              <w:jc w:val="left"/>
              <w:rPr>
                <w:rFonts w:ascii="Calibri" w:eastAsia="Calibri" w:hAnsi="Calibri" w:cs="Calibri"/>
                <w:b w:val="0"/>
                <w:sz w:val="16"/>
                <w:szCs w:val="16"/>
                <w:u w:val="none"/>
              </w:rPr>
            </w:pPr>
          </w:p>
          <w:p w14:paraId="000002DD" w14:textId="77777777" w:rsidR="00D93B96" w:rsidRDefault="00D93B96">
            <w:pPr>
              <w:pStyle w:val="Title"/>
              <w:jc w:val="left"/>
              <w:rPr>
                <w:rFonts w:ascii="Calibri" w:eastAsia="Calibri" w:hAnsi="Calibri" w:cs="Calibri"/>
                <w:b w:val="0"/>
                <w:sz w:val="16"/>
                <w:szCs w:val="16"/>
                <w:u w:val="none"/>
              </w:rPr>
            </w:pPr>
          </w:p>
          <w:p w14:paraId="000002DE" w14:textId="77777777" w:rsidR="00D93B96" w:rsidRDefault="00D93B96">
            <w:pPr>
              <w:pStyle w:val="Title"/>
              <w:jc w:val="left"/>
              <w:rPr>
                <w:rFonts w:ascii="Calibri" w:eastAsia="Calibri" w:hAnsi="Calibri" w:cs="Calibri"/>
                <w:b w:val="0"/>
                <w:sz w:val="16"/>
                <w:szCs w:val="16"/>
                <w:u w:val="none"/>
              </w:rPr>
            </w:pPr>
          </w:p>
          <w:p w14:paraId="000002DF" w14:textId="77777777" w:rsidR="00D93B96" w:rsidRDefault="00D93B96">
            <w:pPr>
              <w:pStyle w:val="Title"/>
              <w:jc w:val="left"/>
              <w:rPr>
                <w:rFonts w:ascii="Calibri" w:eastAsia="Calibri" w:hAnsi="Calibri" w:cs="Calibri"/>
                <w:b w:val="0"/>
                <w:sz w:val="16"/>
                <w:szCs w:val="16"/>
                <w:u w:val="none"/>
              </w:rPr>
            </w:pPr>
          </w:p>
          <w:p w14:paraId="000002E0" w14:textId="77777777" w:rsidR="00D93B96" w:rsidRDefault="00D93B96">
            <w:pPr>
              <w:pStyle w:val="Title"/>
              <w:jc w:val="left"/>
              <w:rPr>
                <w:rFonts w:ascii="Calibri" w:eastAsia="Calibri" w:hAnsi="Calibri" w:cs="Calibri"/>
                <w:b w:val="0"/>
                <w:sz w:val="16"/>
                <w:szCs w:val="16"/>
                <w:u w:val="none"/>
              </w:rPr>
            </w:pPr>
          </w:p>
          <w:p w14:paraId="000002E1" w14:textId="77777777" w:rsidR="00D93B96" w:rsidRDefault="00D93B96">
            <w:pPr>
              <w:pStyle w:val="Title"/>
              <w:jc w:val="left"/>
              <w:rPr>
                <w:rFonts w:ascii="Calibri" w:eastAsia="Calibri" w:hAnsi="Calibri" w:cs="Calibri"/>
                <w:b w:val="0"/>
                <w:sz w:val="16"/>
                <w:szCs w:val="16"/>
                <w:u w:val="none"/>
              </w:rPr>
            </w:pPr>
          </w:p>
          <w:p w14:paraId="000002E2" w14:textId="77777777" w:rsidR="00D93B96" w:rsidRDefault="00D93B96">
            <w:pPr>
              <w:pStyle w:val="Title"/>
              <w:jc w:val="left"/>
              <w:rPr>
                <w:rFonts w:ascii="Calibri" w:eastAsia="Calibri" w:hAnsi="Calibri" w:cs="Calibri"/>
                <w:b w:val="0"/>
                <w:sz w:val="16"/>
                <w:szCs w:val="16"/>
                <w:u w:val="none"/>
              </w:rPr>
            </w:pPr>
          </w:p>
          <w:p w14:paraId="000002E3" w14:textId="77777777" w:rsidR="00D93B96" w:rsidRDefault="00D93B96">
            <w:pPr>
              <w:pStyle w:val="Title"/>
              <w:jc w:val="left"/>
              <w:rPr>
                <w:rFonts w:ascii="Calibri" w:eastAsia="Calibri" w:hAnsi="Calibri" w:cs="Calibri"/>
                <w:b w:val="0"/>
                <w:sz w:val="16"/>
                <w:szCs w:val="16"/>
                <w:u w:val="none"/>
              </w:rPr>
            </w:pPr>
          </w:p>
          <w:p w14:paraId="000002E4" w14:textId="77777777" w:rsidR="00D93B96" w:rsidRDefault="00D93B96">
            <w:pPr>
              <w:pStyle w:val="Title"/>
              <w:jc w:val="left"/>
              <w:rPr>
                <w:rFonts w:ascii="Calibri" w:eastAsia="Calibri" w:hAnsi="Calibri" w:cs="Calibri"/>
                <w:b w:val="0"/>
                <w:sz w:val="16"/>
                <w:szCs w:val="16"/>
                <w:u w:val="none"/>
              </w:rPr>
            </w:pPr>
          </w:p>
          <w:p w14:paraId="000002E5" w14:textId="77777777" w:rsidR="00D93B96" w:rsidRDefault="00D93B96">
            <w:pPr>
              <w:pStyle w:val="Title"/>
              <w:jc w:val="left"/>
              <w:rPr>
                <w:rFonts w:ascii="Calibri" w:eastAsia="Calibri" w:hAnsi="Calibri" w:cs="Calibri"/>
                <w:b w:val="0"/>
                <w:sz w:val="16"/>
                <w:szCs w:val="16"/>
                <w:u w:val="none"/>
              </w:rPr>
            </w:pPr>
          </w:p>
          <w:p w14:paraId="000002E6" w14:textId="77777777" w:rsidR="00D93B96" w:rsidRDefault="00D93B96">
            <w:pPr>
              <w:pStyle w:val="Title"/>
              <w:jc w:val="left"/>
              <w:rPr>
                <w:rFonts w:ascii="Calibri" w:eastAsia="Calibri" w:hAnsi="Calibri" w:cs="Calibri"/>
                <w:b w:val="0"/>
                <w:sz w:val="16"/>
                <w:szCs w:val="16"/>
                <w:u w:val="none"/>
              </w:rPr>
            </w:pPr>
          </w:p>
          <w:p w14:paraId="000002E7" w14:textId="77777777" w:rsidR="00D93B96" w:rsidRDefault="00D93B96">
            <w:pPr>
              <w:pStyle w:val="Title"/>
              <w:jc w:val="left"/>
              <w:rPr>
                <w:rFonts w:ascii="Calibri" w:eastAsia="Calibri" w:hAnsi="Calibri" w:cs="Calibri"/>
                <w:b w:val="0"/>
                <w:sz w:val="16"/>
                <w:szCs w:val="16"/>
                <w:u w:val="none"/>
              </w:rPr>
            </w:pPr>
          </w:p>
          <w:p w14:paraId="000002E8" w14:textId="77777777" w:rsidR="00D93B96" w:rsidRDefault="00D93B96">
            <w:pPr>
              <w:pStyle w:val="Title"/>
              <w:jc w:val="left"/>
              <w:rPr>
                <w:rFonts w:ascii="Calibri" w:eastAsia="Calibri" w:hAnsi="Calibri" w:cs="Calibri"/>
                <w:b w:val="0"/>
                <w:sz w:val="16"/>
                <w:szCs w:val="16"/>
                <w:u w:val="none"/>
              </w:rPr>
            </w:pPr>
          </w:p>
          <w:p w14:paraId="000002E9" w14:textId="77777777" w:rsidR="00D93B96" w:rsidRDefault="00D93B96">
            <w:pPr>
              <w:pStyle w:val="Title"/>
              <w:jc w:val="left"/>
              <w:rPr>
                <w:rFonts w:ascii="Calibri" w:eastAsia="Calibri" w:hAnsi="Calibri" w:cs="Calibri"/>
                <w:b w:val="0"/>
                <w:sz w:val="16"/>
                <w:szCs w:val="16"/>
                <w:u w:val="none"/>
              </w:rPr>
            </w:pPr>
          </w:p>
          <w:p w14:paraId="000002EA" w14:textId="77777777" w:rsidR="00D93B96" w:rsidRDefault="00D93B96">
            <w:pPr>
              <w:pStyle w:val="Title"/>
              <w:jc w:val="left"/>
              <w:rPr>
                <w:rFonts w:ascii="Calibri" w:eastAsia="Calibri" w:hAnsi="Calibri" w:cs="Calibri"/>
                <w:b w:val="0"/>
                <w:sz w:val="16"/>
                <w:szCs w:val="16"/>
                <w:u w:val="none"/>
              </w:rPr>
            </w:pPr>
          </w:p>
          <w:p w14:paraId="000002EB" w14:textId="77777777" w:rsidR="00D93B96" w:rsidRDefault="00D93B96">
            <w:pPr>
              <w:pStyle w:val="Title"/>
              <w:jc w:val="left"/>
              <w:rPr>
                <w:rFonts w:ascii="Calibri" w:eastAsia="Calibri" w:hAnsi="Calibri" w:cs="Calibri"/>
                <w:b w:val="0"/>
                <w:sz w:val="16"/>
                <w:szCs w:val="16"/>
                <w:u w:val="none"/>
              </w:rPr>
            </w:pPr>
          </w:p>
          <w:p w14:paraId="000002EC" w14:textId="77777777" w:rsidR="00D93B96" w:rsidRDefault="00D93B96">
            <w:pPr>
              <w:pStyle w:val="Title"/>
              <w:jc w:val="left"/>
              <w:rPr>
                <w:rFonts w:ascii="Calibri" w:eastAsia="Calibri" w:hAnsi="Calibri" w:cs="Calibri"/>
                <w:b w:val="0"/>
                <w:sz w:val="16"/>
                <w:szCs w:val="16"/>
                <w:u w:val="none"/>
              </w:rPr>
            </w:pPr>
          </w:p>
          <w:p w14:paraId="000002ED" w14:textId="77777777" w:rsidR="00D93B96" w:rsidRDefault="00D93B96">
            <w:pPr>
              <w:pStyle w:val="Title"/>
              <w:jc w:val="left"/>
              <w:rPr>
                <w:rFonts w:ascii="Calibri" w:eastAsia="Calibri" w:hAnsi="Calibri" w:cs="Calibri"/>
                <w:b w:val="0"/>
                <w:sz w:val="16"/>
                <w:szCs w:val="16"/>
                <w:u w:val="none"/>
              </w:rPr>
            </w:pPr>
          </w:p>
          <w:p w14:paraId="000002EE" w14:textId="77777777" w:rsidR="00D93B96" w:rsidRDefault="00D93B96">
            <w:pPr>
              <w:pStyle w:val="Title"/>
              <w:jc w:val="left"/>
              <w:rPr>
                <w:rFonts w:ascii="Calibri" w:eastAsia="Calibri" w:hAnsi="Calibri" w:cs="Calibri"/>
                <w:b w:val="0"/>
                <w:sz w:val="16"/>
                <w:szCs w:val="16"/>
                <w:u w:val="none"/>
              </w:rPr>
            </w:pPr>
          </w:p>
          <w:p w14:paraId="000002EF" w14:textId="77777777" w:rsidR="00D93B96" w:rsidRDefault="00D93B96">
            <w:pPr>
              <w:pStyle w:val="Title"/>
              <w:jc w:val="left"/>
              <w:rPr>
                <w:rFonts w:ascii="Calibri" w:eastAsia="Calibri" w:hAnsi="Calibri" w:cs="Calibri"/>
                <w:b w:val="0"/>
                <w:sz w:val="16"/>
                <w:szCs w:val="16"/>
                <w:u w:val="none"/>
              </w:rPr>
            </w:pPr>
          </w:p>
          <w:p w14:paraId="000002F0" w14:textId="77777777" w:rsidR="00D93B96" w:rsidRDefault="00D93B96">
            <w:pPr>
              <w:pStyle w:val="Title"/>
              <w:jc w:val="left"/>
              <w:rPr>
                <w:rFonts w:ascii="Calibri" w:eastAsia="Calibri" w:hAnsi="Calibri" w:cs="Calibri"/>
                <w:b w:val="0"/>
                <w:sz w:val="16"/>
                <w:szCs w:val="16"/>
                <w:u w:val="none"/>
              </w:rPr>
            </w:pPr>
          </w:p>
          <w:p w14:paraId="000002F1" w14:textId="77777777" w:rsidR="00D93B96" w:rsidRDefault="00D93B96">
            <w:pPr>
              <w:pStyle w:val="Title"/>
              <w:jc w:val="left"/>
              <w:rPr>
                <w:rFonts w:ascii="Calibri" w:eastAsia="Calibri" w:hAnsi="Calibri" w:cs="Calibri"/>
                <w:b w:val="0"/>
                <w:sz w:val="16"/>
                <w:szCs w:val="16"/>
                <w:u w:val="none"/>
              </w:rPr>
            </w:pPr>
          </w:p>
          <w:p w14:paraId="000002F2" w14:textId="77777777" w:rsidR="00D93B96" w:rsidRDefault="00D93B96">
            <w:pPr>
              <w:pStyle w:val="Title"/>
              <w:jc w:val="left"/>
              <w:rPr>
                <w:rFonts w:ascii="Calibri" w:eastAsia="Calibri" w:hAnsi="Calibri" w:cs="Calibri"/>
                <w:b w:val="0"/>
                <w:sz w:val="16"/>
                <w:szCs w:val="16"/>
                <w:u w:val="none"/>
              </w:rPr>
            </w:pPr>
          </w:p>
          <w:p w14:paraId="000002F3" w14:textId="77777777" w:rsidR="00D93B96" w:rsidRDefault="00D93B96">
            <w:pPr>
              <w:pStyle w:val="Title"/>
              <w:jc w:val="left"/>
              <w:rPr>
                <w:rFonts w:ascii="Calibri" w:eastAsia="Calibri" w:hAnsi="Calibri" w:cs="Calibri"/>
                <w:b w:val="0"/>
                <w:sz w:val="16"/>
                <w:szCs w:val="16"/>
                <w:u w:val="none"/>
              </w:rPr>
            </w:pPr>
          </w:p>
          <w:p w14:paraId="000002F4" w14:textId="77777777" w:rsidR="00D93B96" w:rsidRDefault="00D93B96">
            <w:pPr>
              <w:pStyle w:val="Title"/>
              <w:jc w:val="left"/>
              <w:rPr>
                <w:rFonts w:ascii="Calibri" w:eastAsia="Calibri" w:hAnsi="Calibri" w:cs="Calibri"/>
                <w:b w:val="0"/>
                <w:sz w:val="16"/>
                <w:szCs w:val="16"/>
                <w:u w:val="none"/>
              </w:rPr>
            </w:pPr>
          </w:p>
          <w:p w14:paraId="000002F5" w14:textId="77777777" w:rsidR="00D93B96" w:rsidRDefault="00D93B96">
            <w:pPr>
              <w:pStyle w:val="Title"/>
              <w:jc w:val="left"/>
              <w:rPr>
                <w:rFonts w:ascii="Calibri" w:eastAsia="Calibri" w:hAnsi="Calibri" w:cs="Calibri"/>
                <w:b w:val="0"/>
                <w:sz w:val="16"/>
                <w:szCs w:val="16"/>
                <w:u w:val="none"/>
              </w:rPr>
            </w:pPr>
          </w:p>
          <w:p w14:paraId="000002F6" w14:textId="77777777" w:rsidR="00D93B96" w:rsidRDefault="00D93B96">
            <w:pPr>
              <w:pStyle w:val="Title"/>
              <w:jc w:val="left"/>
              <w:rPr>
                <w:rFonts w:ascii="Calibri" w:eastAsia="Calibri" w:hAnsi="Calibri" w:cs="Calibri"/>
                <w:b w:val="0"/>
                <w:sz w:val="16"/>
                <w:szCs w:val="16"/>
                <w:u w:val="none"/>
              </w:rPr>
            </w:pPr>
          </w:p>
          <w:p w14:paraId="000002F7" w14:textId="77777777" w:rsidR="00D93B96" w:rsidRDefault="00D93B96">
            <w:pPr>
              <w:pStyle w:val="Title"/>
              <w:jc w:val="left"/>
              <w:rPr>
                <w:rFonts w:ascii="Calibri" w:eastAsia="Calibri" w:hAnsi="Calibri" w:cs="Calibri"/>
                <w:b w:val="0"/>
                <w:sz w:val="16"/>
                <w:szCs w:val="16"/>
                <w:u w:val="none"/>
              </w:rPr>
            </w:pPr>
          </w:p>
          <w:p w14:paraId="000002F8" w14:textId="77777777" w:rsidR="00D93B96" w:rsidRDefault="00D93B96">
            <w:pPr>
              <w:pStyle w:val="Title"/>
              <w:jc w:val="left"/>
              <w:rPr>
                <w:rFonts w:ascii="Calibri" w:eastAsia="Calibri" w:hAnsi="Calibri" w:cs="Calibri"/>
                <w:b w:val="0"/>
                <w:sz w:val="16"/>
                <w:szCs w:val="16"/>
                <w:u w:val="none"/>
              </w:rPr>
            </w:pPr>
          </w:p>
          <w:p w14:paraId="000002F9" w14:textId="77777777" w:rsidR="00D93B96" w:rsidRDefault="00D93B96">
            <w:pPr>
              <w:pStyle w:val="Title"/>
              <w:jc w:val="left"/>
              <w:rPr>
                <w:rFonts w:ascii="Calibri" w:eastAsia="Calibri" w:hAnsi="Calibri" w:cs="Calibri"/>
                <w:b w:val="0"/>
                <w:sz w:val="16"/>
                <w:szCs w:val="16"/>
                <w:u w:val="none"/>
              </w:rPr>
            </w:pPr>
          </w:p>
          <w:p w14:paraId="000002FA" w14:textId="77777777" w:rsidR="00D93B96" w:rsidRDefault="00D93B96">
            <w:pPr>
              <w:pStyle w:val="Title"/>
              <w:jc w:val="left"/>
              <w:rPr>
                <w:rFonts w:ascii="Calibri" w:eastAsia="Calibri" w:hAnsi="Calibri" w:cs="Calibri"/>
                <w:b w:val="0"/>
                <w:sz w:val="16"/>
                <w:szCs w:val="16"/>
                <w:u w:val="none"/>
              </w:rPr>
            </w:pPr>
          </w:p>
          <w:p w14:paraId="000002FB" w14:textId="77777777" w:rsidR="00D93B96" w:rsidRDefault="00D93B96">
            <w:pPr>
              <w:pStyle w:val="Title"/>
              <w:jc w:val="left"/>
              <w:rPr>
                <w:rFonts w:ascii="Calibri" w:eastAsia="Calibri" w:hAnsi="Calibri" w:cs="Calibri"/>
                <w:b w:val="0"/>
                <w:sz w:val="16"/>
                <w:szCs w:val="16"/>
                <w:u w:val="none"/>
              </w:rPr>
            </w:pPr>
          </w:p>
          <w:p w14:paraId="000002FC" w14:textId="77777777" w:rsidR="00D93B96" w:rsidRDefault="00D93B96">
            <w:pPr>
              <w:pStyle w:val="Title"/>
              <w:jc w:val="left"/>
              <w:rPr>
                <w:rFonts w:ascii="Calibri" w:eastAsia="Calibri" w:hAnsi="Calibri" w:cs="Calibri"/>
                <w:b w:val="0"/>
                <w:sz w:val="16"/>
                <w:szCs w:val="16"/>
                <w:u w:val="none"/>
              </w:rPr>
            </w:pPr>
          </w:p>
          <w:p w14:paraId="000002FD" w14:textId="77777777" w:rsidR="00D93B96" w:rsidRDefault="00D93B96">
            <w:pPr>
              <w:pStyle w:val="Title"/>
              <w:jc w:val="left"/>
              <w:rPr>
                <w:rFonts w:ascii="Calibri" w:eastAsia="Calibri" w:hAnsi="Calibri" w:cs="Calibri"/>
                <w:b w:val="0"/>
                <w:sz w:val="16"/>
                <w:szCs w:val="16"/>
                <w:u w:val="none"/>
              </w:rPr>
            </w:pPr>
          </w:p>
          <w:p w14:paraId="000002FE" w14:textId="77777777" w:rsidR="00D93B96" w:rsidRDefault="00D93B96">
            <w:pPr>
              <w:pStyle w:val="Title"/>
              <w:jc w:val="left"/>
              <w:rPr>
                <w:rFonts w:ascii="Calibri" w:eastAsia="Calibri" w:hAnsi="Calibri" w:cs="Calibri"/>
                <w:b w:val="0"/>
                <w:sz w:val="16"/>
                <w:szCs w:val="16"/>
                <w:u w:val="none"/>
              </w:rPr>
            </w:pPr>
          </w:p>
          <w:p w14:paraId="000002FF" w14:textId="77777777" w:rsidR="00D93B96" w:rsidRDefault="00D93B96">
            <w:pPr>
              <w:pStyle w:val="Title"/>
              <w:jc w:val="left"/>
              <w:rPr>
                <w:rFonts w:ascii="Calibri" w:eastAsia="Calibri" w:hAnsi="Calibri" w:cs="Calibri"/>
                <w:b w:val="0"/>
                <w:sz w:val="16"/>
                <w:szCs w:val="16"/>
                <w:u w:val="none"/>
              </w:rPr>
            </w:pPr>
          </w:p>
          <w:p w14:paraId="00000300" w14:textId="77777777" w:rsidR="00D93B96" w:rsidRDefault="00D93B96">
            <w:pPr>
              <w:pStyle w:val="Title"/>
              <w:jc w:val="left"/>
              <w:rPr>
                <w:rFonts w:ascii="Calibri" w:eastAsia="Calibri" w:hAnsi="Calibri" w:cs="Calibri"/>
                <w:b w:val="0"/>
                <w:sz w:val="16"/>
                <w:szCs w:val="16"/>
                <w:u w:val="none"/>
              </w:rPr>
            </w:pPr>
          </w:p>
          <w:p w14:paraId="00000301" w14:textId="77777777" w:rsidR="00D93B96" w:rsidRDefault="00D93B96">
            <w:pPr>
              <w:pStyle w:val="Title"/>
              <w:jc w:val="left"/>
              <w:rPr>
                <w:rFonts w:ascii="Calibri" w:eastAsia="Calibri" w:hAnsi="Calibri" w:cs="Calibri"/>
                <w:b w:val="0"/>
                <w:sz w:val="16"/>
                <w:szCs w:val="16"/>
                <w:u w:val="none"/>
              </w:rPr>
            </w:pPr>
          </w:p>
          <w:p w14:paraId="00000302" w14:textId="77777777" w:rsidR="00D93B96" w:rsidRDefault="00D93B96">
            <w:pPr>
              <w:pStyle w:val="Title"/>
              <w:jc w:val="left"/>
              <w:rPr>
                <w:rFonts w:ascii="Calibri" w:eastAsia="Calibri" w:hAnsi="Calibri" w:cs="Calibri"/>
                <w:b w:val="0"/>
                <w:sz w:val="16"/>
                <w:szCs w:val="16"/>
                <w:u w:val="none"/>
              </w:rPr>
            </w:pPr>
          </w:p>
          <w:p w14:paraId="00000303" w14:textId="77777777" w:rsidR="00D93B96" w:rsidRDefault="00D93B96">
            <w:pPr>
              <w:pStyle w:val="Title"/>
              <w:jc w:val="left"/>
              <w:rPr>
                <w:rFonts w:ascii="Calibri" w:eastAsia="Calibri" w:hAnsi="Calibri" w:cs="Calibri"/>
                <w:b w:val="0"/>
                <w:sz w:val="16"/>
                <w:szCs w:val="16"/>
                <w:u w:val="none"/>
              </w:rPr>
            </w:pPr>
          </w:p>
          <w:p w14:paraId="00000304" w14:textId="77777777" w:rsidR="00D93B96" w:rsidRDefault="00D93B96">
            <w:pPr>
              <w:pStyle w:val="Title"/>
              <w:jc w:val="left"/>
              <w:rPr>
                <w:rFonts w:ascii="Calibri" w:eastAsia="Calibri" w:hAnsi="Calibri" w:cs="Calibri"/>
                <w:b w:val="0"/>
                <w:sz w:val="16"/>
                <w:szCs w:val="16"/>
                <w:u w:val="none"/>
              </w:rPr>
            </w:pPr>
          </w:p>
          <w:p w14:paraId="00000305" w14:textId="77777777" w:rsidR="00D93B96" w:rsidRDefault="00D93B96">
            <w:pPr>
              <w:pStyle w:val="Title"/>
              <w:jc w:val="left"/>
              <w:rPr>
                <w:rFonts w:ascii="Calibri" w:eastAsia="Calibri" w:hAnsi="Calibri" w:cs="Calibri"/>
                <w:b w:val="0"/>
                <w:sz w:val="16"/>
                <w:szCs w:val="16"/>
                <w:u w:val="none"/>
              </w:rPr>
            </w:pPr>
          </w:p>
          <w:p w14:paraId="00000306" w14:textId="77777777" w:rsidR="00D93B96" w:rsidRDefault="00D93B96">
            <w:pPr>
              <w:pStyle w:val="Title"/>
              <w:jc w:val="left"/>
              <w:rPr>
                <w:rFonts w:ascii="Calibri" w:eastAsia="Calibri" w:hAnsi="Calibri" w:cs="Calibri"/>
                <w:b w:val="0"/>
                <w:sz w:val="16"/>
                <w:szCs w:val="16"/>
                <w:u w:val="none"/>
              </w:rPr>
            </w:pPr>
          </w:p>
          <w:p w14:paraId="00000307" w14:textId="77777777" w:rsidR="00D93B96" w:rsidRDefault="00D93B96">
            <w:pPr>
              <w:pStyle w:val="Title"/>
              <w:jc w:val="left"/>
              <w:rPr>
                <w:rFonts w:ascii="Calibri" w:eastAsia="Calibri" w:hAnsi="Calibri" w:cs="Calibri"/>
                <w:b w:val="0"/>
                <w:sz w:val="16"/>
                <w:szCs w:val="16"/>
                <w:u w:val="none"/>
              </w:rPr>
            </w:pPr>
          </w:p>
          <w:p w14:paraId="00000308" w14:textId="77777777" w:rsidR="00D93B96" w:rsidRDefault="00D93B96">
            <w:pPr>
              <w:pStyle w:val="Title"/>
              <w:jc w:val="left"/>
              <w:rPr>
                <w:rFonts w:ascii="Calibri" w:eastAsia="Calibri" w:hAnsi="Calibri" w:cs="Calibri"/>
                <w:b w:val="0"/>
                <w:sz w:val="16"/>
                <w:szCs w:val="16"/>
                <w:u w:val="none"/>
              </w:rPr>
            </w:pPr>
          </w:p>
          <w:p w14:paraId="00000309" w14:textId="77777777" w:rsidR="00D93B96" w:rsidRDefault="00D93B96">
            <w:pPr>
              <w:pStyle w:val="Title"/>
              <w:jc w:val="left"/>
              <w:rPr>
                <w:rFonts w:ascii="Calibri" w:eastAsia="Calibri" w:hAnsi="Calibri" w:cs="Calibri"/>
                <w:b w:val="0"/>
                <w:sz w:val="16"/>
                <w:szCs w:val="16"/>
                <w:u w:val="none"/>
              </w:rPr>
            </w:pPr>
          </w:p>
          <w:p w14:paraId="0000030A" w14:textId="77777777" w:rsidR="00D93B96" w:rsidRDefault="00D93B96">
            <w:pPr>
              <w:pStyle w:val="Title"/>
              <w:jc w:val="left"/>
              <w:rPr>
                <w:rFonts w:ascii="Calibri" w:eastAsia="Calibri" w:hAnsi="Calibri" w:cs="Calibri"/>
                <w:b w:val="0"/>
                <w:sz w:val="16"/>
                <w:szCs w:val="16"/>
                <w:u w:val="none"/>
              </w:rPr>
            </w:pPr>
          </w:p>
          <w:p w14:paraId="0000030B" w14:textId="77777777" w:rsidR="00D93B96" w:rsidRDefault="00D93B96">
            <w:pPr>
              <w:pStyle w:val="Title"/>
              <w:jc w:val="left"/>
              <w:rPr>
                <w:rFonts w:ascii="Calibri" w:eastAsia="Calibri" w:hAnsi="Calibri" w:cs="Calibri"/>
                <w:b w:val="0"/>
                <w:sz w:val="16"/>
                <w:szCs w:val="16"/>
                <w:u w:val="none"/>
              </w:rPr>
            </w:pPr>
          </w:p>
          <w:p w14:paraId="0000030C" w14:textId="77777777" w:rsidR="00D93B96" w:rsidRDefault="00D93B96">
            <w:pPr>
              <w:pStyle w:val="Title"/>
              <w:jc w:val="left"/>
              <w:rPr>
                <w:rFonts w:ascii="Calibri" w:eastAsia="Calibri" w:hAnsi="Calibri" w:cs="Calibri"/>
                <w:b w:val="0"/>
                <w:sz w:val="16"/>
                <w:szCs w:val="16"/>
                <w:u w:val="none"/>
              </w:rPr>
            </w:pPr>
          </w:p>
          <w:p w14:paraId="0000030D" w14:textId="77777777" w:rsidR="00D93B96" w:rsidRDefault="00D93B96">
            <w:pPr>
              <w:pStyle w:val="Title"/>
              <w:jc w:val="left"/>
              <w:rPr>
                <w:rFonts w:ascii="Calibri" w:eastAsia="Calibri" w:hAnsi="Calibri" w:cs="Calibri"/>
                <w:b w:val="0"/>
                <w:sz w:val="16"/>
                <w:szCs w:val="16"/>
                <w:u w:val="none"/>
              </w:rPr>
            </w:pPr>
          </w:p>
          <w:p w14:paraId="0000030E" w14:textId="77777777" w:rsidR="00D93B96" w:rsidRDefault="00D93B96">
            <w:pPr>
              <w:pStyle w:val="Title"/>
              <w:jc w:val="left"/>
              <w:rPr>
                <w:rFonts w:ascii="Calibri" w:eastAsia="Calibri" w:hAnsi="Calibri" w:cs="Calibri"/>
                <w:b w:val="0"/>
                <w:sz w:val="16"/>
                <w:szCs w:val="16"/>
                <w:u w:val="none"/>
              </w:rPr>
            </w:pPr>
          </w:p>
          <w:p w14:paraId="0000030F" w14:textId="77777777" w:rsidR="00D93B96" w:rsidRDefault="00D93B96">
            <w:pPr>
              <w:pStyle w:val="Title"/>
              <w:jc w:val="left"/>
              <w:rPr>
                <w:rFonts w:ascii="Calibri" w:eastAsia="Calibri" w:hAnsi="Calibri" w:cs="Calibri"/>
                <w:b w:val="0"/>
                <w:sz w:val="16"/>
                <w:szCs w:val="16"/>
                <w:u w:val="none"/>
              </w:rPr>
            </w:pPr>
          </w:p>
          <w:p w14:paraId="00000310" w14:textId="77777777" w:rsidR="00D93B96" w:rsidRDefault="00D93B96">
            <w:pPr>
              <w:pStyle w:val="Title"/>
              <w:jc w:val="left"/>
              <w:rPr>
                <w:rFonts w:ascii="Calibri" w:eastAsia="Calibri" w:hAnsi="Calibri" w:cs="Calibri"/>
                <w:b w:val="0"/>
                <w:sz w:val="16"/>
                <w:szCs w:val="16"/>
                <w:u w:val="none"/>
              </w:rPr>
            </w:pPr>
          </w:p>
          <w:p w14:paraId="00000311" w14:textId="77777777" w:rsidR="00D93B96" w:rsidRDefault="00D93B96">
            <w:pPr>
              <w:pStyle w:val="Title"/>
              <w:jc w:val="left"/>
              <w:rPr>
                <w:rFonts w:ascii="Calibri" w:eastAsia="Calibri" w:hAnsi="Calibri" w:cs="Calibri"/>
                <w:b w:val="0"/>
                <w:sz w:val="16"/>
                <w:szCs w:val="16"/>
                <w:u w:val="none"/>
              </w:rPr>
            </w:pPr>
          </w:p>
          <w:p w14:paraId="00000312" w14:textId="77777777" w:rsidR="00D93B96" w:rsidRDefault="00D93B96">
            <w:pPr>
              <w:pStyle w:val="Title"/>
              <w:jc w:val="left"/>
              <w:rPr>
                <w:rFonts w:ascii="Calibri" w:eastAsia="Calibri" w:hAnsi="Calibri" w:cs="Calibri"/>
                <w:b w:val="0"/>
                <w:sz w:val="16"/>
                <w:szCs w:val="16"/>
                <w:u w:val="none"/>
              </w:rPr>
            </w:pPr>
          </w:p>
          <w:p w14:paraId="00000313" w14:textId="77777777" w:rsidR="00D93B96" w:rsidRDefault="00D93B96">
            <w:pPr>
              <w:pStyle w:val="Title"/>
              <w:jc w:val="left"/>
              <w:rPr>
                <w:rFonts w:ascii="Calibri" w:eastAsia="Calibri" w:hAnsi="Calibri" w:cs="Calibri"/>
                <w:b w:val="0"/>
                <w:sz w:val="16"/>
                <w:szCs w:val="16"/>
                <w:u w:val="none"/>
              </w:rPr>
            </w:pPr>
          </w:p>
          <w:p w14:paraId="00000314" w14:textId="77777777" w:rsidR="00D93B96" w:rsidRDefault="00D93B96">
            <w:pPr>
              <w:pStyle w:val="Title"/>
              <w:jc w:val="left"/>
              <w:rPr>
                <w:rFonts w:ascii="Calibri" w:eastAsia="Calibri" w:hAnsi="Calibri" w:cs="Calibri"/>
                <w:b w:val="0"/>
                <w:sz w:val="16"/>
                <w:szCs w:val="16"/>
                <w:u w:val="none"/>
              </w:rPr>
            </w:pPr>
          </w:p>
          <w:p w14:paraId="00000315" w14:textId="77777777" w:rsidR="00D93B96" w:rsidRDefault="00D93B96">
            <w:pPr>
              <w:pStyle w:val="Title"/>
              <w:jc w:val="left"/>
              <w:rPr>
                <w:rFonts w:ascii="Calibri" w:eastAsia="Calibri" w:hAnsi="Calibri" w:cs="Calibri"/>
                <w:b w:val="0"/>
                <w:sz w:val="16"/>
                <w:szCs w:val="16"/>
                <w:u w:val="none"/>
              </w:rPr>
            </w:pPr>
          </w:p>
          <w:p w14:paraId="00000316" w14:textId="77777777" w:rsidR="00D93B96" w:rsidRDefault="00D93B96">
            <w:pPr>
              <w:pStyle w:val="Title"/>
              <w:jc w:val="left"/>
              <w:rPr>
                <w:rFonts w:ascii="Calibri" w:eastAsia="Calibri" w:hAnsi="Calibri" w:cs="Calibri"/>
                <w:b w:val="0"/>
                <w:sz w:val="16"/>
                <w:szCs w:val="16"/>
                <w:u w:val="none"/>
              </w:rPr>
            </w:pPr>
          </w:p>
          <w:p w14:paraId="00000317" w14:textId="77777777" w:rsidR="00D93B96" w:rsidRDefault="00D93B96">
            <w:pPr>
              <w:pStyle w:val="Title"/>
              <w:jc w:val="left"/>
              <w:rPr>
                <w:rFonts w:ascii="Calibri" w:eastAsia="Calibri" w:hAnsi="Calibri" w:cs="Calibri"/>
                <w:b w:val="0"/>
                <w:sz w:val="16"/>
                <w:szCs w:val="16"/>
                <w:u w:val="none"/>
              </w:rPr>
            </w:pPr>
          </w:p>
          <w:p w14:paraId="00000318" w14:textId="77777777" w:rsidR="00D93B96" w:rsidRDefault="00D93B96">
            <w:pPr>
              <w:pStyle w:val="Title"/>
              <w:jc w:val="left"/>
              <w:rPr>
                <w:rFonts w:ascii="Calibri" w:eastAsia="Calibri" w:hAnsi="Calibri" w:cs="Calibri"/>
                <w:b w:val="0"/>
                <w:sz w:val="16"/>
                <w:szCs w:val="16"/>
                <w:u w:val="none"/>
              </w:rPr>
            </w:pPr>
          </w:p>
          <w:p w14:paraId="00000319" w14:textId="77777777" w:rsidR="00D93B96" w:rsidRDefault="00D93B96">
            <w:pPr>
              <w:pStyle w:val="Title"/>
              <w:jc w:val="left"/>
              <w:rPr>
                <w:rFonts w:ascii="Calibri" w:eastAsia="Calibri" w:hAnsi="Calibri" w:cs="Calibri"/>
                <w:b w:val="0"/>
                <w:sz w:val="16"/>
                <w:szCs w:val="16"/>
                <w:u w:val="none"/>
              </w:rPr>
            </w:pPr>
          </w:p>
          <w:p w14:paraId="0000031A" w14:textId="77777777" w:rsidR="00D93B96" w:rsidRDefault="00D93B96">
            <w:pPr>
              <w:pStyle w:val="Title"/>
              <w:jc w:val="left"/>
              <w:rPr>
                <w:rFonts w:ascii="Calibri" w:eastAsia="Calibri" w:hAnsi="Calibri" w:cs="Calibri"/>
                <w:b w:val="0"/>
                <w:sz w:val="16"/>
                <w:szCs w:val="16"/>
                <w:u w:val="none"/>
              </w:rPr>
            </w:pPr>
          </w:p>
          <w:p w14:paraId="0000031B" w14:textId="77777777" w:rsidR="00D93B96" w:rsidRDefault="00D93B96">
            <w:pPr>
              <w:pStyle w:val="Title"/>
              <w:jc w:val="left"/>
              <w:rPr>
                <w:rFonts w:ascii="Calibri" w:eastAsia="Calibri" w:hAnsi="Calibri" w:cs="Calibri"/>
                <w:b w:val="0"/>
                <w:sz w:val="16"/>
                <w:szCs w:val="16"/>
                <w:u w:val="none"/>
              </w:rPr>
            </w:pPr>
          </w:p>
          <w:p w14:paraId="0000031C"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31D" w14:textId="77777777" w:rsidR="00D93B96" w:rsidRDefault="00745A68">
            <w:pPr>
              <w:jc w:val="both"/>
              <w:rPr>
                <w:sz w:val="16"/>
                <w:szCs w:val="16"/>
              </w:rPr>
            </w:pPr>
            <w:r>
              <w:rPr>
                <w:sz w:val="16"/>
                <w:szCs w:val="16"/>
              </w:rPr>
              <w:lastRenderedPageBreak/>
              <w:t>Virus transmission in the workplace</w:t>
            </w:r>
          </w:p>
          <w:p w14:paraId="0000031E" w14:textId="77777777" w:rsidR="00D93B96" w:rsidRDefault="00D93B96">
            <w:pPr>
              <w:jc w:val="both"/>
              <w:rPr>
                <w:sz w:val="16"/>
                <w:szCs w:val="16"/>
              </w:rPr>
            </w:pPr>
          </w:p>
          <w:p w14:paraId="0000031F" w14:textId="77777777" w:rsidR="00D93B96" w:rsidRDefault="00D93B96">
            <w:pPr>
              <w:jc w:val="both"/>
              <w:rPr>
                <w:sz w:val="16"/>
                <w:szCs w:val="16"/>
              </w:rPr>
            </w:pPr>
          </w:p>
          <w:p w14:paraId="00000320" w14:textId="77777777" w:rsidR="00D93B96" w:rsidRDefault="00D93B96">
            <w:pPr>
              <w:jc w:val="both"/>
              <w:rPr>
                <w:sz w:val="16"/>
                <w:szCs w:val="16"/>
              </w:rPr>
            </w:pPr>
          </w:p>
          <w:p w14:paraId="00000321" w14:textId="77777777" w:rsidR="00D93B96" w:rsidRDefault="00D93B96">
            <w:pPr>
              <w:jc w:val="both"/>
              <w:rPr>
                <w:sz w:val="16"/>
                <w:szCs w:val="16"/>
              </w:rPr>
            </w:pPr>
          </w:p>
          <w:p w14:paraId="00000322" w14:textId="77777777" w:rsidR="00D93B96" w:rsidRDefault="00D93B96">
            <w:pPr>
              <w:jc w:val="both"/>
              <w:rPr>
                <w:sz w:val="16"/>
                <w:szCs w:val="16"/>
              </w:rPr>
            </w:pPr>
          </w:p>
          <w:p w14:paraId="00000323" w14:textId="77777777" w:rsidR="00D93B96" w:rsidRDefault="00D93B96">
            <w:pPr>
              <w:jc w:val="both"/>
              <w:rPr>
                <w:sz w:val="16"/>
                <w:szCs w:val="16"/>
              </w:rPr>
            </w:pPr>
          </w:p>
          <w:p w14:paraId="00000324" w14:textId="77777777" w:rsidR="00D93B96" w:rsidRDefault="00D93B96">
            <w:pPr>
              <w:jc w:val="both"/>
              <w:rPr>
                <w:sz w:val="16"/>
                <w:szCs w:val="16"/>
              </w:rPr>
            </w:pPr>
          </w:p>
          <w:p w14:paraId="00000325" w14:textId="77777777" w:rsidR="00D93B96" w:rsidRDefault="00D93B96">
            <w:pPr>
              <w:jc w:val="both"/>
              <w:rPr>
                <w:sz w:val="16"/>
                <w:szCs w:val="16"/>
              </w:rPr>
            </w:pPr>
          </w:p>
          <w:p w14:paraId="00000326" w14:textId="77777777" w:rsidR="00D93B96" w:rsidRDefault="00D93B96">
            <w:pPr>
              <w:jc w:val="both"/>
              <w:rPr>
                <w:sz w:val="16"/>
                <w:szCs w:val="16"/>
              </w:rPr>
            </w:pPr>
          </w:p>
          <w:p w14:paraId="00000327" w14:textId="77777777" w:rsidR="00D93B96" w:rsidRDefault="00D93B96">
            <w:pPr>
              <w:jc w:val="both"/>
              <w:rPr>
                <w:sz w:val="16"/>
                <w:szCs w:val="16"/>
              </w:rPr>
            </w:pPr>
          </w:p>
          <w:p w14:paraId="00000328" w14:textId="77777777" w:rsidR="00D93B96" w:rsidRDefault="00D93B96">
            <w:pPr>
              <w:jc w:val="both"/>
              <w:rPr>
                <w:sz w:val="16"/>
                <w:szCs w:val="16"/>
              </w:rPr>
            </w:pPr>
          </w:p>
          <w:p w14:paraId="00000329" w14:textId="77777777" w:rsidR="00D93B96" w:rsidRDefault="00D93B96">
            <w:pPr>
              <w:jc w:val="both"/>
              <w:rPr>
                <w:sz w:val="16"/>
                <w:szCs w:val="16"/>
              </w:rPr>
            </w:pPr>
          </w:p>
          <w:p w14:paraId="0000032A" w14:textId="77777777" w:rsidR="00D93B96" w:rsidRDefault="00D93B96">
            <w:pPr>
              <w:jc w:val="both"/>
              <w:rPr>
                <w:sz w:val="16"/>
                <w:szCs w:val="16"/>
              </w:rPr>
            </w:pPr>
          </w:p>
          <w:p w14:paraId="0000032B" w14:textId="77777777" w:rsidR="00D93B96" w:rsidRDefault="00D93B96">
            <w:pPr>
              <w:jc w:val="both"/>
              <w:rPr>
                <w:sz w:val="16"/>
                <w:szCs w:val="16"/>
              </w:rPr>
            </w:pPr>
          </w:p>
          <w:p w14:paraId="0000032C" w14:textId="77777777" w:rsidR="00D93B96" w:rsidRDefault="00D93B96">
            <w:pPr>
              <w:jc w:val="both"/>
              <w:rPr>
                <w:sz w:val="16"/>
                <w:szCs w:val="16"/>
              </w:rPr>
            </w:pPr>
          </w:p>
          <w:p w14:paraId="0000032D" w14:textId="77777777" w:rsidR="00D93B96" w:rsidRDefault="00D93B96">
            <w:pPr>
              <w:jc w:val="both"/>
              <w:rPr>
                <w:sz w:val="16"/>
                <w:szCs w:val="16"/>
              </w:rPr>
            </w:pPr>
          </w:p>
          <w:p w14:paraId="0000032E" w14:textId="77777777" w:rsidR="00D93B96" w:rsidRDefault="00D93B96">
            <w:pPr>
              <w:jc w:val="both"/>
              <w:rPr>
                <w:sz w:val="16"/>
                <w:szCs w:val="16"/>
              </w:rPr>
            </w:pPr>
          </w:p>
          <w:p w14:paraId="0000032F" w14:textId="77777777" w:rsidR="00D93B96" w:rsidRDefault="00D93B96">
            <w:pPr>
              <w:jc w:val="both"/>
              <w:rPr>
                <w:sz w:val="16"/>
                <w:szCs w:val="16"/>
              </w:rPr>
            </w:pPr>
          </w:p>
          <w:p w14:paraId="00000330" w14:textId="77777777" w:rsidR="00D93B96" w:rsidRDefault="00D93B96">
            <w:pPr>
              <w:jc w:val="both"/>
              <w:rPr>
                <w:sz w:val="16"/>
                <w:szCs w:val="16"/>
              </w:rPr>
            </w:pPr>
          </w:p>
          <w:p w14:paraId="00000331" w14:textId="77777777" w:rsidR="00D93B96" w:rsidRDefault="00D93B96">
            <w:pPr>
              <w:jc w:val="both"/>
              <w:rPr>
                <w:sz w:val="16"/>
                <w:szCs w:val="16"/>
              </w:rPr>
            </w:pPr>
          </w:p>
          <w:p w14:paraId="00000332" w14:textId="77777777" w:rsidR="00D93B96" w:rsidRDefault="00D93B96">
            <w:pPr>
              <w:jc w:val="both"/>
              <w:rPr>
                <w:sz w:val="16"/>
                <w:szCs w:val="16"/>
              </w:rPr>
            </w:pPr>
          </w:p>
          <w:p w14:paraId="00000333" w14:textId="77777777" w:rsidR="00D93B96" w:rsidRDefault="00D93B96">
            <w:pPr>
              <w:jc w:val="both"/>
              <w:rPr>
                <w:sz w:val="16"/>
                <w:szCs w:val="16"/>
              </w:rPr>
            </w:pPr>
          </w:p>
          <w:p w14:paraId="00000334" w14:textId="77777777" w:rsidR="00D93B96" w:rsidRDefault="00D93B96">
            <w:pPr>
              <w:jc w:val="both"/>
              <w:rPr>
                <w:sz w:val="16"/>
                <w:szCs w:val="16"/>
              </w:rPr>
            </w:pPr>
          </w:p>
          <w:p w14:paraId="00000335" w14:textId="77777777" w:rsidR="00D93B96" w:rsidRDefault="00D93B96">
            <w:pPr>
              <w:jc w:val="both"/>
              <w:rPr>
                <w:sz w:val="16"/>
                <w:szCs w:val="16"/>
              </w:rPr>
            </w:pPr>
          </w:p>
          <w:p w14:paraId="00000336" w14:textId="77777777" w:rsidR="00D93B96" w:rsidRDefault="00D93B96">
            <w:pPr>
              <w:jc w:val="both"/>
              <w:rPr>
                <w:sz w:val="16"/>
                <w:szCs w:val="16"/>
              </w:rPr>
            </w:pPr>
          </w:p>
          <w:p w14:paraId="00000337" w14:textId="77777777" w:rsidR="00D93B96" w:rsidRDefault="00D93B96">
            <w:pPr>
              <w:jc w:val="both"/>
              <w:rPr>
                <w:sz w:val="16"/>
                <w:szCs w:val="16"/>
              </w:rPr>
            </w:pPr>
          </w:p>
          <w:p w14:paraId="00000338" w14:textId="77777777" w:rsidR="00D93B96" w:rsidRDefault="00D93B96">
            <w:pPr>
              <w:jc w:val="both"/>
              <w:rPr>
                <w:sz w:val="16"/>
                <w:szCs w:val="16"/>
              </w:rPr>
            </w:pPr>
          </w:p>
        </w:tc>
        <w:tc>
          <w:tcPr>
            <w:tcW w:w="1276" w:type="dxa"/>
            <w:shd w:val="clear" w:color="auto" w:fill="auto"/>
          </w:tcPr>
          <w:p w14:paraId="00000339" w14:textId="3C9412DC" w:rsidR="00D93B96" w:rsidRDefault="001C25B5">
            <w:pPr>
              <w:pStyle w:val="Title"/>
              <w:rPr>
                <w:rFonts w:ascii="Calibri" w:eastAsia="Calibri" w:hAnsi="Calibri" w:cs="Calibri"/>
                <w:b w:val="0"/>
                <w:color w:val="FF0000"/>
                <w:sz w:val="16"/>
                <w:szCs w:val="16"/>
                <w:u w:val="none"/>
              </w:rPr>
            </w:pPr>
            <w:r>
              <w:rPr>
                <w:rFonts w:ascii="Calibri" w:eastAsia="Calibri" w:hAnsi="Calibri" w:cs="Calibri"/>
                <w:b w:val="0"/>
                <w:sz w:val="16"/>
                <w:szCs w:val="16"/>
                <w:u w:val="none"/>
              </w:rPr>
              <w:lastRenderedPageBreak/>
              <w:t>Staff/ St</w:t>
            </w:r>
            <w:r w:rsidR="003A7E5B" w:rsidRPr="001C25B5">
              <w:rPr>
                <w:rFonts w:ascii="Calibri" w:eastAsia="Calibri" w:hAnsi="Calibri" w:cs="Calibri"/>
                <w:b w:val="0"/>
                <w:sz w:val="16"/>
                <w:szCs w:val="16"/>
                <w:u w:val="none"/>
              </w:rPr>
              <w:t>udents</w:t>
            </w:r>
          </w:p>
        </w:tc>
        <w:tc>
          <w:tcPr>
            <w:tcW w:w="992" w:type="dxa"/>
            <w:shd w:val="clear" w:color="auto" w:fill="auto"/>
          </w:tcPr>
          <w:p w14:paraId="0000033A" w14:textId="77777777" w:rsidR="00D93B96" w:rsidRDefault="00745A68">
            <w:pPr>
              <w:spacing w:after="0" w:line="240" w:lineRule="auto"/>
              <w:jc w:val="both"/>
              <w:rPr>
                <w:sz w:val="16"/>
                <w:szCs w:val="16"/>
              </w:rPr>
            </w:pPr>
            <w:r>
              <w:rPr>
                <w:sz w:val="16"/>
                <w:szCs w:val="16"/>
              </w:rPr>
              <w:t xml:space="preserve">Contact with an object that has been contaminated with COVID-19 and which subsequently transmits this to another person e.g. surfaces, any inanimate objects &amp; touch </w:t>
            </w:r>
            <w:r>
              <w:rPr>
                <w:sz w:val="16"/>
                <w:szCs w:val="16"/>
              </w:rPr>
              <w:lastRenderedPageBreak/>
              <w:t>points including work surfaces, work equipment, door handles, banisters, chair arms and floors.</w:t>
            </w:r>
          </w:p>
          <w:p w14:paraId="0000033B" w14:textId="77777777" w:rsidR="00D93B96" w:rsidRDefault="00D93B96">
            <w:pPr>
              <w:spacing w:after="0" w:line="240" w:lineRule="auto"/>
              <w:jc w:val="both"/>
              <w:rPr>
                <w:i/>
                <w:sz w:val="16"/>
                <w:szCs w:val="16"/>
              </w:rPr>
            </w:pPr>
          </w:p>
          <w:p w14:paraId="0000033C" w14:textId="77777777" w:rsidR="00D93B96" w:rsidRDefault="00D93B96">
            <w:pPr>
              <w:spacing w:after="0" w:line="240" w:lineRule="auto"/>
              <w:jc w:val="both"/>
              <w:rPr>
                <w:i/>
                <w:sz w:val="16"/>
                <w:szCs w:val="16"/>
              </w:rPr>
            </w:pPr>
          </w:p>
          <w:p w14:paraId="0000033D" w14:textId="77777777" w:rsidR="00D93B96" w:rsidRDefault="00D93B96">
            <w:pPr>
              <w:spacing w:after="0" w:line="240" w:lineRule="auto"/>
              <w:jc w:val="both"/>
              <w:rPr>
                <w:sz w:val="16"/>
                <w:szCs w:val="16"/>
              </w:rPr>
            </w:pPr>
          </w:p>
          <w:p w14:paraId="0000033E" w14:textId="77777777" w:rsidR="00D93B96" w:rsidRDefault="00D93B96">
            <w:pPr>
              <w:spacing w:after="0" w:line="240" w:lineRule="auto"/>
              <w:jc w:val="both"/>
              <w:rPr>
                <w:sz w:val="16"/>
                <w:szCs w:val="16"/>
              </w:rPr>
            </w:pPr>
          </w:p>
          <w:p w14:paraId="0000033F" w14:textId="77777777" w:rsidR="00D93B96" w:rsidRDefault="00D93B96">
            <w:pPr>
              <w:spacing w:after="0" w:line="240" w:lineRule="auto"/>
              <w:jc w:val="both"/>
              <w:rPr>
                <w:sz w:val="16"/>
                <w:szCs w:val="16"/>
              </w:rPr>
            </w:pPr>
          </w:p>
          <w:p w14:paraId="00000340" w14:textId="77777777" w:rsidR="00D93B96" w:rsidRDefault="00D93B96">
            <w:pPr>
              <w:spacing w:after="0" w:line="240" w:lineRule="auto"/>
              <w:jc w:val="both"/>
              <w:rPr>
                <w:sz w:val="16"/>
                <w:szCs w:val="16"/>
              </w:rPr>
            </w:pPr>
          </w:p>
          <w:p w14:paraId="00000341" w14:textId="77777777" w:rsidR="00D93B96" w:rsidRDefault="00D93B96">
            <w:pPr>
              <w:spacing w:after="0" w:line="240" w:lineRule="auto"/>
              <w:jc w:val="both"/>
              <w:rPr>
                <w:sz w:val="16"/>
                <w:szCs w:val="16"/>
              </w:rPr>
            </w:pPr>
          </w:p>
          <w:p w14:paraId="00000342" w14:textId="77777777" w:rsidR="00D93B96" w:rsidRDefault="00D93B96">
            <w:pPr>
              <w:spacing w:after="0" w:line="240" w:lineRule="auto"/>
              <w:jc w:val="both"/>
              <w:rPr>
                <w:sz w:val="16"/>
                <w:szCs w:val="16"/>
              </w:rPr>
            </w:pPr>
          </w:p>
          <w:p w14:paraId="00000343" w14:textId="77777777" w:rsidR="00D93B96" w:rsidRDefault="00D93B96">
            <w:pPr>
              <w:spacing w:after="0" w:line="240" w:lineRule="auto"/>
              <w:jc w:val="both"/>
              <w:rPr>
                <w:sz w:val="16"/>
                <w:szCs w:val="16"/>
              </w:rPr>
            </w:pPr>
          </w:p>
          <w:p w14:paraId="00000344" w14:textId="77777777" w:rsidR="00D93B96" w:rsidRDefault="00D93B96">
            <w:pPr>
              <w:spacing w:after="0" w:line="240" w:lineRule="auto"/>
              <w:jc w:val="both"/>
              <w:rPr>
                <w:sz w:val="16"/>
                <w:szCs w:val="16"/>
              </w:rPr>
            </w:pPr>
          </w:p>
          <w:p w14:paraId="00000345" w14:textId="77777777" w:rsidR="00D93B96" w:rsidRDefault="00D93B96">
            <w:pPr>
              <w:spacing w:after="0" w:line="240" w:lineRule="auto"/>
              <w:jc w:val="both"/>
              <w:rPr>
                <w:sz w:val="16"/>
                <w:szCs w:val="16"/>
              </w:rPr>
            </w:pPr>
          </w:p>
          <w:p w14:paraId="00000346" w14:textId="77777777" w:rsidR="00D93B96" w:rsidRDefault="00D93B96">
            <w:pPr>
              <w:spacing w:after="0" w:line="240" w:lineRule="auto"/>
              <w:jc w:val="both"/>
              <w:rPr>
                <w:sz w:val="16"/>
                <w:szCs w:val="16"/>
              </w:rPr>
            </w:pPr>
          </w:p>
          <w:p w14:paraId="00000347" w14:textId="77777777" w:rsidR="00D93B96" w:rsidRDefault="00D93B96">
            <w:pPr>
              <w:spacing w:after="0" w:line="240" w:lineRule="auto"/>
              <w:jc w:val="both"/>
              <w:rPr>
                <w:sz w:val="16"/>
                <w:szCs w:val="16"/>
              </w:rPr>
            </w:pPr>
          </w:p>
          <w:p w14:paraId="00000348" w14:textId="77777777" w:rsidR="00D93B96" w:rsidRDefault="00D93B96">
            <w:pPr>
              <w:spacing w:after="0" w:line="240" w:lineRule="auto"/>
              <w:jc w:val="both"/>
              <w:rPr>
                <w:sz w:val="16"/>
                <w:szCs w:val="16"/>
              </w:rPr>
            </w:pPr>
          </w:p>
          <w:p w14:paraId="00000349" w14:textId="77777777" w:rsidR="00D93B96" w:rsidRDefault="00D93B96">
            <w:pPr>
              <w:spacing w:after="0" w:line="240" w:lineRule="auto"/>
              <w:jc w:val="both"/>
              <w:rPr>
                <w:sz w:val="16"/>
                <w:szCs w:val="16"/>
              </w:rPr>
            </w:pPr>
          </w:p>
          <w:p w14:paraId="0000034A" w14:textId="77777777" w:rsidR="00D93B96" w:rsidRDefault="00D93B96">
            <w:pPr>
              <w:spacing w:after="0" w:line="240" w:lineRule="auto"/>
              <w:jc w:val="both"/>
              <w:rPr>
                <w:sz w:val="16"/>
                <w:szCs w:val="16"/>
              </w:rPr>
            </w:pPr>
          </w:p>
          <w:p w14:paraId="0000034B" w14:textId="77777777" w:rsidR="00D93B96" w:rsidRDefault="00D93B96">
            <w:pPr>
              <w:spacing w:after="0" w:line="240" w:lineRule="auto"/>
              <w:jc w:val="both"/>
              <w:rPr>
                <w:sz w:val="16"/>
                <w:szCs w:val="16"/>
              </w:rPr>
            </w:pPr>
          </w:p>
          <w:p w14:paraId="0000034C" w14:textId="77777777" w:rsidR="00D93B96" w:rsidRDefault="00D93B96">
            <w:pPr>
              <w:spacing w:after="0" w:line="240" w:lineRule="auto"/>
              <w:jc w:val="both"/>
              <w:rPr>
                <w:sz w:val="16"/>
                <w:szCs w:val="16"/>
              </w:rPr>
            </w:pPr>
          </w:p>
          <w:p w14:paraId="0000034D" w14:textId="77777777" w:rsidR="00D93B96" w:rsidRDefault="00D93B96">
            <w:pPr>
              <w:spacing w:after="0" w:line="240" w:lineRule="auto"/>
              <w:jc w:val="both"/>
              <w:rPr>
                <w:sz w:val="16"/>
                <w:szCs w:val="16"/>
              </w:rPr>
            </w:pPr>
          </w:p>
          <w:p w14:paraId="0000034E" w14:textId="77777777" w:rsidR="00D93B96" w:rsidRDefault="00D93B96">
            <w:pPr>
              <w:spacing w:after="0" w:line="240" w:lineRule="auto"/>
              <w:jc w:val="both"/>
              <w:rPr>
                <w:sz w:val="16"/>
                <w:szCs w:val="16"/>
              </w:rPr>
            </w:pPr>
          </w:p>
          <w:p w14:paraId="0000034F" w14:textId="77777777" w:rsidR="00D93B96" w:rsidRDefault="00D93B96">
            <w:pPr>
              <w:spacing w:after="0" w:line="240" w:lineRule="auto"/>
              <w:jc w:val="both"/>
              <w:rPr>
                <w:sz w:val="16"/>
                <w:szCs w:val="16"/>
              </w:rPr>
            </w:pPr>
          </w:p>
          <w:p w14:paraId="00000350" w14:textId="77777777" w:rsidR="00D93B96" w:rsidRDefault="00D93B96">
            <w:pPr>
              <w:spacing w:after="0" w:line="240" w:lineRule="auto"/>
              <w:jc w:val="both"/>
              <w:rPr>
                <w:sz w:val="16"/>
                <w:szCs w:val="16"/>
              </w:rPr>
            </w:pPr>
          </w:p>
          <w:p w14:paraId="00000351" w14:textId="77777777" w:rsidR="00D93B96" w:rsidRDefault="00D93B96">
            <w:pPr>
              <w:spacing w:after="0" w:line="240" w:lineRule="auto"/>
              <w:jc w:val="both"/>
              <w:rPr>
                <w:sz w:val="16"/>
                <w:szCs w:val="16"/>
              </w:rPr>
            </w:pPr>
          </w:p>
          <w:p w14:paraId="00000352" w14:textId="77777777" w:rsidR="00D93B96" w:rsidRDefault="00D93B96">
            <w:pPr>
              <w:spacing w:after="0" w:line="240" w:lineRule="auto"/>
              <w:jc w:val="both"/>
              <w:rPr>
                <w:sz w:val="16"/>
                <w:szCs w:val="16"/>
              </w:rPr>
            </w:pPr>
          </w:p>
          <w:p w14:paraId="00000353" w14:textId="77777777" w:rsidR="00D93B96" w:rsidRDefault="00D93B96">
            <w:pPr>
              <w:spacing w:after="0" w:line="240" w:lineRule="auto"/>
              <w:jc w:val="both"/>
              <w:rPr>
                <w:sz w:val="16"/>
                <w:szCs w:val="16"/>
              </w:rPr>
            </w:pPr>
          </w:p>
          <w:p w14:paraId="00000354" w14:textId="77777777" w:rsidR="00D93B96" w:rsidRDefault="00D93B96">
            <w:pPr>
              <w:spacing w:after="0" w:line="240" w:lineRule="auto"/>
              <w:jc w:val="both"/>
              <w:rPr>
                <w:sz w:val="16"/>
                <w:szCs w:val="16"/>
              </w:rPr>
            </w:pPr>
          </w:p>
          <w:p w14:paraId="00000355" w14:textId="77777777" w:rsidR="00D93B96" w:rsidRDefault="00D93B96">
            <w:pPr>
              <w:spacing w:after="0" w:line="240" w:lineRule="auto"/>
              <w:jc w:val="both"/>
              <w:rPr>
                <w:sz w:val="16"/>
                <w:szCs w:val="16"/>
              </w:rPr>
            </w:pPr>
          </w:p>
          <w:p w14:paraId="00000356" w14:textId="77777777" w:rsidR="00D93B96" w:rsidRDefault="00D93B96">
            <w:pPr>
              <w:spacing w:after="0" w:line="240" w:lineRule="auto"/>
              <w:jc w:val="both"/>
              <w:rPr>
                <w:sz w:val="16"/>
                <w:szCs w:val="16"/>
              </w:rPr>
            </w:pPr>
          </w:p>
        </w:tc>
        <w:tc>
          <w:tcPr>
            <w:tcW w:w="3969" w:type="dxa"/>
            <w:shd w:val="clear" w:color="auto" w:fill="auto"/>
          </w:tcPr>
          <w:p w14:paraId="00000357" w14:textId="211D50A0"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Individuals have been instructed</w:t>
            </w:r>
            <w:r w:rsidR="003A7E5B">
              <w:rPr>
                <w:color w:val="000000"/>
                <w:sz w:val="16"/>
                <w:szCs w:val="16"/>
              </w:rPr>
              <w:t xml:space="preserve"> </w:t>
            </w:r>
            <w:r w:rsidR="003A7E5B" w:rsidRPr="003A7E5B">
              <w:rPr>
                <w:i/>
                <w:color w:val="FF0000"/>
                <w:sz w:val="16"/>
                <w:szCs w:val="16"/>
                <w:highlight w:val="yellow"/>
              </w:rPr>
              <w:t xml:space="preserve">at local </w:t>
            </w:r>
            <w:r w:rsidR="003A7E5B">
              <w:rPr>
                <w:i/>
                <w:color w:val="FF0000"/>
                <w:sz w:val="16"/>
                <w:szCs w:val="16"/>
                <w:highlight w:val="yellow"/>
              </w:rPr>
              <w:t xml:space="preserve">Group/ Team </w:t>
            </w:r>
            <w:r w:rsidR="003A7E5B" w:rsidRPr="003A7E5B">
              <w:rPr>
                <w:i/>
                <w:color w:val="FF0000"/>
                <w:sz w:val="16"/>
                <w:szCs w:val="16"/>
                <w:highlight w:val="yellow"/>
              </w:rPr>
              <w:t>induction</w:t>
            </w:r>
            <w:r w:rsidR="003A7E5B" w:rsidRPr="003A7E5B">
              <w:rPr>
                <w:color w:val="FF0000"/>
                <w:sz w:val="16"/>
                <w:szCs w:val="16"/>
              </w:rPr>
              <w:t xml:space="preserve"> </w:t>
            </w:r>
            <w:r w:rsidRPr="003A7E5B">
              <w:rPr>
                <w:color w:val="000000"/>
                <w:sz w:val="16"/>
                <w:szCs w:val="16"/>
              </w:rPr>
              <w:t xml:space="preserve"> </w:t>
            </w:r>
            <w:r>
              <w:rPr>
                <w:color w:val="000000"/>
                <w:sz w:val="16"/>
                <w:szCs w:val="16"/>
              </w:rPr>
              <w:t xml:space="preserve">and are regularly reminded </w:t>
            </w:r>
            <w:r w:rsidR="003A7E5B" w:rsidRPr="003A7E5B">
              <w:rPr>
                <w:i/>
                <w:color w:val="FF0000"/>
                <w:sz w:val="16"/>
                <w:szCs w:val="16"/>
                <w:highlight w:val="yellow"/>
              </w:rPr>
              <w:t>using posted signage</w:t>
            </w:r>
            <w:r>
              <w:rPr>
                <w:i/>
                <w:color w:val="FF0000"/>
                <w:sz w:val="16"/>
                <w:szCs w:val="16"/>
              </w:rPr>
              <w:t xml:space="preserve"> </w:t>
            </w:r>
            <w:r>
              <w:rPr>
                <w:color w:val="000000"/>
                <w:sz w:val="16"/>
                <w:szCs w:val="16"/>
              </w:rPr>
              <w:t>to clean their hands frequently with soap and water for 20 seconds and the importance of proper drying in accordance with the NHS Guidance:</w:t>
            </w:r>
          </w:p>
          <w:p w14:paraId="00000358" w14:textId="77777777" w:rsidR="00D93B96" w:rsidRDefault="008A7DFC">
            <w:pPr>
              <w:spacing w:after="0" w:line="240" w:lineRule="auto"/>
              <w:jc w:val="both"/>
              <w:rPr>
                <w:sz w:val="16"/>
                <w:szCs w:val="16"/>
              </w:rPr>
            </w:pPr>
            <w:hyperlink r:id="rId36">
              <w:r w:rsidR="00745A68">
                <w:rPr>
                  <w:color w:val="0563C1"/>
                  <w:sz w:val="16"/>
                  <w:szCs w:val="16"/>
                  <w:u w:val="single"/>
                </w:rPr>
                <w:t>https://www.nhs.uk/live-well/healthy-body/best-way-to-wash-your-hands/</w:t>
              </w:r>
            </w:hyperlink>
          </w:p>
          <w:p w14:paraId="00000359" w14:textId="77777777" w:rsidR="00D93B96" w:rsidRDefault="00D93B96">
            <w:pPr>
              <w:pBdr>
                <w:top w:val="nil"/>
                <w:left w:val="nil"/>
                <w:bottom w:val="nil"/>
                <w:right w:val="nil"/>
                <w:between w:val="nil"/>
              </w:pBdr>
              <w:spacing w:after="0" w:line="240" w:lineRule="auto"/>
              <w:jc w:val="both"/>
              <w:rPr>
                <w:color w:val="000000"/>
                <w:sz w:val="16"/>
                <w:szCs w:val="16"/>
                <w:highlight w:val="yellow"/>
              </w:rPr>
            </w:pPr>
          </w:p>
          <w:p w14:paraId="0000035A" w14:textId="48A23B25"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Soap and water and hand sanitiser are provided in the workplace and adequate supplies are maintained and are placed at </w:t>
            </w:r>
            <w:r w:rsidRPr="003A7E5B">
              <w:rPr>
                <w:i/>
                <w:color w:val="FF0000"/>
                <w:sz w:val="16"/>
                <w:szCs w:val="16"/>
                <w:highlight w:val="yellow"/>
              </w:rPr>
              <w:t>the entrance</w:t>
            </w:r>
            <w:r w:rsidR="003A7E5B" w:rsidRPr="003A7E5B">
              <w:rPr>
                <w:i/>
                <w:color w:val="FF0000"/>
                <w:sz w:val="16"/>
                <w:szCs w:val="16"/>
                <w:highlight w:val="yellow"/>
              </w:rPr>
              <w:t>s</w:t>
            </w:r>
            <w:r w:rsidRPr="003A7E5B">
              <w:rPr>
                <w:i/>
                <w:color w:val="FF0000"/>
                <w:sz w:val="16"/>
                <w:szCs w:val="16"/>
                <w:highlight w:val="yellow"/>
              </w:rPr>
              <w:t xml:space="preserve"> to the building and in other </w:t>
            </w:r>
            <w:r w:rsidR="003A7E5B" w:rsidRPr="003A7E5B">
              <w:rPr>
                <w:i/>
                <w:color w:val="FF0000"/>
                <w:sz w:val="16"/>
                <w:szCs w:val="16"/>
                <w:highlight w:val="yellow"/>
              </w:rPr>
              <w:t>‘high traffic’ areas such as the Coffee Lounge</w:t>
            </w:r>
            <w:r w:rsidR="003A7E5B">
              <w:rPr>
                <w:color w:val="000000"/>
                <w:sz w:val="16"/>
                <w:szCs w:val="16"/>
              </w:rPr>
              <w:t>,</w:t>
            </w:r>
            <w:r>
              <w:rPr>
                <w:i/>
                <w:color w:val="FF0000"/>
                <w:sz w:val="16"/>
                <w:szCs w:val="16"/>
                <w:highlight w:val="yellow"/>
              </w:rPr>
              <w:t xml:space="preserve"> </w:t>
            </w:r>
            <w:r>
              <w:rPr>
                <w:color w:val="000000"/>
                <w:sz w:val="16"/>
                <w:szCs w:val="16"/>
              </w:rPr>
              <w:t>where they will be seen.</w:t>
            </w:r>
          </w:p>
          <w:p w14:paraId="0000035B" w14:textId="77777777" w:rsidR="00D93B96" w:rsidRDefault="00D93B96">
            <w:pPr>
              <w:pBdr>
                <w:top w:val="nil"/>
                <w:left w:val="nil"/>
                <w:bottom w:val="nil"/>
                <w:right w:val="nil"/>
                <w:between w:val="nil"/>
              </w:pBdr>
              <w:spacing w:after="0" w:line="240" w:lineRule="auto"/>
              <w:jc w:val="both"/>
              <w:rPr>
                <w:color w:val="000000"/>
                <w:sz w:val="16"/>
                <w:szCs w:val="16"/>
              </w:rPr>
            </w:pPr>
          </w:p>
          <w:p w14:paraId="0000035C"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Individuals have been informed to check their skin for dryness and cracking and to inform their line manager or supervisor if there is a problem.</w:t>
            </w:r>
          </w:p>
          <w:p w14:paraId="0000035D" w14:textId="77777777" w:rsidR="00D93B96" w:rsidRDefault="00D93B96">
            <w:pPr>
              <w:pBdr>
                <w:top w:val="nil"/>
                <w:left w:val="nil"/>
                <w:bottom w:val="nil"/>
                <w:right w:val="nil"/>
                <w:between w:val="nil"/>
              </w:pBdr>
              <w:spacing w:after="0" w:line="240" w:lineRule="auto"/>
              <w:jc w:val="both"/>
              <w:rPr>
                <w:color w:val="000000"/>
                <w:sz w:val="16"/>
                <w:szCs w:val="16"/>
              </w:rPr>
            </w:pPr>
          </w:p>
          <w:p w14:paraId="0000035E" w14:textId="620AA09E"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 xml:space="preserve">Individuals are reminded to catch coughs and sneezes in tissues – Follow: “Catch it, Bin it, </w:t>
            </w:r>
            <w:r w:rsidR="00EA791B">
              <w:rPr>
                <w:color w:val="000000"/>
                <w:sz w:val="16"/>
                <w:szCs w:val="16"/>
              </w:rPr>
              <w:t>and Kill</w:t>
            </w:r>
            <w:r>
              <w:rPr>
                <w:color w:val="000000"/>
                <w:sz w:val="16"/>
                <w:szCs w:val="16"/>
              </w:rPr>
              <w:t xml:space="preserve"> it” and to avoid touching face, eyes, nose or mouth with unclean hands. Posters are displayed around the workplace.</w:t>
            </w:r>
          </w:p>
          <w:p w14:paraId="0000035F" w14:textId="61122471" w:rsidR="00D93B96" w:rsidRDefault="00745A68">
            <w:pPr>
              <w:pBdr>
                <w:top w:val="nil"/>
                <w:left w:val="nil"/>
                <w:bottom w:val="nil"/>
                <w:right w:val="nil"/>
                <w:between w:val="nil"/>
              </w:pBdr>
              <w:spacing w:after="0" w:line="240" w:lineRule="auto"/>
              <w:jc w:val="both"/>
              <w:rPr>
                <w:color w:val="FF0000"/>
                <w:sz w:val="16"/>
                <w:szCs w:val="16"/>
              </w:rPr>
            </w:pPr>
            <w:r>
              <w:rPr>
                <w:color w:val="000000"/>
                <w:sz w:val="16"/>
                <w:szCs w:val="16"/>
              </w:rPr>
              <w:t>To help reduce the spread of coronavi</w:t>
            </w:r>
            <w:r w:rsidR="003A7E5B">
              <w:rPr>
                <w:color w:val="000000"/>
                <w:sz w:val="16"/>
                <w:szCs w:val="16"/>
              </w:rPr>
              <w:t>rus (COVID-19) individuals are</w:t>
            </w:r>
            <w:r>
              <w:rPr>
                <w:color w:val="000000"/>
                <w:sz w:val="16"/>
                <w:szCs w:val="16"/>
              </w:rPr>
              <w:t xml:space="preserve"> </w:t>
            </w:r>
            <w:r w:rsidR="003A7E5B">
              <w:rPr>
                <w:i/>
                <w:color w:val="FF0000"/>
                <w:sz w:val="16"/>
                <w:szCs w:val="16"/>
                <w:highlight w:val="yellow"/>
              </w:rPr>
              <w:t>re</w:t>
            </w:r>
            <w:r w:rsidR="003A7E5B" w:rsidRPr="003A7E5B">
              <w:rPr>
                <w:i/>
                <w:color w:val="FF0000"/>
                <w:sz w:val="16"/>
                <w:szCs w:val="16"/>
                <w:highlight w:val="yellow"/>
              </w:rPr>
              <w:t xml:space="preserve">minded through the University’s email briefings and the regularly updated University FAQs pages </w:t>
            </w:r>
            <w:r>
              <w:rPr>
                <w:i/>
                <w:color w:val="FF0000"/>
                <w:sz w:val="16"/>
                <w:szCs w:val="16"/>
              </w:rPr>
              <w:t xml:space="preserve"> </w:t>
            </w:r>
            <w:r>
              <w:rPr>
                <w:color w:val="000000"/>
                <w:sz w:val="16"/>
                <w:szCs w:val="16"/>
              </w:rPr>
              <w:t>of the public health advice:</w:t>
            </w:r>
          </w:p>
          <w:p w14:paraId="00000360" w14:textId="77777777" w:rsidR="00D93B96" w:rsidRDefault="008A7DFC">
            <w:pPr>
              <w:pBdr>
                <w:top w:val="nil"/>
                <w:left w:val="nil"/>
                <w:bottom w:val="nil"/>
                <w:right w:val="nil"/>
                <w:between w:val="nil"/>
              </w:pBdr>
              <w:spacing w:after="0" w:line="240" w:lineRule="auto"/>
              <w:jc w:val="both"/>
              <w:rPr>
                <w:color w:val="FF0000"/>
                <w:sz w:val="16"/>
                <w:szCs w:val="16"/>
              </w:rPr>
            </w:pPr>
            <w:hyperlink r:id="rId37">
              <w:r w:rsidR="00745A68">
                <w:rPr>
                  <w:color w:val="0563C1"/>
                  <w:sz w:val="16"/>
                  <w:szCs w:val="16"/>
                  <w:u w:val="single"/>
                </w:rPr>
                <w:t>https://www.gov.uk/government/publications/coronavirus-outbreak-faqs-what-you-can-and-cant-do/coronavirus-outbreak-faqs-what-you-can-and-cant-do</w:t>
              </w:r>
            </w:hyperlink>
          </w:p>
          <w:p w14:paraId="00000361" w14:textId="77777777" w:rsidR="00D93B96" w:rsidRDefault="00D93B96">
            <w:pPr>
              <w:pBdr>
                <w:top w:val="nil"/>
                <w:left w:val="nil"/>
                <w:bottom w:val="nil"/>
                <w:right w:val="nil"/>
                <w:between w:val="nil"/>
              </w:pBdr>
              <w:spacing w:after="0" w:line="240" w:lineRule="auto"/>
              <w:jc w:val="both"/>
              <w:rPr>
                <w:color w:val="000000"/>
                <w:sz w:val="16"/>
                <w:szCs w:val="16"/>
              </w:rPr>
            </w:pPr>
          </w:p>
          <w:p w14:paraId="00000362" w14:textId="12DDFE92"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A review of the cleaning regime for the building/area to ensure controls are in place to keep surfaces clean and free of contamination has been undertaken, cleaning products have been made available to all occupants and everyone has been briefed </w:t>
            </w:r>
            <w:r w:rsidR="003D6593" w:rsidRPr="003D6593">
              <w:rPr>
                <w:i/>
                <w:color w:val="FF0000"/>
                <w:sz w:val="16"/>
                <w:szCs w:val="16"/>
                <w:highlight w:val="yellow"/>
              </w:rPr>
              <w:t>during the various inductions and local Group/ Team meetings</w:t>
            </w:r>
            <w:r w:rsidR="003D6593">
              <w:rPr>
                <w:i/>
                <w:color w:val="FF0000"/>
                <w:sz w:val="16"/>
                <w:szCs w:val="16"/>
              </w:rPr>
              <w:t xml:space="preserve"> </w:t>
            </w:r>
            <w:r>
              <w:rPr>
                <w:color w:val="000000"/>
                <w:sz w:val="16"/>
                <w:szCs w:val="16"/>
              </w:rPr>
              <w:t xml:space="preserve">on the importance of keeping surfaces and work equipment clean.  </w:t>
            </w:r>
          </w:p>
          <w:p w14:paraId="00000363" w14:textId="77777777" w:rsidR="00D93B96" w:rsidRDefault="00D93B96">
            <w:pPr>
              <w:pBdr>
                <w:top w:val="nil"/>
                <w:left w:val="nil"/>
                <w:bottom w:val="nil"/>
                <w:right w:val="nil"/>
                <w:between w:val="nil"/>
              </w:pBdr>
              <w:spacing w:after="0" w:line="240" w:lineRule="auto"/>
              <w:rPr>
                <w:color w:val="000000"/>
                <w:sz w:val="16"/>
                <w:szCs w:val="16"/>
              </w:rPr>
            </w:pPr>
          </w:p>
          <w:p w14:paraId="00000364"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Clear use and cleaning guidance for toilets, showers, lockers and changing rooms are in place to ensure they’re kept clean and clear of personal items. This includes enhanced cleaning of all facilities regularly during the day and at the end of the day using normal cleaning products. Disposable cloths or paper roll is provided to clean all hard surfaces especially frequently hand touched surfaces, in showers and changing rooms and hand sanitiser is available on entry and exit to the room. </w:t>
            </w:r>
          </w:p>
          <w:p w14:paraId="00000365" w14:textId="77777777" w:rsidR="00D93B96" w:rsidRDefault="00D93B96">
            <w:pPr>
              <w:pBdr>
                <w:top w:val="nil"/>
                <w:left w:val="nil"/>
                <w:bottom w:val="nil"/>
                <w:right w:val="nil"/>
                <w:between w:val="nil"/>
              </w:pBdr>
              <w:spacing w:after="0" w:line="240" w:lineRule="auto"/>
              <w:jc w:val="both"/>
              <w:rPr>
                <w:color w:val="000000"/>
                <w:sz w:val="16"/>
                <w:szCs w:val="16"/>
              </w:rPr>
            </w:pPr>
          </w:p>
          <w:p w14:paraId="00000366" w14:textId="591DF8A2"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Facil</w:t>
            </w:r>
            <w:r w:rsidR="0012580A">
              <w:rPr>
                <w:color w:val="000000"/>
                <w:sz w:val="16"/>
                <w:szCs w:val="16"/>
              </w:rPr>
              <w:t xml:space="preserve">ities are kept well ventilated </w:t>
            </w:r>
            <w:r>
              <w:rPr>
                <w:color w:val="000000"/>
                <w:sz w:val="16"/>
                <w:szCs w:val="16"/>
              </w:rPr>
              <w:t xml:space="preserve">and opening windows and vents where possible. </w:t>
            </w:r>
          </w:p>
          <w:p w14:paraId="00000367" w14:textId="77777777" w:rsidR="00D93B96" w:rsidRDefault="00D93B96">
            <w:pPr>
              <w:pBdr>
                <w:top w:val="nil"/>
                <w:left w:val="nil"/>
                <w:bottom w:val="nil"/>
                <w:right w:val="nil"/>
                <w:between w:val="nil"/>
              </w:pBdr>
              <w:spacing w:after="0" w:line="240" w:lineRule="auto"/>
              <w:rPr>
                <w:color w:val="000000"/>
                <w:sz w:val="16"/>
                <w:szCs w:val="16"/>
              </w:rPr>
            </w:pPr>
          </w:p>
          <w:p w14:paraId="0000036A"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More waste facilities, and more frequent rubbish collection has been provided. </w:t>
            </w:r>
          </w:p>
          <w:p w14:paraId="0000036B" w14:textId="77777777" w:rsidR="00D93B96" w:rsidRDefault="00D93B96">
            <w:pPr>
              <w:pBdr>
                <w:top w:val="nil"/>
                <w:left w:val="nil"/>
                <w:bottom w:val="nil"/>
                <w:right w:val="nil"/>
                <w:between w:val="nil"/>
              </w:pBdr>
              <w:spacing w:after="0" w:line="240" w:lineRule="auto"/>
              <w:rPr>
                <w:color w:val="000000"/>
                <w:sz w:val="16"/>
                <w:szCs w:val="16"/>
              </w:rPr>
            </w:pPr>
          </w:p>
          <w:p w14:paraId="0000036C"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Sharing of equipment is restricted where possible and cleaned before and after use. </w:t>
            </w:r>
          </w:p>
          <w:p w14:paraId="0000036D" w14:textId="77777777" w:rsidR="00D93B96" w:rsidRDefault="00D93B96">
            <w:pPr>
              <w:pBdr>
                <w:top w:val="nil"/>
                <w:left w:val="nil"/>
                <w:bottom w:val="nil"/>
                <w:right w:val="nil"/>
                <w:between w:val="nil"/>
              </w:pBdr>
              <w:spacing w:after="0" w:line="240" w:lineRule="auto"/>
              <w:jc w:val="both"/>
              <w:rPr>
                <w:color w:val="000000"/>
                <w:sz w:val="16"/>
                <w:szCs w:val="16"/>
              </w:rPr>
            </w:pPr>
          </w:p>
          <w:p w14:paraId="0000036E" w14:textId="1F4D9142"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Cleaning process for </w:t>
            </w:r>
            <w:r w:rsidR="0012580A">
              <w:rPr>
                <w:color w:val="0B0C0C"/>
                <w:sz w:val="16"/>
                <w:szCs w:val="16"/>
              </w:rPr>
              <w:t>all equipment</w:t>
            </w:r>
            <w:r>
              <w:rPr>
                <w:color w:val="0B0C0C"/>
                <w:sz w:val="16"/>
                <w:szCs w:val="16"/>
              </w:rPr>
              <w:t xml:space="preserve"> </w:t>
            </w:r>
            <w:r w:rsidR="0012580A">
              <w:rPr>
                <w:color w:val="0B0C0C"/>
                <w:sz w:val="16"/>
                <w:szCs w:val="16"/>
              </w:rPr>
              <w:t xml:space="preserve">and </w:t>
            </w:r>
            <w:r>
              <w:rPr>
                <w:color w:val="0B0C0C"/>
                <w:sz w:val="16"/>
                <w:szCs w:val="16"/>
              </w:rPr>
              <w:t>tools including</w:t>
            </w:r>
            <w:r>
              <w:rPr>
                <w:color w:val="000000"/>
                <w:sz w:val="16"/>
                <w:szCs w:val="16"/>
              </w:rPr>
              <w:t xml:space="preserve"> expensive equipment that cannot be washed down has been determined and where necessary protection around </w:t>
            </w:r>
            <w:r w:rsidR="0012580A">
              <w:rPr>
                <w:color w:val="000000"/>
                <w:sz w:val="16"/>
                <w:szCs w:val="16"/>
              </w:rPr>
              <w:t>the telescope</w:t>
            </w:r>
            <w:r>
              <w:rPr>
                <w:color w:val="000000"/>
                <w:sz w:val="16"/>
                <w:szCs w:val="16"/>
              </w:rPr>
              <w:t xml:space="preserve"> equipment has been designed.</w:t>
            </w:r>
          </w:p>
          <w:p w14:paraId="0000036F" w14:textId="7DCA425A" w:rsidR="00D93B96" w:rsidRDefault="00D93B96">
            <w:pPr>
              <w:pBdr>
                <w:top w:val="nil"/>
                <w:left w:val="nil"/>
                <w:bottom w:val="nil"/>
                <w:right w:val="nil"/>
                <w:between w:val="nil"/>
              </w:pBdr>
              <w:spacing w:after="0" w:line="240" w:lineRule="auto"/>
              <w:jc w:val="both"/>
              <w:rPr>
                <w:color w:val="000000"/>
                <w:sz w:val="16"/>
                <w:szCs w:val="16"/>
              </w:rPr>
            </w:pPr>
          </w:p>
          <w:p w14:paraId="53606B6F" w14:textId="77777777" w:rsidR="0012580A" w:rsidRDefault="0012580A">
            <w:pPr>
              <w:pBdr>
                <w:top w:val="nil"/>
                <w:left w:val="nil"/>
                <w:bottom w:val="nil"/>
                <w:right w:val="nil"/>
                <w:between w:val="nil"/>
              </w:pBdr>
              <w:spacing w:after="0" w:line="240" w:lineRule="auto"/>
              <w:jc w:val="both"/>
              <w:rPr>
                <w:color w:val="000000"/>
                <w:sz w:val="16"/>
                <w:szCs w:val="16"/>
              </w:rPr>
            </w:pPr>
          </w:p>
          <w:p w14:paraId="00000370" w14:textId="3FBD32F6"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Objects and surfaces that are touched regularly such as door handles and keyboards, are cleaned frequently using cleaning materials provided whilst making sure there are adequate disposal arrangements.</w:t>
            </w:r>
          </w:p>
          <w:p w14:paraId="00000371" w14:textId="77777777" w:rsidR="00D93B96" w:rsidRDefault="00D93B96">
            <w:pPr>
              <w:pBdr>
                <w:top w:val="nil"/>
                <w:left w:val="nil"/>
                <w:bottom w:val="nil"/>
                <w:right w:val="nil"/>
                <w:between w:val="nil"/>
              </w:pBdr>
              <w:spacing w:after="0" w:line="240" w:lineRule="auto"/>
              <w:jc w:val="both"/>
              <w:rPr>
                <w:color w:val="000000"/>
                <w:sz w:val="16"/>
                <w:szCs w:val="16"/>
              </w:rPr>
            </w:pPr>
          </w:p>
          <w:p w14:paraId="00000372" w14:textId="7D5BF236" w:rsidR="00D93B96" w:rsidRDefault="00164E98">
            <w:pPr>
              <w:pBdr>
                <w:top w:val="nil"/>
                <w:left w:val="nil"/>
                <w:bottom w:val="nil"/>
                <w:right w:val="nil"/>
                <w:between w:val="nil"/>
              </w:pBdr>
              <w:spacing w:after="0" w:line="240" w:lineRule="auto"/>
              <w:jc w:val="both"/>
              <w:rPr>
                <w:color w:val="000000"/>
                <w:sz w:val="16"/>
                <w:szCs w:val="16"/>
              </w:rPr>
            </w:pPr>
            <w:r>
              <w:rPr>
                <w:color w:val="000000"/>
                <w:sz w:val="16"/>
                <w:szCs w:val="16"/>
              </w:rPr>
              <w:lastRenderedPageBreak/>
              <w:t>The one i</w:t>
            </w:r>
            <w:r w:rsidR="00745A68">
              <w:rPr>
                <w:color w:val="000000"/>
                <w:sz w:val="16"/>
                <w:szCs w:val="16"/>
              </w:rPr>
              <w:t xml:space="preserve">nternal </w:t>
            </w:r>
            <w:r>
              <w:rPr>
                <w:color w:val="000000"/>
                <w:sz w:val="16"/>
                <w:szCs w:val="16"/>
              </w:rPr>
              <w:t>door</w:t>
            </w:r>
            <w:r w:rsidR="00745A68">
              <w:rPr>
                <w:color w:val="000000"/>
                <w:sz w:val="16"/>
                <w:szCs w:val="16"/>
              </w:rPr>
              <w:t xml:space="preserve"> </w:t>
            </w:r>
            <w:r>
              <w:rPr>
                <w:color w:val="000000"/>
                <w:sz w:val="16"/>
                <w:szCs w:val="16"/>
              </w:rPr>
              <w:t>is</w:t>
            </w:r>
            <w:r w:rsidR="00745A68">
              <w:rPr>
                <w:color w:val="000000"/>
                <w:sz w:val="16"/>
                <w:szCs w:val="16"/>
              </w:rPr>
              <w:t xml:space="preserve"> kept open whilst working (last person out shuts the doors) to prevent multiple people using door handles. </w:t>
            </w:r>
          </w:p>
          <w:p w14:paraId="00000373" w14:textId="77777777" w:rsidR="00D93B96" w:rsidRDefault="00D93B96">
            <w:pPr>
              <w:pBdr>
                <w:top w:val="nil"/>
                <w:left w:val="nil"/>
                <w:bottom w:val="nil"/>
                <w:right w:val="nil"/>
                <w:between w:val="nil"/>
              </w:pBdr>
              <w:spacing w:after="0" w:line="240" w:lineRule="auto"/>
              <w:jc w:val="both"/>
              <w:rPr>
                <w:color w:val="000000"/>
                <w:sz w:val="16"/>
                <w:szCs w:val="16"/>
              </w:rPr>
            </w:pPr>
          </w:p>
          <w:p w14:paraId="00000374" w14:textId="70A5705B" w:rsidR="00D93B96" w:rsidRDefault="00164E98">
            <w:pPr>
              <w:pBdr>
                <w:top w:val="nil"/>
                <w:left w:val="nil"/>
                <w:bottom w:val="nil"/>
                <w:right w:val="nil"/>
                <w:between w:val="nil"/>
              </w:pBdr>
              <w:spacing w:after="0" w:line="240" w:lineRule="auto"/>
              <w:jc w:val="both"/>
              <w:rPr>
                <w:color w:val="000000"/>
                <w:sz w:val="16"/>
                <w:szCs w:val="16"/>
              </w:rPr>
            </w:pPr>
            <w:r>
              <w:rPr>
                <w:color w:val="000000"/>
                <w:sz w:val="16"/>
                <w:szCs w:val="16"/>
              </w:rPr>
              <w:t>W</w:t>
            </w:r>
            <w:r w:rsidR="00745A68">
              <w:rPr>
                <w:color w:val="000000"/>
                <w:sz w:val="16"/>
                <w:szCs w:val="16"/>
              </w:rPr>
              <w:t xml:space="preserve">orkstations are cleaned </w:t>
            </w:r>
            <w:r w:rsidR="00745A68">
              <w:rPr>
                <w:color w:val="000000"/>
                <w:sz w:val="16"/>
                <w:szCs w:val="16"/>
                <w:highlight w:val="yellow"/>
              </w:rPr>
              <w:t xml:space="preserve">by </w:t>
            </w:r>
            <w:r w:rsidR="00B30035" w:rsidRPr="00B30035">
              <w:rPr>
                <w:i/>
                <w:color w:val="FF0000"/>
                <w:sz w:val="16"/>
                <w:szCs w:val="16"/>
                <w:highlight w:val="yellow"/>
              </w:rPr>
              <w:t>the users before and after use</w:t>
            </w:r>
            <w:r w:rsidR="00745A68">
              <w:rPr>
                <w:i/>
                <w:color w:val="FF0000"/>
                <w:sz w:val="16"/>
                <w:szCs w:val="16"/>
              </w:rPr>
              <w:t xml:space="preserve"> </w:t>
            </w:r>
            <w:r w:rsidR="00745A68">
              <w:rPr>
                <w:color w:val="000000"/>
                <w:sz w:val="16"/>
                <w:szCs w:val="16"/>
              </w:rPr>
              <w:t>between different occupants including shared equipment.</w:t>
            </w:r>
          </w:p>
          <w:p w14:paraId="00000375" w14:textId="77777777" w:rsidR="00D93B96" w:rsidRDefault="00D93B96">
            <w:pPr>
              <w:pBdr>
                <w:top w:val="nil"/>
                <w:left w:val="nil"/>
                <w:bottom w:val="nil"/>
                <w:right w:val="nil"/>
                <w:between w:val="nil"/>
              </w:pBdr>
              <w:spacing w:after="0" w:line="240" w:lineRule="auto"/>
              <w:jc w:val="both"/>
              <w:rPr>
                <w:color w:val="000000"/>
                <w:sz w:val="16"/>
                <w:szCs w:val="16"/>
              </w:rPr>
            </w:pPr>
          </w:p>
          <w:p w14:paraId="00000376" w14:textId="15D44A59"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There is clear desk policy in place to reduce the amount of personal items on desks to be practiced when the space is in use or not in use. </w:t>
            </w:r>
            <w:r>
              <w:rPr>
                <w:color w:val="0B0C0C"/>
                <w:sz w:val="16"/>
                <w:szCs w:val="16"/>
              </w:rPr>
              <w:t>Work areas and equipment are cleaned between use using usual cleaning products.</w:t>
            </w:r>
          </w:p>
          <w:p w14:paraId="00000377" w14:textId="77777777" w:rsidR="00D93B96" w:rsidRDefault="00D93B96">
            <w:pPr>
              <w:pBdr>
                <w:top w:val="nil"/>
                <w:left w:val="nil"/>
                <w:bottom w:val="nil"/>
                <w:right w:val="nil"/>
                <w:between w:val="nil"/>
              </w:pBdr>
              <w:spacing w:after="0" w:line="240" w:lineRule="auto"/>
              <w:jc w:val="both"/>
              <w:rPr>
                <w:color w:val="000000"/>
                <w:sz w:val="16"/>
                <w:szCs w:val="16"/>
              </w:rPr>
            </w:pPr>
          </w:p>
          <w:p w14:paraId="00000379" w14:textId="77777777" w:rsidR="00D93B96" w:rsidRDefault="00D93B96">
            <w:pPr>
              <w:pBdr>
                <w:top w:val="nil"/>
                <w:left w:val="nil"/>
                <w:bottom w:val="nil"/>
                <w:right w:val="nil"/>
                <w:between w:val="nil"/>
              </w:pBdr>
              <w:spacing w:after="0" w:line="240" w:lineRule="auto"/>
              <w:jc w:val="both"/>
              <w:rPr>
                <w:color w:val="000000"/>
                <w:sz w:val="16"/>
                <w:szCs w:val="16"/>
              </w:rPr>
            </w:pPr>
          </w:p>
          <w:p w14:paraId="0000037A" w14:textId="7BAB4ADC"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Everyone is encouraged </w:t>
            </w:r>
            <w:r w:rsidR="00B30035">
              <w:rPr>
                <w:i/>
                <w:color w:val="FF0000"/>
                <w:sz w:val="16"/>
                <w:szCs w:val="16"/>
              </w:rPr>
              <w:t>at local inductions</w:t>
            </w:r>
            <w:r>
              <w:rPr>
                <w:color w:val="FF0000"/>
                <w:sz w:val="16"/>
                <w:szCs w:val="16"/>
              </w:rPr>
              <w:t xml:space="preserve"> </w:t>
            </w:r>
            <w:r>
              <w:rPr>
                <w:color w:val="000000"/>
                <w:sz w:val="16"/>
                <w:szCs w:val="16"/>
              </w:rPr>
              <w:t xml:space="preserve">to keep personal items clean including washing spectacles with soap and water, clean phones, keyboards and shared machinery handles etc. before after and during work. </w:t>
            </w:r>
          </w:p>
          <w:p w14:paraId="0000037B" w14:textId="77777777" w:rsidR="00D93B96" w:rsidRDefault="00D93B96">
            <w:pPr>
              <w:pBdr>
                <w:top w:val="nil"/>
                <w:left w:val="nil"/>
                <w:bottom w:val="nil"/>
                <w:right w:val="nil"/>
                <w:between w:val="nil"/>
              </w:pBdr>
              <w:spacing w:after="0" w:line="240" w:lineRule="auto"/>
              <w:jc w:val="both"/>
              <w:rPr>
                <w:color w:val="000000"/>
                <w:sz w:val="16"/>
                <w:szCs w:val="16"/>
              </w:rPr>
            </w:pPr>
          </w:p>
          <w:p w14:paraId="00000380" w14:textId="2599AD74"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Monitoring and supervision arrangements</w:t>
            </w:r>
            <w:r>
              <w:rPr>
                <w:i/>
                <w:color w:val="FF0000"/>
                <w:sz w:val="16"/>
                <w:szCs w:val="16"/>
              </w:rPr>
              <w:t xml:space="preserve"> </w:t>
            </w:r>
            <w:r w:rsidR="00164E98">
              <w:rPr>
                <w:i/>
                <w:color w:val="FF0000"/>
                <w:sz w:val="16"/>
                <w:szCs w:val="16"/>
              </w:rPr>
              <w:t xml:space="preserve">supervising academics </w:t>
            </w:r>
            <w:r w:rsidR="00B30035">
              <w:rPr>
                <w:i/>
                <w:color w:val="FF0000"/>
                <w:sz w:val="16"/>
                <w:szCs w:val="16"/>
              </w:rPr>
              <w:t>and the Building Manager</w:t>
            </w:r>
            <w:r>
              <w:rPr>
                <w:i/>
                <w:color w:val="FF0000"/>
                <w:sz w:val="16"/>
                <w:szCs w:val="16"/>
              </w:rPr>
              <w:t xml:space="preserve"> </w:t>
            </w:r>
            <w:r>
              <w:rPr>
                <w:color w:val="000000"/>
                <w:sz w:val="16"/>
                <w:szCs w:val="16"/>
              </w:rPr>
              <w:t>have been put in place to ensure people are following controls e.g. implementing the new cleaning regime, following hygiene procedures etc.</w:t>
            </w:r>
          </w:p>
          <w:p w14:paraId="00000381" w14:textId="77777777" w:rsidR="00D93B96" w:rsidRDefault="00D93B96">
            <w:pPr>
              <w:pBdr>
                <w:top w:val="nil"/>
                <w:left w:val="nil"/>
                <w:bottom w:val="nil"/>
                <w:right w:val="nil"/>
                <w:between w:val="nil"/>
              </w:pBdr>
              <w:spacing w:after="0" w:line="240" w:lineRule="auto"/>
              <w:jc w:val="both"/>
              <w:rPr>
                <w:color w:val="000000"/>
                <w:sz w:val="16"/>
                <w:szCs w:val="16"/>
              </w:rPr>
            </w:pPr>
          </w:p>
          <w:p w14:paraId="00000382"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All university staff are encouraged to avoid direct personal contact with others i.e. shaking hands etc.</w:t>
            </w:r>
          </w:p>
        </w:tc>
        <w:tc>
          <w:tcPr>
            <w:tcW w:w="425" w:type="dxa"/>
            <w:shd w:val="clear" w:color="auto" w:fill="auto"/>
          </w:tcPr>
          <w:p w14:paraId="00000383" w14:textId="17A4595E"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384" w14:textId="17051DA7"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385" w14:textId="3A4F537B"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386" w14:textId="104257EC"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387" w14:textId="77777777" w:rsidR="00D93B96" w:rsidRDefault="00D93B96">
            <w:pPr>
              <w:pBdr>
                <w:top w:val="nil"/>
                <w:left w:val="nil"/>
                <w:bottom w:val="nil"/>
                <w:right w:val="nil"/>
                <w:between w:val="nil"/>
              </w:pBdr>
              <w:spacing w:after="0" w:line="240" w:lineRule="auto"/>
              <w:rPr>
                <w:b/>
                <w:color w:val="000000"/>
                <w:sz w:val="16"/>
                <w:szCs w:val="16"/>
              </w:rPr>
            </w:pPr>
          </w:p>
        </w:tc>
        <w:tc>
          <w:tcPr>
            <w:tcW w:w="298" w:type="dxa"/>
            <w:shd w:val="clear" w:color="auto" w:fill="auto"/>
          </w:tcPr>
          <w:p w14:paraId="00000388"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389"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38A"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38B"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38C" w14:textId="77777777" w:rsidR="00D93B96" w:rsidRDefault="00D93B96">
            <w:pPr>
              <w:pStyle w:val="Title"/>
              <w:rPr>
                <w:rFonts w:ascii="Calibri" w:eastAsia="Calibri" w:hAnsi="Calibri" w:cs="Calibri"/>
                <w:b w:val="0"/>
                <w:sz w:val="16"/>
                <w:szCs w:val="16"/>
                <w:u w:val="none"/>
              </w:rPr>
            </w:pPr>
          </w:p>
        </w:tc>
        <w:tc>
          <w:tcPr>
            <w:tcW w:w="848" w:type="dxa"/>
          </w:tcPr>
          <w:p w14:paraId="0000038D" w14:textId="77777777" w:rsidR="00D93B96" w:rsidRDefault="00D93B96">
            <w:pPr>
              <w:pStyle w:val="Title"/>
              <w:rPr>
                <w:rFonts w:ascii="Calibri" w:eastAsia="Calibri" w:hAnsi="Calibri" w:cs="Calibri"/>
                <w:b w:val="0"/>
                <w:sz w:val="16"/>
                <w:szCs w:val="16"/>
                <w:u w:val="none"/>
              </w:rPr>
            </w:pPr>
          </w:p>
        </w:tc>
      </w:tr>
      <w:tr w:rsidR="00D93B96" w14:paraId="42384C40" w14:textId="77777777" w:rsidTr="001C25B5">
        <w:trPr>
          <w:trHeight w:val="233"/>
        </w:trPr>
        <w:tc>
          <w:tcPr>
            <w:tcW w:w="1271" w:type="dxa"/>
            <w:shd w:val="clear" w:color="auto" w:fill="auto"/>
          </w:tcPr>
          <w:p w14:paraId="0000038E"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lastRenderedPageBreak/>
              <w:t xml:space="preserve">Organisational </w:t>
            </w:r>
          </w:p>
          <w:p w14:paraId="0000038F" w14:textId="77777777" w:rsidR="00D93B96" w:rsidRDefault="00D93B96">
            <w:pPr>
              <w:pStyle w:val="Title"/>
              <w:jc w:val="left"/>
              <w:rPr>
                <w:rFonts w:ascii="Calibri" w:eastAsia="Calibri" w:hAnsi="Calibri" w:cs="Calibri"/>
                <w:b w:val="0"/>
                <w:sz w:val="16"/>
                <w:szCs w:val="16"/>
                <w:u w:val="none"/>
              </w:rPr>
            </w:pPr>
          </w:p>
          <w:p w14:paraId="00000390" w14:textId="77777777" w:rsidR="00D93B96" w:rsidRDefault="00D93B96">
            <w:pPr>
              <w:pStyle w:val="Title"/>
              <w:jc w:val="left"/>
              <w:rPr>
                <w:rFonts w:ascii="Calibri" w:eastAsia="Calibri" w:hAnsi="Calibri" w:cs="Calibri"/>
                <w:b w:val="0"/>
                <w:sz w:val="16"/>
                <w:szCs w:val="16"/>
                <w:u w:val="none"/>
              </w:rPr>
            </w:pPr>
          </w:p>
          <w:p w14:paraId="00000391" w14:textId="77777777" w:rsidR="00D93B96" w:rsidRDefault="00D93B96">
            <w:pPr>
              <w:pStyle w:val="Title"/>
              <w:jc w:val="left"/>
              <w:rPr>
                <w:rFonts w:ascii="Calibri" w:eastAsia="Calibri" w:hAnsi="Calibri" w:cs="Calibri"/>
                <w:b w:val="0"/>
                <w:sz w:val="16"/>
                <w:szCs w:val="16"/>
                <w:u w:val="none"/>
              </w:rPr>
            </w:pPr>
          </w:p>
          <w:p w14:paraId="00000392" w14:textId="77777777" w:rsidR="00D93B96" w:rsidRDefault="00D93B96">
            <w:pPr>
              <w:pStyle w:val="Title"/>
              <w:jc w:val="left"/>
              <w:rPr>
                <w:rFonts w:ascii="Calibri" w:eastAsia="Calibri" w:hAnsi="Calibri" w:cs="Calibri"/>
                <w:b w:val="0"/>
                <w:sz w:val="16"/>
                <w:szCs w:val="16"/>
                <w:u w:val="none"/>
              </w:rPr>
            </w:pPr>
          </w:p>
          <w:p w14:paraId="00000393" w14:textId="77777777" w:rsidR="00D93B96" w:rsidRDefault="00D93B96">
            <w:pPr>
              <w:pStyle w:val="Title"/>
              <w:jc w:val="left"/>
              <w:rPr>
                <w:rFonts w:ascii="Calibri" w:eastAsia="Calibri" w:hAnsi="Calibri" w:cs="Calibri"/>
                <w:b w:val="0"/>
                <w:sz w:val="16"/>
                <w:szCs w:val="16"/>
                <w:u w:val="none"/>
              </w:rPr>
            </w:pPr>
          </w:p>
          <w:p w14:paraId="00000394" w14:textId="77777777" w:rsidR="00D93B96" w:rsidRDefault="00D93B96">
            <w:pPr>
              <w:pStyle w:val="Title"/>
              <w:jc w:val="left"/>
              <w:rPr>
                <w:rFonts w:ascii="Calibri" w:eastAsia="Calibri" w:hAnsi="Calibri" w:cs="Calibri"/>
                <w:b w:val="0"/>
                <w:sz w:val="16"/>
                <w:szCs w:val="16"/>
                <w:u w:val="none"/>
              </w:rPr>
            </w:pPr>
          </w:p>
          <w:p w14:paraId="00000395" w14:textId="77777777" w:rsidR="00D93B96" w:rsidRDefault="00D93B96">
            <w:pPr>
              <w:pStyle w:val="Title"/>
              <w:jc w:val="left"/>
              <w:rPr>
                <w:rFonts w:ascii="Calibri" w:eastAsia="Calibri" w:hAnsi="Calibri" w:cs="Calibri"/>
                <w:b w:val="0"/>
                <w:sz w:val="16"/>
                <w:szCs w:val="16"/>
                <w:u w:val="none"/>
              </w:rPr>
            </w:pPr>
          </w:p>
          <w:p w14:paraId="00000396" w14:textId="77777777" w:rsidR="00D93B96" w:rsidRDefault="00D93B96">
            <w:pPr>
              <w:pStyle w:val="Title"/>
              <w:jc w:val="left"/>
              <w:rPr>
                <w:rFonts w:ascii="Calibri" w:eastAsia="Calibri" w:hAnsi="Calibri" w:cs="Calibri"/>
                <w:b w:val="0"/>
                <w:sz w:val="16"/>
                <w:szCs w:val="16"/>
                <w:u w:val="none"/>
              </w:rPr>
            </w:pPr>
          </w:p>
          <w:p w14:paraId="00000397" w14:textId="77777777" w:rsidR="00D93B96" w:rsidRDefault="00D93B96">
            <w:pPr>
              <w:pStyle w:val="Title"/>
              <w:jc w:val="left"/>
              <w:rPr>
                <w:rFonts w:ascii="Calibri" w:eastAsia="Calibri" w:hAnsi="Calibri" w:cs="Calibri"/>
                <w:b w:val="0"/>
                <w:sz w:val="16"/>
                <w:szCs w:val="16"/>
                <w:u w:val="none"/>
              </w:rPr>
            </w:pPr>
          </w:p>
          <w:p w14:paraId="00000398" w14:textId="77777777" w:rsidR="00D93B96" w:rsidRDefault="00D93B96">
            <w:pPr>
              <w:pStyle w:val="Title"/>
              <w:jc w:val="left"/>
              <w:rPr>
                <w:rFonts w:ascii="Calibri" w:eastAsia="Calibri" w:hAnsi="Calibri" w:cs="Calibri"/>
                <w:b w:val="0"/>
                <w:sz w:val="16"/>
                <w:szCs w:val="16"/>
                <w:u w:val="none"/>
              </w:rPr>
            </w:pPr>
          </w:p>
          <w:p w14:paraId="00000399"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39A" w14:textId="77777777" w:rsidR="00D93B96" w:rsidRDefault="00745A68">
            <w:pPr>
              <w:jc w:val="both"/>
              <w:rPr>
                <w:color w:val="000000"/>
                <w:sz w:val="16"/>
                <w:szCs w:val="16"/>
              </w:rPr>
            </w:pPr>
            <w:r>
              <w:rPr>
                <w:color w:val="000000"/>
                <w:sz w:val="16"/>
                <w:szCs w:val="16"/>
              </w:rPr>
              <w:t>Exposure to Existing Hazards</w:t>
            </w:r>
          </w:p>
          <w:p w14:paraId="0000039B" w14:textId="77777777" w:rsidR="00D93B96" w:rsidRDefault="00D93B96">
            <w:pPr>
              <w:jc w:val="both"/>
              <w:rPr>
                <w:color w:val="000000"/>
                <w:sz w:val="16"/>
                <w:szCs w:val="16"/>
              </w:rPr>
            </w:pPr>
          </w:p>
          <w:p w14:paraId="0000039C" w14:textId="77777777" w:rsidR="00D93B96" w:rsidRDefault="00D93B96">
            <w:pPr>
              <w:jc w:val="both"/>
              <w:rPr>
                <w:color w:val="000000"/>
                <w:sz w:val="16"/>
                <w:szCs w:val="16"/>
              </w:rPr>
            </w:pPr>
          </w:p>
          <w:p w14:paraId="0000039D" w14:textId="77777777" w:rsidR="00D93B96" w:rsidRDefault="00D93B96">
            <w:pPr>
              <w:jc w:val="both"/>
              <w:rPr>
                <w:color w:val="000000"/>
                <w:sz w:val="16"/>
                <w:szCs w:val="16"/>
              </w:rPr>
            </w:pPr>
          </w:p>
          <w:p w14:paraId="0000039E" w14:textId="77777777" w:rsidR="00D93B96" w:rsidRDefault="00D93B96">
            <w:pPr>
              <w:jc w:val="both"/>
              <w:rPr>
                <w:color w:val="000000"/>
                <w:sz w:val="16"/>
                <w:szCs w:val="16"/>
              </w:rPr>
            </w:pPr>
          </w:p>
        </w:tc>
        <w:tc>
          <w:tcPr>
            <w:tcW w:w="1276" w:type="dxa"/>
            <w:shd w:val="clear" w:color="auto" w:fill="auto"/>
          </w:tcPr>
          <w:p w14:paraId="0000039F" w14:textId="13808352" w:rsidR="00D93B96" w:rsidRDefault="001C25B5">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t>Staff/Students</w:t>
            </w:r>
          </w:p>
        </w:tc>
        <w:tc>
          <w:tcPr>
            <w:tcW w:w="992" w:type="dxa"/>
            <w:shd w:val="clear" w:color="auto" w:fill="auto"/>
          </w:tcPr>
          <w:p w14:paraId="000003A0"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Increased risk of harm due to controls included in existing risk assessments &amp; safety arrangements affected by COVID-19 measures</w:t>
            </w:r>
          </w:p>
          <w:p w14:paraId="000003A1" w14:textId="77777777" w:rsidR="00D93B96" w:rsidRDefault="00D93B96">
            <w:pPr>
              <w:pStyle w:val="Title"/>
              <w:jc w:val="left"/>
              <w:rPr>
                <w:rFonts w:ascii="Calibri" w:eastAsia="Calibri" w:hAnsi="Calibri" w:cs="Calibri"/>
                <w:b w:val="0"/>
                <w:sz w:val="16"/>
                <w:szCs w:val="16"/>
                <w:u w:val="none"/>
              </w:rPr>
            </w:pPr>
          </w:p>
          <w:p w14:paraId="000003A2" w14:textId="77777777" w:rsidR="00D93B96" w:rsidRDefault="00D93B96">
            <w:pPr>
              <w:pStyle w:val="Title"/>
              <w:jc w:val="left"/>
              <w:rPr>
                <w:rFonts w:ascii="Calibri" w:eastAsia="Calibri" w:hAnsi="Calibri" w:cs="Calibri"/>
                <w:b w:val="0"/>
                <w:sz w:val="16"/>
                <w:szCs w:val="16"/>
                <w:u w:val="none"/>
              </w:rPr>
            </w:pPr>
          </w:p>
          <w:p w14:paraId="000003A3" w14:textId="77777777" w:rsidR="00D93B96" w:rsidRDefault="00D93B96">
            <w:pPr>
              <w:pStyle w:val="Title"/>
              <w:jc w:val="left"/>
              <w:rPr>
                <w:rFonts w:ascii="Calibri" w:eastAsia="Calibri" w:hAnsi="Calibri" w:cs="Calibri"/>
                <w:b w:val="0"/>
                <w:sz w:val="16"/>
                <w:szCs w:val="16"/>
                <w:u w:val="none"/>
              </w:rPr>
            </w:pPr>
          </w:p>
          <w:p w14:paraId="000003A4" w14:textId="77777777" w:rsidR="00D93B96" w:rsidRDefault="00D93B96">
            <w:pPr>
              <w:pStyle w:val="Title"/>
              <w:jc w:val="left"/>
              <w:rPr>
                <w:rFonts w:ascii="Calibri" w:eastAsia="Calibri" w:hAnsi="Calibri" w:cs="Calibri"/>
                <w:b w:val="0"/>
                <w:sz w:val="16"/>
                <w:szCs w:val="16"/>
                <w:u w:val="none"/>
              </w:rPr>
            </w:pPr>
          </w:p>
        </w:tc>
        <w:tc>
          <w:tcPr>
            <w:tcW w:w="3969" w:type="dxa"/>
            <w:shd w:val="clear" w:color="auto" w:fill="auto"/>
          </w:tcPr>
          <w:p w14:paraId="000003A5"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All relevant pre-existing (non COVID) risk assessments including lone working assessments and procedures have been reviewed to take into account the impacts of COVID counter measures.</w:t>
            </w:r>
          </w:p>
          <w:p w14:paraId="000003A6" w14:textId="77777777" w:rsidR="00D93B96" w:rsidRDefault="00D93B96">
            <w:pPr>
              <w:pBdr>
                <w:top w:val="nil"/>
                <w:left w:val="nil"/>
                <w:bottom w:val="nil"/>
                <w:right w:val="nil"/>
                <w:between w:val="nil"/>
              </w:pBdr>
              <w:spacing w:after="0" w:line="240" w:lineRule="auto"/>
              <w:jc w:val="both"/>
              <w:rPr>
                <w:color w:val="000000"/>
                <w:sz w:val="16"/>
                <w:szCs w:val="16"/>
              </w:rPr>
            </w:pPr>
          </w:p>
          <w:p w14:paraId="000003A7" w14:textId="77777777" w:rsidR="00D93B96" w:rsidRDefault="00745A68">
            <w:pPr>
              <w:jc w:val="both"/>
              <w:rPr>
                <w:sz w:val="16"/>
                <w:szCs w:val="16"/>
              </w:rPr>
            </w:pPr>
            <w:r>
              <w:rPr>
                <w:sz w:val="16"/>
                <w:szCs w:val="16"/>
              </w:rPr>
              <w:t>PPE related risk assessments have been reviewed to ensure that PPE is provided on an individual basis. Usage is monitored to ensure suitable level of stock of certain PPE such as face masks. Individuals maintain their own equipment in a sterile condition. Storage has been reviewed to provide individual storage arrangements. The taking of PPE home is not permitted.</w:t>
            </w:r>
          </w:p>
          <w:p w14:paraId="000003A8"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Emergency Procedures reviewed and revised including:</w:t>
            </w:r>
          </w:p>
          <w:p w14:paraId="000003A9" w14:textId="5E18AA7E" w:rsidR="00D93B96" w:rsidRDefault="00745A68">
            <w:pPr>
              <w:numPr>
                <w:ilvl w:val="0"/>
                <w:numId w:val="10"/>
              </w:numPr>
              <w:pBdr>
                <w:top w:val="nil"/>
                <w:left w:val="nil"/>
                <w:bottom w:val="nil"/>
                <w:right w:val="nil"/>
                <w:between w:val="nil"/>
              </w:pBdr>
              <w:spacing w:after="0" w:line="240" w:lineRule="auto"/>
              <w:jc w:val="both"/>
              <w:rPr>
                <w:color w:val="000000"/>
                <w:sz w:val="16"/>
                <w:szCs w:val="16"/>
              </w:rPr>
            </w:pPr>
            <w:r>
              <w:rPr>
                <w:b/>
                <w:color w:val="000000"/>
                <w:sz w:val="16"/>
                <w:szCs w:val="16"/>
              </w:rPr>
              <w:t>Fire procedures:</w:t>
            </w:r>
            <w:r>
              <w:rPr>
                <w:color w:val="000000"/>
                <w:sz w:val="16"/>
                <w:szCs w:val="16"/>
              </w:rPr>
              <w:t xml:space="preserve">  number and details of nominated fire warden(s) in place, fire muster point confirmed </w:t>
            </w:r>
            <w:r w:rsidR="00B30035">
              <w:rPr>
                <w:color w:val="000000"/>
                <w:sz w:val="16"/>
                <w:szCs w:val="16"/>
              </w:rPr>
              <w:t xml:space="preserve">No </w:t>
            </w:r>
            <w:r>
              <w:rPr>
                <w:color w:val="000000"/>
                <w:sz w:val="16"/>
                <w:szCs w:val="16"/>
              </w:rPr>
              <w:t xml:space="preserve">modifications to fire alarm practices and evacuation drills to cater for COVID-19 measures have been </w:t>
            </w:r>
            <w:r w:rsidR="00B30035">
              <w:rPr>
                <w:color w:val="000000"/>
                <w:sz w:val="16"/>
                <w:szCs w:val="16"/>
              </w:rPr>
              <w:t>required</w:t>
            </w:r>
            <w:r>
              <w:rPr>
                <w:color w:val="000000"/>
                <w:sz w:val="16"/>
                <w:szCs w:val="16"/>
              </w:rPr>
              <w:t xml:space="preserve">; </w:t>
            </w:r>
            <w:r w:rsidR="00EA791B">
              <w:rPr>
                <w:color w:val="000000"/>
                <w:sz w:val="16"/>
                <w:szCs w:val="16"/>
              </w:rPr>
              <w:t>and the</w:t>
            </w:r>
            <w:r>
              <w:rPr>
                <w:color w:val="000000"/>
                <w:sz w:val="16"/>
                <w:szCs w:val="16"/>
              </w:rPr>
              <w:t xml:space="preserve"> activity is still compliant with relevant building and fire codes. </w:t>
            </w:r>
          </w:p>
          <w:p w14:paraId="000003AA" w14:textId="77777777" w:rsidR="00D93B96" w:rsidRDefault="00745A68">
            <w:pPr>
              <w:numPr>
                <w:ilvl w:val="0"/>
                <w:numId w:val="10"/>
              </w:numPr>
              <w:pBdr>
                <w:top w:val="nil"/>
                <w:left w:val="nil"/>
                <w:bottom w:val="nil"/>
                <w:right w:val="nil"/>
                <w:between w:val="nil"/>
              </w:pBdr>
              <w:spacing w:after="0" w:line="240" w:lineRule="auto"/>
              <w:jc w:val="both"/>
              <w:rPr>
                <w:color w:val="000000"/>
                <w:sz w:val="16"/>
                <w:szCs w:val="16"/>
              </w:rPr>
            </w:pPr>
            <w:r>
              <w:rPr>
                <w:b/>
                <w:color w:val="000000"/>
                <w:sz w:val="16"/>
                <w:szCs w:val="16"/>
              </w:rPr>
              <w:t>First Aid:</w:t>
            </w:r>
            <w:r>
              <w:rPr>
                <w:color w:val="000000"/>
                <w:sz w:val="16"/>
                <w:szCs w:val="16"/>
              </w:rPr>
              <w:t xml:space="preserve"> First aid needs assessment reviewed to take into account the impact of any Local or National Government requirements and any new Guidelines </w:t>
            </w:r>
            <w:r>
              <w:rPr>
                <w:color w:val="000000"/>
                <w:sz w:val="16"/>
                <w:szCs w:val="16"/>
              </w:rPr>
              <w:lastRenderedPageBreak/>
              <w:t xml:space="preserve">issued by the </w:t>
            </w:r>
            <w:hyperlink r:id="rId38">
              <w:r>
                <w:rPr>
                  <w:color w:val="0563C1"/>
                  <w:sz w:val="16"/>
                  <w:szCs w:val="16"/>
                  <w:u w:val="single"/>
                </w:rPr>
                <w:t>University</w:t>
              </w:r>
            </w:hyperlink>
            <w:r>
              <w:rPr>
                <w:color w:val="000000"/>
                <w:sz w:val="16"/>
                <w:szCs w:val="16"/>
              </w:rPr>
              <w:t xml:space="preserve"> or </w:t>
            </w:r>
            <w:hyperlink r:id="rId39">
              <w:r>
                <w:rPr>
                  <w:color w:val="0563C1"/>
                  <w:sz w:val="16"/>
                  <w:szCs w:val="16"/>
                  <w:u w:val="single"/>
                </w:rPr>
                <w:t>HSE</w:t>
              </w:r>
            </w:hyperlink>
            <w:r>
              <w:rPr>
                <w:color w:val="000000"/>
                <w:sz w:val="16"/>
                <w:szCs w:val="16"/>
              </w:rPr>
              <w:t xml:space="preserve">, and first aid information including the location of first aid kits and first aider contact information up to date. </w:t>
            </w:r>
          </w:p>
          <w:p w14:paraId="000003AB" w14:textId="4AD08CC2" w:rsidR="00D93B96" w:rsidRDefault="00745A68">
            <w:pPr>
              <w:numPr>
                <w:ilvl w:val="0"/>
                <w:numId w:val="10"/>
              </w:numPr>
              <w:pBdr>
                <w:top w:val="nil"/>
                <w:left w:val="nil"/>
                <w:bottom w:val="nil"/>
                <w:right w:val="nil"/>
                <w:between w:val="nil"/>
              </w:pBdr>
              <w:spacing w:after="0" w:line="240" w:lineRule="auto"/>
              <w:jc w:val="both"/>
              <w:rPr>
                <w:color w:val="000000"/>
                <w:sz w:val="16"/>
                <w:szCs w:val="16"/>
              </w:rPr>
            </w:pPr>
            <w:r>
              <w:rPr>
                <w:b/>
                <w:color w:val="000000"/>
                <w:sz w:val="16"/>
                <w:szCs w:val="16"/>
              </w:rPr>
              <w:t>Hygiene:</w:t>
            </w:r>
            <w:r>
              <w:rPr>
                <w:color w:val="000000"/>
                <w:sz w:val="16"/>
                <w:szCs w:val="16"/>
              </w:rPr>
              <w:t xml:space="preserve">  Washing facilities with soap/gel available People involved in the provision of assistance to others have been informed to pay particular attention to sanitation measures immediately afterwards including washing hands.</w:t>
            </w:r>
          </w:p>
          <w:p w14:paraId="3DB4D8A7" w14:textId="77777777" w:rsidR="00164E98" w:rsidRDefault="00164E98" w:rsidP="00164E98">
            <w:pPr>
              <w:pBdr>
                <w:top w:val="nil"/>
                <w:left w:val="nil"/>
                <w:bottom w:val="nil"/>
                <w:right w:val="nil"/>
                <w:between w:val="nil"/>
              </w:pBdr>
              <w:spacing w:after="0" w:line="240" w:lineRule="auto"/>
              <w:ind w:left="360"/>
              <w:jc w:val="both"/>
              <w:rPr>
                <w:color w:val="000000"/>
                <w:sz w:val="16"/>
                <w:szCs w:val="16"/>
              </w:rPr>
            </w:pPr>
          </w:p>
          <w:p w14:paraId="52BE69E8" w14:textId="77777777" w:rsidR="00164E98" w:rsidRPr="00164E98" w:rsidRDefault="00164E98" w:rsidP="00164E98">
            <w:pPr>
              <w:spacing w:after="0" w:line="240" w:lineRule="auto"/>
              <w:jc w:val="both"/>
              <w:rPr>
                <w:rFonts w:asciiTheme="minorHAnsi" w:eastAsiaTheme="minorHAnsi" w:hAnsiTheme="minorHAnsi" w:cstheme="minorHAnsi"/>
                <w:sz w:val="16"/>
                <w:szCs w:val="16"/>
                <w:lang w:eastAsia="en-US"/>
              </w:rPr>
            </w:pPr>
            <w:r w:rsidRPr="00164E98">
              <w:rPr>
                <w:rFonts w:asciiTheme="minorHAnsi" w:eastAsiaTheme="minorHAnsi" w:hAnsiTheme="minorHAnsi" w:cstheme="minorHAnsi"/>
                <w:bCs/>
                <w:sz w:val="16"/>
                <w:szCs w:val="16"/>
                <w:lang w:eastAsia="en-US"/>
              </w:rPr>
              <w:t>Safety critical roles</w:t>
            </w:r>
            <w:r w:rsidRPr="00164E98">
              <w:rPr>
                <w:rFonts w:asciiTheme="minorHAnsi" w:eastAsiaTheme="minorHAnsi" w:hAnsiTheme="minorHAnsi" w:cstheme="minorHAnsi"/>
                <w:sz w:val="16"/>
                <w:szCs w:val="16"/>
                <w:lang w:eastAsia="en-US"/>
              </w:rPr>
              <w:t xml:space="preserve"> will remain in place to aid safe operation. The </w:t>
            </w:r>
            <w:proofErr w:type="spellStart"/>
            <w:r w:rsidRPr="00164E98">
              <w:rPr>
                <w:rFonts w:asciiTheme="minorHAnsi" w:eastAsiaTheme="minorHAnsi" w:hAnsiTheme="minorHAnsi" w:cstheme="minorHAnsi"/>
                <w:sz w:val="16"/>
                <w:szCs w:val="16"/>
                <w:lang w:eastAsia="en-US"/>
              </w:rPr>
              <w:t>Wast</w:t>
            </w:r>
            <w:proofErr w:type="spellEnd"/>
            <w:r w:rsidRPr="00164E98">
              <w:rPr>
                <w:rFonts w:asciiTheme="minorHAnsi" w:eastAsiaTheme="minorHAnsi" w:hAnsiTheme="minorHAnsi" w:cstheme="minorHAnsi"/>
                <w:sz w:val="16"/>
                <w:szCs w:val="16"/>
                <w:lang w:eastAsia="en-US"/>
              </w:rPr>
              <w:t xml:space="preserve"> Hills Observatory is more of an outpost and the default contact for </w:t>
            </w:r>
            <w:r w:rsidRPr="00164E98">
              <w:rPr>
                <w:rFonts w:asciiTheme="minorHAnsi" w:eastAsiaTheme="minorHAnsi" w:hAnsiTheme="minorHAnsi" w:cstheme="minorHAnsi"/>
                <w:b/>
                <w:color w:val="FF0000"/>
                <w:sz w:val="16"/>
                <w:szCs w:val="16"/>
                <w:u w:val="single"/>
                <w:lang w:eastAsia="en-US"/>
              </w:rPr>
              <w:t>all emergencies is 999</w:t>
            </w:r>
          </w:p>
          <w:p w14:paraId="000003AE" w14:textId="77777777" w:rsidR="00D93B96" w:rsidRDefault="00D93B96">
            <w:pPr>
              <w:pBdr>
                <w:top w:val="nil"/>
                <w:left w:val="nil"/>
                <w:bottom w:val="nil"/>
                <w:right w:val="nil"/>
                <w:between w:val="nil"/>
              </w:pBdr>
              <w:spacing w:after="0" w:line="240" w:lineRule="auto"/>
              <w:jc w:val="both"/>
              <w:rPr>
                <w:strike/>
                <w:color w:val="000000"/>
                <w:sz w:val="16"/>
                <w:szCs w:val="16"/>
                <w:highlight w:val="cyan"/>
              </w:rPr>
            </w:pPr>
          </w:p>
          <w:p w14:paraId="39B7F1C2" w14:textId="77777777" w:rsidR="00442551" w:rsidRPr="00442551" w:rsidRDefault="00442551" w:rsidP="00442551">
            <w:pPr>
              <w:pBdr>
                <w:top w:val="nil"/>
                <w:left w:val="nil"/>
                <w:bottom w:val="nil"/>
                <w:right w:val="nil"/>
                <w:between w:val="nil"/>
              </w:pBdr>
              <w:spacing w:after="0" w:line="240" w:lineRule="auto"/>
              <w:jc w:val="both"/>
              <w:rPr>
                <w:color w:val="000000"/>
                <w:sz w:val="16"/>
                <w:szCs w:val="16"/>
              </w:rPr>
            </w:pPr>
            <w:r w:rsidRPr="00442551">
              <w:rPr>
                <w:color w:val="000000"/>
                <w:sz w:val="16"/>
                <w:szCs w:val="16"/>
              </w:rPr>
              <w:t>Security implications of changes made to operations and practices in response to COVID-19, have been considered, and no new or altered security risks are foreseen.</w:t>
            </w:r>
          </w:p>
          <w:p w14:paraId="5BE34AC3" w14:textId="77777777" w:rsidR="00442551" w:rsidRDefault="00442551">
            <w:pPr>
              <w:pBdr>
                <w:top w:val="nil"/>
                <w:left w:val="nil"/>
                <w:bottom w:val="nil"/>
                <w:right w:val="nil"/>
                <w:between w:val="nil"/>
              </w:pBdr>
              <w:spacing w:after="0" w:line="240" w:lineRule="auto"/>
              <w:jc w:val="both"/>
              <w:rPr>
                <w:color w:val="000000"/>
                <w:sz w:val="16"/>
                <w:szCs w:val="16"/>
              </w:rPr>
            </w:pPr>
          </w:p>
          <w:p w14:paraId="000003B1" w14:textId="0D99AF35"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Business continuity and disaster recovery plans updated based on COVID-19 implications including contingency plan in place for possible switch back to national or local lockdown.</w:t>
            </w:r>
          </w:p>
          <w:p w14:paraId="000003B2" w14:textId="77777777" w:rsidR="00D93B96" w:rsidRDefault="00D93B96">
            <w:pPr>
              <w:pBdr>
                <w:top w:val="nil"/>
                <w:left w:val="nil"/>
                <w:bottom w:val="nil"/>
                <w:right w:val="nil"/>
                <w:between w:val="nil"/>
              </w:pBdr>
              <w:spacing w:after="0" w:line="240" w:lineRule="auto"/>
              <w:jc w:val="both"/>
              <w:rPr>
                <w:color w:val="000000"/>
                <w:sz w:val="16"/>
                <w:szCs w:val="16"/>
              </w:rPr>
            </w:pPr>
          </w:p>
          <w:p w14:paraId="000003B3"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Life-saving rules, will continue to be governed, enforced and communicated during COVID-19 especially during any Local or National Government lockdowns in particular “speaking up” if they witness any unsafe behaviours, conditions or symptoms related to COVID-19.</w:t>
            </w:r>
          </w:p>
          <w:p w14:paraId="000003B4"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425" w:type="dxa"/>
            <w:shd w:val="clear" w:color="auto" w:fill="auto"/>
          </w:tcPr>
          <w:p w14:paraId="000003B5" w14:textId="2DB97625"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3B6" w14:textId="3EF62469"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3B7" w14:textId="03DFA81D"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3B8" w14:textId="149DE027"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3B9"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3BA"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3BB"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3BC"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3BD"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3BE" w14:textId="77777777" w:rsidR="00D93B96" w:rsidRDefault="00D93B96">
            <w:pPr>
              <w:pStyle w:val="Title"/>
              <w:rPr>
                <w:rFonts w:ascii="Calibri" w:eastAsia="Calibri" w:hAnsi="Calibri" w:cs="Calibri"/>
                <w:b w:val="0"/>
                <w:sz w:val="16"/>
                <w:szCs w:val="16"/>
                <w:u w:val="none"/>
              </w:rPr>
            </w:pPr>
          </w:p>
        </w:tc>
        <w:tc>
          <w:tcPr>
            <w:tcW w:w="848" w:type="dxa"/>
          </w:tcPr>
          <w:p w14:paraId="000003BF" w14:textId="77777777" w:rsidR="00D93B96" w:rsidRDefault="00D93B96">
            <w:pPr>
              <w:pStyle w:val="Title"/>
              <w:rPr>
                <w:rFonts w:ascii="Calibri" w:eastAsia="Calibri" w:hAnsi="Calibri" w:cs="Calibri"/>
                <w:b w:val="0"/>
                <w:sz w:val="16"/>
                <w:szCs w:val="16"/>
                <w:u w:val="none"/>
              </w:rPr>
            </w:pPr>
          </w:p>
        </w:tc>
      </w:tr>
      <w:tr w:rsidR="00D93B96" w14:paraId="06DA5939" w14:textId="77777777" w:rsidTr="001C25B5">
        <w:trPr>
          <w:trHeight w:val="233"/>
        </w:trPr>
        <w:tc>
          <w:tcPr>
            <w:tcW w:w="1271" w:type="dxa"/>
            <w:shd w:val="clear" w:color="auto" w:fill="auto"/>
          </w:tcPr>
          <w:p w14:paraId="000003DB"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Organisational</w:t>
            </w:r>
          </w:p>
        </w:tc>
        <w:tc>
          <w:tcPr>
            <w:tcW w:w="1276" w:type="dxa"/>
            <w:shd w:val="clear" w:color="auto" w:fill="auto"/>
          </w:tcPr>
          <w:p w14:paraId="000003DC" w14:textId="77777777" w:rsidR="00D93B96" w:rsidRDefault="00745A68">
            <w:pPr>
              <w:jc w:val="both"/>
              <w:rPr>
                <w:sz w:val="16"/>
                <w:szCs w:val="16"/>
              </w:rPr>
            </w:pPr>
            <w:r>
              <w:rPr>
                <w:sz w:val="16"/>
                <w:szCs w:val="16"/>
              </w:rPr>
              <w:t>Travelling to work</w:t>
            </w:r>
          </w:p>
          <w:p w14:paraId="000003DD"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3DE" w14:textId="2ACDB702" w:rsidR="00D93B96" w:rsidRDefault="00442551">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t xml:space="preserve">Staff/ Students </w:t>
            </w:r>
          </w:p>
        </w:tc>
        <w:tc>
          <w:tcPr>
            <w:tcW w:w="992" w:type="dxa"/>
            <w:shd w:val="clear" w:color="auto" w:fill="auto"/>
          </w:tcPr>
          <w:p w14:paraId="000003DF"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Exposure to respiratory droplets carrying COVID-19.</w:t>
            </w:r>
          </w:p>
        </w:tc>
        <w:tc>
          <w:tcPr>
            <w:tcW w:w="3969" w:type="dxa"/>
            <w:shd w:val="clear" w:color="auto" w:fill="auto"/>
          </w:tcPr>
          <w:p w14:paraId="76E90510" w14:textId="77777777" w:rsidR="00164E98" w:rsidRPr="00164E98" w:rsidRDefault="00164E98" w:rsidP="00164E98">
            <w:pPr>
              <w:spacing w:after="0" w:line="240" w:lineRule="auto"/>
              <w:jc w:val="both"/>
              <w:rPr>
                <w:rFonts w:asciiTheme="minorHAnsi" w:eastAsiaTheme="minorHAnsi" w:hAnsiTheme="minorHAnsi" w:cstheme="minorHAnsi"/>
                <w:sz w:val="16"/>
                <w:szCs w:val="16"/>
                <w:lang w:eastAsia="en-US"/>
              </w:rPr>
            </w:pPr>
            <w:r w:rsidRPr="00164E98">
              <w:rPr>
                <w:rFonts w:asciiTheme="minorHAnsi" w:eastAsiaTheme="minorHAnsi" w:hAnsiTheme="minorHAnsi" w:cstheme="minorHAnsi"/>
                <w:sz w:val="16"/>
                <w:szCs w:val="16"/>
                <w:lang w:eastAsia="en-US"/>
              </w:rPr>
              <w:t xml:space="preserve">Staff/Students encouraged during mandatory building induction to avoid public transport where applicable,  (or follow current/latest government guidance) The safe alternative (since access is typically in the night) is to use the University approved taxi services to go to </w:t>
            </w:r>
            <w:proofErr w:type="spellStart"/>
            <w:r w:rsidRPr="00164E98">
              <w:rPr>
                <w:rFonts w:asciiTheme="minorHAnsi" w:eastAsiaTheme="minorHAnsi" w:hAnsiTheme="minorHAnsi" w:cstheme="minorHAnsi"/>
                <w:sz w:val="16"/>
                <w:szCs w:val="16"/>
                <w:lang w:eastAsia="en-US"/>
              </w:rPr>
              <w:t>Wast</w:t>
            </w:r>
            <w:proofErr w:type="spellEnd"/>
            <w:r w:rsidRPr="00164E98">
              <w:rPr>
                <w:rFonts w:asciiTheme="minorHAnsi" w:eastAsiaTheme="minorHAnsi" w:hAnsiTheme="minorHAnsi" w:cstheme="minorHAnsi"/>
                <w:sz w:val="16"/>
                <w:szCs w:val="16"/>
                <w:lang w:eastAsia="en-US"/>
              </w:rPr>
              <w:t xml:space="preserve"> Hills for which the cost is covered by the School </w:t>
            </w:r>
          </w:p>
          <w:p w14:paraId="000003E7" w14:textId="77777777" w:rsidR="00D93B96" w:rsidRDefault="00D93B96">
            <w:pPr>
              <w:pBdr>
                <w:top w:val="nil"/>
                <w:left w:val="nil"/>
                <w:bottom w:val="nil"/>
                <w:right w:val="nil"/>
                <w:between w:val="nil"/>
              </w:pBdr>
              <w:spacing w:after="0" w:line="240" w:lineRule="auto"/>
              <w:rPr>
                <w:color w:val="000000"/>
                <w:sz w:val="16"/>
                <w:szCs w:val="16"/>
              </w:rPr>
            </w:pPr>
          </w:p>
        </w:tc>
        <w:tc>
          <w:tcPr>
            <w:tcW w:w="425" w:type="dxa"/>
            <w:shd w:val="clear" w:color="auto" w:fill="auto"/>
          </w:tcPr>
          <w:p w14:paraId="000003E8" w14:textId="07ACF4F0"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3</w:t>
            </w:r>
          </w:p>
        </w:tc>
        <w:tc>
          <w:tcPr>
            <w:tcW w:w="425" w:type="dxa"/>
            <w:shd w:val="clear" w:color="auto" w:fill="auto"/>
          </w:tcPr>
          <w:p w14:paraId="000003E9" w14:textId="113D5A94"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3</w:t>
            </w:r>
          </w:p>
        </w:tc>
        <w:tc>
          <w:tcPr>
            <w:tcW w:w="426" w:type="dxa"/>
            <w:shd w:val="clear" w:color="auto" w:fill="auto"/>
          </w:tcPr>
          <w:p w14:paraId="000003EA" w14:textId="79C8ACDD"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9</w:t>
            </w:r>
          </w:p>
        </w:tc>
        <w:tc>
          <w:tcPr>
            <w:tcW w:w="567" w:type="dxa"/>
            <w:shd w:val="clear" w:color="auto" w:fill="auto"/>
          </w:tcPr>
          <w:p w14:paraId="000003EB" w14:textId="229C96F8"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3EC"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3ED"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3EE"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3EF"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3F0"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3F1" w14:textId="77777777" w:rsidR="00D93B96" w:rsidRDefault="00D93B96">
            <w:pPr>
              <w:pStyle w:val="Title"/>
              <w:rPr>
                <w:rFonts w:ascii="Calibri" w:eastAsia="Calibri" w:hAnsi="Calibri" w:cs="Calibri"/>
                <w:b w:val="0"/>
                <w:sz w:val="16"/>
                <w:szCs w:val="16"/>
                <w:u w:val="none"/>
              </w:rPr>
            </w:pPr>
          </w:p>
        </w:tc>
        <w:tc>
          <w:tcPr>
            <w:tcW w:w="848" w:type="dxa"/>
          </w:tcPr>
          <w:p w14:paraId="000003F2" w14:textId="77777777" w:rsidR="00D93B96" w:rsidRDefault="00D93B96">
            <w:pPr>
              <w:pStyle w:val="Title"/>
              <w:rPr>
                <w:rFonts w:ascii="Calibri" w:eastAsia="Calibri" w:hAnsi="Calibri" w:cs="Calibri"/>
                <w:b w:val="0"/>
                <w:sz w:val="16"/>
                <w:szCs w:val="16"/>
                <w:u w:val="none"/>
              </w:rPr>
            </w:pPr>
          </w:p>
        </w:tc>
      </w:tr>
      <w:tr w:rsidR="00D93B96" w14:paraId="21F999EF" w14:textId="77777777" w:rsidTr="001C25B5">
        <w:trPr>
          <w:trHeight w:val="233"/>
        </w:trPr>
        <w:tc>
          <w:tcPr>
            <w:tcW w:w="1271" w:type="dxa"/>
            <w:shd w:val="clear" w:color="auto" w:fill="auto"/>
          </w:tcPr>
          <w:p w14:paraId="0000040D"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Environmental</w:t>
            </w:r>
          </w:p>
          <w:p w14:paraId="0000040E"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40F" w14:textId="77777777" w:rsidR="00D93B96" w:rsidRDefault="00745A68">
            <w:pPr>
              <w:pStyle w:val="Title"/>
              <w:jc w:val="left"/>
              <w:rPr>
                <w:rFonts w:ascii="Calibri" w:eastAsia="Calibri" w:hAnsi="Calibri" w:cs="Calibri"/>
                <w:b w:val="0"/>
                <w:sz w:val="16"/>
                <w:szCs w:val="16"/>
                <w:u w:val="none"/>
              </w:rPr>
            </w:pPr>
            <w:r>
              <w:rPr>
                <w:rFonts w:ascii="Calibri" w:eastAsia="Calibri" w:hAnsi="Calibri" w:cs="Calibri"/>
                <w:b w:val="0"/>
                <w:sz w:val="16"/>
                <w:szCs w:val="16"/>
                <w:u w:val="none"/>
              </w:rPr>
              <w:t>Ventilation</w:t>
            </w:r>
          </w:p>
        </w:tc>
        <w:tc>
          <w:tcPr>
            <w:tcW w:w="1276" w:type="dxa"/>
            <w:shd w:val="clear" w:color="auto" w:fill="auto"/>
          </w:tcPr>
          <w:p w14:paraId="00000410" w14:textId="06B3290F" w:rsidR="00D93B96" w:rsidRDefault="00442551">
            <w:pPr>
              <w:pStyle w:val="Title"/>
              <w:rPr>
                <w:rFonts w:ascii="Calibri" w:eastAsia="Calibri" w:hAnsi="Calibri" w:cs="Calibri"/>
                <w:b w:val="0"/>
                <w:color w:val="FF0000"/>
                <w:sz w:val="16"/>
                <w:szCs w:val="16"/>
                <w:u w:val="none"/>
              </w:rPr>
            </w:pPr>
            <w:r w:rsidRPr="001C25B5">
              <w:rPr>
                <w:rFonts w:ascii="Calibri" w:eastAsia="Calibri" w:hAnsi="Calibri" w:cs="Calibri"/>
                <w:b w:val="0"/>
                <w:sz w:val="16"/>
                <w:szCs w:val="16"/>
                <w:u w:val="none"/>
              </w:rPr>
              <w:t>Staff/ Students/ Maintenance Personnel/ Visitors</w:t>
            </w:r>
          </w:p>
        </w:tc>
        <w:tc>
          <w:tcPr>
            <w:tcW w:w="992" w:type="dxa"/>
            <w:shd w:val="clear" w:color="auto" w:fill="auto"/>
          </w:tcPr>
          <w:p w14:paraId="00000411"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Exposure to respiratory droplets carrying COVID-19.</w:t>
            </w:r>
          </w:p>
          <w:p w14:paraId="00000412" w14:textId="77777777" w:rsidR="00D93B96" w:rsidRDefault="00D93B96">
            <w:pPr>
              <w:pStyle w:val="Title"/>
              <w:jc w:val="left"/>
              <w:rPr>
                <w:rFonts w:ascii="Calibri" w:eastAsia="Calibri" w:hAnsi="Calibri" w:cs="Calibri"/>
                <w:b w:val="0"/>
                <w:sz w:val="16"/>
                <w:szCs w:val="16"/>
                <w:u w:val="none"/>
              </w:rPr>
            </w:pPr>
          </w:p>
        </w:tc>
        <w:tc>
          <w:tcPr>
            <w:tcW w:w="3969" w:type="dxa"/>
            <w:shd w:val="clear" w:color="auto" w:fill="auto"/>
          </w:tcPr>
          <w:p w14:paraId="00000413"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Ventilation systems are maintained in line with planned and preventative maintenance schedules, including filter changes.</w:t>
            </w:r>
          </w:p>
          <w:p w14:paraId="00000414" w14:textId="77777777" w:rsidR="00D93B96" w:rsidRDefault="00D93B96">
            <w:pPr>
              <w:pBdr>
                <w:top w:val="nil"/>
                <w:left w:val="nil"/>
                <w:bottom w:val="nil"/>
                <w:right w:val="nil"/>
                <w:between w:val="nil"/>
              </w:pBdr>
              <w:spacing w:after="0" w:line="240" w:lineRule="auto"/>
              <w:jc w:val="both"/>
              <w:rPr>
                <w:color w:val="000000"/>
                <w:sz w:val="16"/>
                <w:szCs w:val="16"/>
              </w:rPr>
            </w:pPr>
          </w:p>
          <w:p w14:paraId="00000415"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An assessment of the ventilation in the building, and where necessary individual areas/rooms, has been undertaken which included checks such as:</w:t>
            </w:r>
          </w:p>
          <w:p w14:paraId="00000416" w14:textId="77777777" w:rsidR="00D93B96" w:rsidRDefault="00745A68">
            <w:pPr>
              <w:numPr>
                <w:ilvl w:val="0"/>
                <w:numId w:val="7"/>
              </w:numPr>
              <w:pBdr>
                <w:top w:val="nil"/>
                <w:left w:val="nil"/>
                <w:bottom w:val="nil"/>
                <w:right w:val="nil"/>
                <w:between w:val="nil"/>
              </w:pBdr>
              <w:spacing w:after="0" w:line="240" w:lineRule="auto"/>
              <w:jc w:val="both"/>
              <w:rPr>
                <w:color w:val="000000"/>
                <w:sz w:val="16"/>
                <w:szCs w:val="16"/>
              </w:rPr>
            </w:pPr>
            <w:r>
              <w:rPr>
                <w:color w:val="000000"/>
                <w:sz w:val="16"/>
                <w:szCs w:val="16"/>
              </w:rPr>
              <w:t>Is the space naturally or mechanically ventilated</w:t>
            </w:r>
          </w:p>
          <w:p w14:paraId="00000418" w14:textId="1ECCCF5A" w:rsidR="00D93B96" w:rsidRDefault="00745A68">
            <w:pPr>
              <w:numPr>
                <w:ilvl w:val="0"/>
                <w:numId w:val="7"/>
              </w:numPr>
              <w:pBdr>
                <w:top w:val="nil"/>
                <w:left w:val="nil"/>
                <w:bottom w:val="nil"/>
                <w:right w:val="nil"/>
                <w:between w:val="nil"/>
              </w:pBdr>
              <w:spacing w:after="0" w:line="240" w:lineRule="auto"/>
              <w:jc w:val="both"/>
              <w:rPr>
                <w:color w:val="000000"/>
                <w:sz w:val="16"/>
                <w:szCs w:val="16"/>
              </w:rPr>
            </w:pPr>
            <w:r>
              <w:rPr>
                <w:color w:val="000000"/>
                <w:sz w:val="16"/>
                <w:szCs w:val="16"/>
              </w:rPr>
              <w:t xml:space="preserve">An assessment of Fresh air (ventilation) has been undertaken for the </w:t>
            </w:r>
            <w:proofErr w:type="spellStart"/>
            <w:r w:rsidR="00164E98">
              <w:rPr>
                <w:color w:val="000000"/>
                <w:sz w:val="16"/>
                <w:szCs w:val="16"/>
              </w:rPr>
              <w:t>Wast</w:t>
            </w:r>
            <w:proofErr w:type="spellEnd"/>
            <w:r w:rsidR="00164E98">
              <w:rPr>
                <w:color w:val="000000"/>
                <w:sz w:val="16"/>
                <w:szCs w:val="16"/>
              </w:rPr>
              <w:t xml:space="preserve"> Hills Observatory. Only natural ventilation is available at the </w:t>
            </w:r>
            <w:proofErr w:type="spellStart"/>
            <w:r w:rsidR="00164E98">
              <w:rPr>
                <w:color w:val="000000"/>
                <w:sz w:val="16"/>
                <w:szCs w:val="16"/>
              </w:rPr>
              <w:t>Wast</w:t>
            </w:r>
            <w:proofErr w:type="spellEnd"/>
            <w:r w:rsidR="00164E98">
              <w:rPr>
                <w:color w:val="000000"/>
                <w:sz w:val="16"/>
                <w:szCs w:val="16"/>
              </w:rPr>
              <w:t xml:space="preserve"> Hills Observatory.</w:t>
            </w:r>
          </w:p>
          <w:p w14:paraId="00000419" w14:textId="77777777" w:rsidR="00D93B96" w:rsidRDefault="00D93B96">
            <w:pPr>
              <w:pBdr>
                <w:top w:val="nil"/>
                <w:left w:val="nil"/>
                <w:bottom w:val="nil"/>
                <w:right w:val="nil"/>
                <w:between w:val="nil"/>
              </w:pBdr>
              <w:spacing w:after="0" w:line="240" w:lineRule="auto"/>
              <w:ind w:left="360"/>
              <w:jc w:val="both"/>
              <w:rPr>
                <w:color w:val="000000"/>
                <w:sz w:val="16"/>
                <w:szCs w:val="16"/>
              </w:rPr>
            </w:pPr>
          </w:p>
          <w:p w14:paraId="0000041C" w14:textId="24E5B624" w:rsidR="00D93B96" w:rsidRDefault="008A7DFC">
            <w:pPr>
              <w:pBdr>
                <w:top w:val="nil"/>
                <w:left w:val="nil"/>
                <w:bottom w:val="nil"/>
                <w:right w:val="nil"/>
                <w:between w:val="nil"/>
              </w:pBdr>
              <w:spacing w:after="0" w:line="240" w:lineRule="auto"/>
              <w:jc w:val="both"/>
              <w:rPr>
                <w:color w:val="000000"/>
                <w:sz w:val="16"/>
                <w:szCs w:val="16"/>
              </w:rPr>
            </w:pPr>
            <w:sdt>
              <w:sdtPr>
                <w:tag w:val="goog_rdk_2"/>
                <w:id w:val="787777787"/>
              </w:sdtPr>
              <w:sdtEndPr/>
              <w:sdtContent/>
            </w:sdt>
            <w:r w:rsidR="00745A68">
              <w:rPr>
                <w:color w:val="000000"/>
                <w:sz w:val="16"/>
                <w:szCs w:val="16"/>
              </w:rPr>
              <w:t xml:space="preserve">Natural ventilation can be improved by fully or partially opening windows, air vents and doors, not signed as fire </w:t>
            </w:r>
            <w:r w:rsidR="00745A68">
              <w:rPr>
                <w:color w:val="000000"/>
                <w:sz w:val="16"/>
                <w:szCs w:val="16"/>
              </w:rPr>
              <w:lastRenderedPageBreak/>
              <w:t xml:space="preserve">doors. This should be balanced against the need to maintain comfortable temperatures for all users of the space. </w:t>
            </w:r>
          </w:p>
          <w:p w14:paraId="0000041D" w14:textId="4B398B63" w:rsidR="00D93B96" w:rsidRDefault="00D93B96">
            <w:pPr>
              <w:pBdr>
                <w:top w:val="nil"/>
                <w:left w:val="nil"/>
                <w:bottom w:val="nil"/>
                <w:right w:val="nil"/>
                <w:between w:val="nil"/>
              </w:pBdr>
              <w:spacing w:after="0" w:line="240" w:lineRule="auto"/>
              <w:jc w:val="both"/>
              <w:rPr>
                <w:color w:val="000000"/>
                <w:sz w:val="16"/>
                <w:szCs w:val="16"/>
              </w:rPr>
            </w:pPr>
          </w:p>
          <w:p w14:paraId="4F0CE418" w14:textId="570314CA" w:rsidR="00497632" w:rsidRPr="004F116C" w:rsidRDefault="00497632">
            <w:pPr>
              <w:pBdr>
                <w:top w:val="nil"/>
                <w:left w:val="nil"/>
                <w:bottom w:val="nil"/>
                <w:right w:val="nil"/>
                <w:between w:val="nil"/>
              </w:pBdr>
              <w:spacing w:after="0" w:line="240" w:lineRule="auto"/>
              <w:jc w:val="both"/>
              <w:rPr>
                <w:sz w:val="16"/>
                <w:szCs w:val="16"/>
              </w:rPr>
            </w:pPr>
            <w:r w:rsidRPr="004F116C">
              <w:rPr>
                <w:sz w:val="16"/>
                <w:szCs w:val="16"/>
              </w:rPr>
              <w:t xml:space="preserve">The University will be centrally monitoring carbon dioxide (CO2) as a proxy for air quality and ventilation in large teaching spaces.  Information can be provided on these spaces.  </w:t>
            </w:r>
          </w:p>
          <w:p w14:paraId="2C415AAE" w14:textId="76114447" w:rsidR="00497632" w:rsidRPr="004F116C" w:rsidRDefault="00497632">
            <w:pPr>
              <w:pBdr>
                <w:top w:val="nil"/>
                <w:left w:val="nil"/>
                <w:bottom w:val="nil"/>
                <w:right w:val="nil"/>
                <w:between w:val="nil"/>
              </w:pBdr>
              <w:spacing w:after="0" w:line="240" w:lineRule="auto"/>
              <w:jc w:val="both"/>
              <w:rPr>
                <w:sz w:val="16"/>
                <w:szCs w:val="16"/>
              </w:rPr>
            </w:pPr>
            <w:r w:rsidRPr="004F116C">
              <w:rPr>
                <w:sz w:val="16"/>
                <w:szCs w:val="16"/>
              </w:rPr>
              <w:t>Additional control can be provided via the use of portable CO2 sensors where there</w:t>
            </w:r>
            <w:r w:rsidR="004F116C" w:rsidRPr="004F116C">
              <w:rPr>
                <w:sz w:val="16"/>
                <w:szCs w:val="16"/>
              </w:rPr>
              <w:t xml:space="preserve"> are </w:t>
            </w:r>
            <w:r w:rsidRPr="004F116C">
              <w:rPr>
                <w:sz w:val="16"/>
                <w:szCs w:val="16"/>
              </w:rPr>
              <w:t>any concerns raised about the adequacy of ventilation in a given space.</w:t>
            </w:r>
          </w:p>
          <w:p w14:paraId="0F755FB7" w14:textId="77777777" w:rsidR="004F116C" w:rsidRDefault="004F116C">
            <w:pPr>
              <w:pBdr>
                <w:top w:val="nil"/>
                <w:left w:val="nil"/>
                <w:bottom w:val="nil"/>
                <w:right w:val="nil"/>
                <w:between w:val="nil"/>
              </w:pBdr>
              <w:spacing w:after="0" w:line="240" w:lineRule="auto"/>
              <w:jc w:val="both"/>
              <w:rPr>
                <w:color w:val="000000"/>
                <w:sz w:val="16"/>
                <w:szCs w:val="16"/>
              </w:rPr>
            </w:pPr>
          </w:p>
          <w:p w14:paraId="0000041E"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Rooms can be purged (aired) when not in use by leaving the windows and doors fully open. However, it is important to plan and close windows to minimise the risk of rodent and pigeon issues.</w:t>
            </w:r>
          </w:p>
          <w:p w14:paraId="0000041F" w14:textId="77777777" w:rsidR="00D93B96" w:rsidRDefault="00D93B96">
            <w:pPr>
              <w:pBdr>
                <w:top w:val="nil"/>
                <w:left w:val="nil"/>
                <w:bottom w:val="nil"/>
                <w:right w:val="nil"/>
                <w:between w:val="nil"/>
              </w:pBdr>
              <w:spacing w:after="0" w:line="240" w:lineRule="auto"/>
              <w:jc w:val="both"/>
              <w:rPr>
                <w:color w:val="111111"/>
                <w:sz w:val="16"/>
                <w:szCs w:val="16"/>
                <w:highlight w:val="white"/>
              </w:rPr>
            </w:pPr>
          </w:p>
          <w:p w14:paraId="00000422"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Staff have been informed, via this risk assessment of the following steps which they can take to make sure their workplace is adequately ventilated whilst maintaining a comfortable temperature:</w:t>
            </w:r>
          </w:p>
          <w:p w14:paraId="00000423" w14:textId="32CFD422" w:rsidR="00D93B96" w:rsidRDefault="00EA791B">
            <w:pPr>
              <w:numPr>
                <w:ilvl w:val="0"/>
                <w:numId w:val="6"/>
              </w:numPr>
              <w:pBdr>
                <w:top w:val="nil"/>
                <w:left w:val="nil"/>
                <w:bottom w:val="nil"/>
                <w:right w:val="nil"/>
                <w:between w:val="nil"/>
              </w:pBdr>
              <w:spacing w:after="0" w:line="240" w:lineRule="auto"/>
              <w:jc w:val="both"/>
              <w:rPr>
                <w:color w:val="000000"/>
                <w:sz w:val="16"/>
                <w:szCs w:val="16"/>
              </w:rPr>
            </w:pPr>
            <w:r>
              <w:rPr>
                <w:color w:val="000000"/>
                <w:sz w:val="16"/>
                <w:szCs w:val="16"/>
              </w:rPr>
              <w:t>Opening</w:t>
            </w:r>
            <w:r w:rsidR="00745A68">
              <w:rPr>
                <w:color w:val="000000"/>
                <w:sz w:val="16"/>
                <w:szCs w:val="16"/>
              </w:rPr>
              <w:t xml:space="preserve"> windows and doors partially can still provide acceptable ventilation while keeping the workplace comfortable. Opening higher-level windows will probably create fewer draughts.</w:t>
            </w:r>
          </w:p>
          <w:p w14:paraId="00000424" w14:textId="77777777" w:rsidR="00D93B96" w:rsidRDefault="00745A68">
            <w:pPr>
              <w:numPr>
                <w:ilvl w:val="0"/>
                <w:numId w:val="6"/>
              </w:numPr>
              <w:pBdr>
                <w:top w:val="nil"/>
                <w:left w:val="nil"/>
                <w:bottom w:val="nil"/>
                <w:right w:val="nil"/>
                <w:between w:val="nil"/>
              </w:pBdr>
              <w:spacing w:after="0" w:line="240" w:lineRule="auto"/>
              <w:jc w:val="both"/>
              <w:rPr>
                <w:color w:val="000000"/>
                <w:sz w:val="16"/>
                <w:szCs w:val="16"/>
              </w:rPr>
            </w:pPr>
            <w:r>
              <w:rPr>
                <w:color w:val="000000"/>
                <w:sz w:val="16"/>
                <w:szCs w:val="16"/>
              </w:rPr>
              <w:t>if the area is cold relax dress codes so people can wear extra layers and warmer clothing</w:t>
            </w:r>
          </w:p>
          <w:p w14:paraId="00000425" w14:textId="186DA78C" w:rsidR="00D93B96" w:rsidRDefault="00EA791B">
            <w:pPr>
              <w:numPr>
                <w:ilvl w:val="0"/>
                <w:numId w:val="6"/>
              </w:numPr>
              <w:pBdr>
                <w:top w:val="nil"/>
                <w:left w:val="nil"/>
                <w:bottom w:val="nil"/>
                <w:right w:val="nil"/>
                <w:between w:val="nil"/>
              </w:pBdr>
              <w:spacing w:after="0" w:line="240" w:lineRule="auto"/>
              <w:jc w:val="both"/>
              <w:rPr>
                <w:color w:val="000000"/>
                <w:sz w:val="16"/>
                <w:szCs w:val="16"/>
              </w:rPr>
            </w:pPr>
            <w:r>
              <w:rPr>
                <w:color w:val="000000"/>
                <w:sz w:val="16"/>
                <w:szCs w:val="16"/>
              </w:rPr>
              <w:t>Use</w:t>
            </w:r>
            <w:r w:rsidR="00745A68">
              <w:rPr>
                <w:color w:val="000000"/>
                <w:sz w:val="16"/>
                <w:szCs w:val="16"/>
              </w:rPr>
              <w:t xml:space="preserve"> natural ventilation alongside heating systems to maintain a reasonable temperature in the workplace.</w:t>
            </w:r>
          </w:p>
          <w:p w14:paraId="00000426" w14:textId="77777777" w:rsidR="00D93B96" w:rsidRDefault="00D93B96">
            <w:pPr>
              <w:spacing w:after="0" w:line="240" w:lineRule="auto"/>
              <w:jc w:val="both"/>
              <w:rPr>
                <w:sz w:val="16"/>
                <w:szCs w:val="16"/>
              </w:rPr>
            </w:pPr>
          </w:p>
          <w:p w14:paraId="00000427" w14:textId="77777777" w:rsidR="00D93B96" w:rsidRPr="00A67171" w:rsidRDefault="00745A68">
            <w:pPr>
              <w:spacing w:after="0" w:line="240" w:lineRule="auto"/>
              <w:jc w:val="both"/>
              <w:rPr>
                <w:b/>
                <w:sz w:val="16"/>
                <w:szCs w:val="16"/>
              </w:rPr>
            </w:pPr>
            <w:r w:rsidRPr="00A67171">
              <w:rPr>
                <w:b/>
                <w:sz w:val="16"/>
                <w:szCs w:val="16"/>
              </w:rPr>
              <w:t>Ventilation Instruction signs displayed throughout the building instructing individuals to “Please ensure you open all windows on arrival and close on departure.”</w:t>
            </w:r>
          </w:p>
          <w:p w14:paraId="00000428" w14:textId="77777777" w:rsidR="00D93B96" w:rsidRDefault="00D93B96">
            <w:pPr>
              <w:spacing w:after="0" w:line="240" w:lineRule="auto"/>
              <w:jc w:val="both"/>
              <w:rPr>
                <w:sz w:val="16"/>
                <w:szCs w:val="16"/>
              </w:rPr>
            </w:pPr>
          </w:p>
          <w:p w14:paraId="0000042A" w14:textId="77777777" w:rsidR="00D93B96" w:rsidRDefault="00D93B96">
            <w:pPr>
              <w:spacing w:after="0" w:line="240" w:lineRule="auto"/>
              <w:jc w:val="both"/>
              <w:rPr>
                <w:sz w:val="16"/>
                <w:szCs w:val="16"/>
              </w:rPr>
            </w:pPr>
          </w:p>
          <w:p w14:paraId="0000042B"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 xml:space="preserve">General considerations reflected on during reopening of the buildings in relation to the ventilation and fresh air to occupied spaces. Core strategy based on </w:t>
            </w:r>
            <w:hyperlink r:id="rId40">
              <w:r>
                <w:rPr>
                  <w:color w:val="0563C1"/>
                  <w:sz w:val="16"/>
                  <w:szCs w:val="16"/>
                  <w:u w:val="single"/>
                </w:rPr>
                <w:t>CIBSE Covid-19 Ventilation Guidance</w:t>
              </w:r>
            </w:hyperlink>
            <w:r>
              <w:rPr>
                <w:color w:val="000000"/>
                <w:sz w:val="16"/>
                <w:szCs w:val="16"/>
              </w:rPr>
              <w:t xml:space="preserve">, </w:t>
            </w:r>
            <w:hyperlink r:id="rId41">
              <w:r>
                <w:rPr>
                  <w:color w:val="0563C1"/>
                  <w:sz w:val="16"/>
                  <w:szCs w:val="16"/>
                  <w:u w:val="single"/>
                </w:rPr>
                <w:t>HSE guidance</w:t>
              </w:r>
            </w:hyperlink>
            <w:r>
              <w:rPr>
                <w:color w:val="000000"/>
                <w:sz w:val="16"/>
                <w:szCs w:val="16"/>
              </w:rPr>
              <w:t xml:space="preserve">, </w:t>
            </w:r>
            <w:hyperlink r:id="rId42">
              <w:r>
                <w:rPr>
                  <w:color w:val="0563C1"/>
                  <w:sz w:val="16"/>
                  <w:szCs w:val="16"/>
                  <w:u w:val="single"/>
                </w:rPr>
                <w:t>Government</w:t>
              </w:r>
            </w:hyperlink>
            <w:r>
              <w:rPr>
                <w:color w:val="000000"/>
                <w:sz w:val="16"/>
                <w:szCs w:val="16"/>
              </w:rPr>
              <w:t xml:space="preserve"> and other relevant industry guidance. The guidance is constantly under review by the University’s Estates, as SARS-CoV2 transmission routes become more clearly defined, and any updated recommendations assessed and implemented where relevant to University systems. </w:t>
            </w:r>
          </w:p>
          <w:p w14:paraId="0000042C" w14:textId="77777777" w:rsidR="00D93B96" w:rsidRDefault="00D93B96">
            <w:pPr>
              <w:pBdr>
                <w:top w:val="nil"/>
                <w:left w:val="nil"/>
                <w:bottom w:val="nil"/>
                <w:right w:val="nil"/>
                <w:between w:val="nil"/>
              </w:pBdr>
              <w:spacing w:after="0" w:line="240" w:lineRule="auto"/>
              <w:jc w:val="both"/>
              <w:rPr>
                <w:color w:val="000000"/>
                <w:sz w:val="16"/>
                <w:szCs w:val="16"/>
              </w:rPr>
            </w:pPr>
          </w:p>
          <w:p w14:paraId="0000042D"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Links used above:</w:t>
            </w:r>
          </w:p>
          <w:p w14:paraId="0000042E"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HSE - Ventilation and air conditioning during the coronavirus (COVID-19) pandemic 21</w:t>
            </w:r>
            <w:r>
              <w:rPr>
                <w:color w:val="000000"/>
                <w:sz w:val="16"/>
                <w:szCs w:val="16"/>
                <w:vertAlign w:val="superscript"/>
              </w:rPr>
              <w:t>st</w:t>
            </w:r>
            <w:r>
              <w:rPr>
                <w:color w:val="000000"/>
                <w:sz w:val="16"/>
                <w:szCs w:val="16"/>
              </w:rPr>
              <w:t xml:space="preserve"> July 2021</w:t>
            </w:r>
          </w:p>
          <w:p w14:paraId="0000042F" w14:textId="77777777" w:rsidR="00D93B96" w:rsidRDefault="008A7DFC">
            <w:pPr>
              <w:pBdr>
                <w:top w:val="nil"/>
                <w:left w:val="nil"/>
                <w:bottom w:val="nil"/>
                <w:right w:val="nil"/>
                <w:between w:val="nil"/>
              </w:pBdr>
              <w:spacing w:after="120" w:line="240" w:lineRule="auto"/>
              <w:jc w:val="both"/>
              <w:rPr>
                <w:color w:val="0563C1"/>
                <w:u w:val="single"/>
              </w:rPr>
            </w:pPr>
            <w:hyperlink r:id="rId43">
              <w:r w:rsidR="00745A68">
                <w:rPr>
                  <w:color w:val="0563C1"/>
                  <w:sz w:val="16"/>
                  <w:szCs w:val="16"/>
                  <w:u w:val="single"/>
                </w:rPr>
                <w:t>https://www.hse.gov.uk/coronavirus/equipment-and-machinery/air-conditioning-and-ventilation/index.htm</w:t>
              </w:r>
            </w:hyperlink>
            <w:r w:rsidR="00745A68">
              <w:rPr>
                <w:color w:val="0563C1"/>
                <w:u w:val="single"/>
              </w:rPr>
              <w:t xml:space="preserve"> </w:t>
            </w:r>
          </w:p>
          <w:p w14:paraId="00000430" w14:textId="77777777" w:rsidR="00D93B96" w:rsidRDefault="00745A68">
            <w:pPr>
              <w:pBdr>
                <w:top w:val="nil"/>
                <w:left w:val="nil"/>
                <w:bottom w:val="nil"/>
                <w:right w:val="nil"/>
                <w:between w:val="nil"/>
              </w:pBdr>
              <w:spacing w:after="0" w:line="240" w:lineRule="auto"/>
              <w:jc w:val="both"/>
              <w:rPr>
                <w:color w:val="000000"/>
                <w:sz w:val="16"/>
                <w:szCs w:val="16"/>
              </w:rPr>
            </w:pPr>
            <w:r>
              <w:rPr>
                <w:color w:val="000000"/>
                <w:sz w:val="16"/>
                <w:szCs w:val="16"/>
              </w:rPr>
              <w:t>CIBSE - COVID-19: Ventilation version 5 - Updated 16th July 2021</w:t>
            </w:r>
          </w:p>
          <w:p w14:paraId="00000431" w14:textId="77777777" w:rsidR="00D93B96" w:rsidRDefault="008A7DFC">
            <w:pPr>
              <w:pBdr>
                <w:top w:val="nil"/>
                <w:left w:val="nil"/>
                <w:bottom w:val="nil"/>
                <w:right w:val="nil"/>
                <w:between w:val="nil"/>
              </w:pBdr>
              <w:spacing w:after="120" w:line="240" w:lineRule="auto"/>
              <w:jc w:val="both"/>
              <w:rPr>
                <w:color w:val="000000"/>
                <w:sz w:val="16"/>
                <w:szCs w:val="16"/>
              </w:rPr>
            </w:pPr>
            <w:hyperlink r:id="rId44">
              <w:r w:rsidR="00745A68">
                <w:rPr>
                  <w:color w:val="0563C1"/>
                  <w:sz w:val="16"/>
                  <w:szCs w:val="16"/>
                  <w:u w:val="single"/>
                </w:rPr>
                <w:t>https://www.cibse.org/coronavirus-covid-19/emerging-from-lockdown</w:t>
              </w:r>
            </w:hyperlink>
            <w:r w:rsidR="00745A68">
              <w:rPr>
                <w:color w:val="000000"/>
                <w:sz w:val="16"/>
                <w:szCs w:val="16"/>
              </w:rPr>
              <w:t xml:space="preserve"> </w:t>
            </w:r>
          </w:p>
          <w:p w14:paraId="00000432" w14:textId="77777777" w:rsidR="00D93B96" w:rsidRDefault="00745A68">
            <w:pPr>
              <w:pBdr>
                <w:top w:val="nil"/>
                <w:left w:val="nil"/>
                <w:bottom w:val="nil"/>
                <w:right w:val="nil"/>
                <w:between w:val="nil"/>
              </w:pBdr>
              <w:spacing w:after="0" w:line="240" w:lineRule="auto"/>
              <w:jc w:val="both"/>
              <w:rPr>
                <w:color w:val="000000"/>
                <w:sz w:val="16"/>
                <w:szCs w:val="16"/>
              </w:rPr>
            </w:pPr>
            <w:proofErr w:type="spellStart"/>
            <w:r>
              <w:rPr>
                <w:color w:val="000000"/>
                <w:sz w:val="16"/>
                <w:szCs w:val="16"/>
              </w:rPr>
              <w:t>DfE</w:t>
            </w:r>
            <w:proofErr w:type="spellEnd"/>
            <w:r>
              <w:rPr>
                <w:color w:val="000000"/>
                <w:sz w:val="16"/>
                <w:szCs w:val="16"/>
              </w:rPr>
              <w:t xml:space="preserve"> - Higher education COVID-19 operational guidance - Updated 19 July 2021</w:t>
            </w:r>
          </w:p>
          <w:p w14:paraId="00000433" w14:textId="77777777" w:rsidR="00D93B96" w:rsidRDefault="008A7DFC">
            <w:pPr>
              <w:pBdr>
                <w:top w:val="nil"/>
                <w:left w:val="nil"/>
                <w:bottom w:val="nil"/>
                <w:right w:val="nil"/>
                <w:between w:val="nil"/>
              </w:pBdr>
              <w:spacing w:after="120" w:line="240" w:lineRule="auto"/>
              <w:jc w:val="both"/>
              <w:rPr>
                <w:color w:val="000000"/>
                <w:sz w:val="16"/>
                <w:szCs w:val="16"/>
              </w:rPr>
            </w:pPr>
            <w:hyperlink r:id="rId45">
              <w:r w:rsidR="00745A68">
                <w:rPr>
                  <w:color w:val="0563C1"/>
                  <w:sz w:val="16"/>
                  <w:szCs w:val="16"/>
                  <w:u w:val="single"/>
                </w:rPr>
                <w:t>https://www.gov.uk/government/publications/higher-education-reopening-buildings-and-campuses/higher-education-covid-19-operational-guidance</w:t>
              </w:r>
            </w:hyperlink>
            <w:r w:rsidR="00745A68">
              <w:rPr>
                <w:color w:val="000000"/>
                <w:sz w:val="16"/>
                <w:szCs w:val="16"/>
              </w:rPr>
              <w:t xml:space="preserve"> </w:t>
            </w:r>
          </w:p>
          <w:p w14:paraId="00000434" w14:textId="77777777" w:rsidR="00D93B96" w:rsidRDefault="00745A68">
            <w:pPr>
              <w:pBdr>
                <w:top w:val="nil"/>
                <w:left w:val="nil"/>
                <w:bottom w:val="nil"/>
                <w:right w:val="nil"/>
                <w:between w:val="nil"/>
              </w:pBdr>
              <w:tabs>
                <w:tab w:val="left" w:pos="6925"/>
              </w:tabs>
              <w:spacing w:after="0" w:line="240" w:lineRule="auto"/>
              <w:jc w:val="both"/>
              <w:rPr>
                <w:color w:val="000000"/>
                <w:sz w:val="16"/>
                <w:szCs w:val="16"/>
              </w:rPr>
            </w:pPr>
            <w:r>
              <w:rPr>
                <w:color w:val="000000"/>
                <w:sz w:val="16"/>
                <w:szCs w:val="16"/>
              </w:rPr>
              <w:t>HSE - Keeping workplaces safe as coronavirus (COVID-19) restrictions are removed - Updated 19 July 2021</w:t>
            </w:r>
            <w:r>
              <w:rPr>
                <w:color w:val="000000"/>
                <w:sz w:val="16"/>
                <w:szCs w:val="16"/>
              </w:rPr>
              <w:tab/>
            </w:r>
          </w:p>
          <w:p w14:paraId="00000435" w14:textId="77777777" w:rsidR="00D93B96" w:rsidRDefault="008A7DFC">
            <w:pPr>
              <w:pBdr>
                <w:top w:val="nil"/>
                <w:left w:val="nil"/>
                <w:bottom w:val="nil"/>
                <w:right w:val="nil"/>
                <w:between w:val="nil"/>
              </w:pBdr>
              <w:tabs>
                <w:tab w:val="left" w:pos="6925"/>
              </w:tabs>
              <w:spacing w:after="0" w:line="240" w:lineRule="auto"/>
              <w:jc w:val="both"/>
              <w:rPr>
                <w:color w:val="000000"/>
                <w:sz w:val="16"/>
                <w:szCs w:val="16"/>
              </w:rPr>
            </w:pPr>
            <w:hyperlink r:id="rId46">
              <w:r w:rsidR="00745A68">
                <w:rPr>
                  <w:color w:val="0563C1"/>
                  <w:sz w:val="16"/>
                  <w:szCs w:val="16"/>
                  <w:u w:val="single"/>
                </w:rPr>
                <w:t>https://www.hse.gov.uk/coronavirus/roadmap-further-guidance.htm</w:t>
              </w:r>
            </w:hyperlink>
            <w:r w:rsidR="00745A68">
              <w:rPr>
                <w:color w:val="000000"/>
                <w:sz w:val="16"/>
                <w:szCs w:val="16"/>
              </w:rPr>
              <w:t xml:space="preserve">  </w:t>
            </w:r>
          </w:p>
          <w:p w14:paraId="00000436"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425" w:type="dxa"/>
            <w:shd w:val="clear" w:color="auto" w:fill="auto"/>
          </w:tcPr>
          <w:p w14:paraId="00000437" w14:textId="6C586528"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lastRenderedPageBreak/>
              <w:t>3</w:t>
            </w:r>
          </w:p>
        </w:tc>
        <w:tc>
          <w:tcPr>
            <w:tcW w:w="425" w:type="dxa"/>
            <w:shd w:val="clear" w:color="auto" w:fill="auto"/>
          </w:tcPr>
          <w:p w14:paraId="00000438" w14:textId="162DB129"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2</w:t>
            </w:r>
          </w:p>
        </w:tc>
        <w:tc>
          <w:tcPr>
            <w:tcW w:w="426" w:type="dxa"/>
            <w:shd w:val="clear" w:color="auto" w:fill="auto"/>
          </w:tcPr>
          <w:p w14:paraId="00000439" w14:textId="71F22EA9"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6</w:t>
            </w:r>
          </w:p>
        </w:tc>
        <w:tc>
          <w:tcPr>
            <w:tcW w:w="567" w:type="dxa"/>
            <w:shd w:val="clear" w:color="auto" w:fill="auto"/>
          </w:tcPr>
          <w:p w14:paraId="0000043A" w14:textId="72F4EF25" w:rsidR="00D93B96" w:rsidRDefault="001C25B5">
            <w:pPr>
              <w:pStyle w:val="Title"/>
              <w:rPr>
                <w:rFonts w:ascii="Calibri" w:eastAsia="Calibri" w:hAnsi="Calibri" w:cs="Calibri"/>
                <w:b w:val="0"/>
                <w:sz w:val="16"/>
                <w:szCs w:val="16"/>
                <w:u w:val="none"/>
              </w:rPr>
            </w:pPr>
            <w:r>
              <w:rPr>
                <w:rFonts w:ascii="Calibri" w:eastAsia="Calibri" w:hAnsi="Calibri" w:cs="Calibri"/>
                <w:b w:val="0"/>
                <w:sz w:val="16"/>
                <w:szCs w:val="16"/>
                <w:u w:val="none"/>
              </w:rPr>
              <w:t>Y</w:t>
            </w:r>
          </w:p>
        </w:tc>
        <w:tc>
          <w:tcPr>
            <w:tcW w:w="1823" w:type="dxa"/>
            <w:shd w:val="clear" w:color="auto" w:fill="auto"/>
          </w:tcPr>
          <w:p w14:paraId="0000043B"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43C"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43D"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43E"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43F"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440" w14:textId="77777777" w:rsidR="00D93B96" w:rsidRDefault="00D93B96">
            <w:pPr>
              <w:pStyle w:val="Title"/>
              <w:rPr>
                <w:rFonts w:ascii="Calibri" w:eastAsia="Calibri" w:hAnsi="Calibri" w:cs="Calibri"/>
                <w:b w:val="0"/>
                <w:sz w:val="16"/>
                <w:szCs w:val="16"/>
                <w:u w:val="none"/>
              </w:rPr>
            </w:pPr>
          </w:p>
        </w:tc>
        <w:tc>
          <w:tcPr>
            <w:tcW w:w="848" w:type="dxa"/>
          </w:tcPr>
          <w:p w14:paraId="00000441" w14:textId="77777777" w:rsidR="00D93B96" w:rsidRDefault="00D93B96">
            <w:pPr>
              <w:pStyle w:val="Title"/>
              <w:rPr>
                <w:rFonts w:ascii="Calibri" w:eastAsia="Calibri" w:hAnsi="Calibri" w:cs="Calibri"/>
                <w:b w:val="0"/>
                <w:sz w:val="16"/>
                <w:szCs w:val="16"/>
                <w:u w:val="none"/>
              </w:rPr>
            </w:pPr>
          </w:p>
        </w:tc>
      </w:tr>
      <w:tr w:rsidR="00D93B96" w14:paraId="6F503C4E" w14:textId="77777777" w:rsidTr="001C25B5">
        <w:trPr>
          <w:trHeight w:val="233"/>
        </w:trPr>
        <w:tc>
          <w:tcPr>
            <w:tcW w:w="1271" w:type="dxa"/>
            <w:shd w:val="clear" w:color="auto" w:fill="auto"/>
          </w:tcPr>
          <w:p w14:paraId="00000469"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46A" w14:textId="77777777" w:rsidR="00D93B96" w:rsidRDefault="00D93B96">
            <w:pPr>
              <w:pStyle w:val="Title"/>
              <w:jc w:val="left"/>
              <w:rPr>
                <w:rFonts w:ascii="Calibri" w:eastAsia="Calibri" w:hAnsi="Calibri" w:cs="Calibri"/>
                <w:b w:val="0"/>
                <w:sz w:val="16"/>
                <w:szCs w:val="16"/>
                <w:u w:val="none"/>
              </w:rPr>
            </w:pPr>
          </w:p>
        </w:tc>
        <w:tc>
          <w:tcPr>
            <w:tcW w:w="1276" w:type="dxa"/>
            <w:shd w:val="clear" w:color="auto" w:fill="auto"/>
          </w:tcPr>
          <w:p w14:paraId="0000046B" w14:textId="77777777" w:rsidR="00D93B96" w:rsidRDefault="00D93B96">
            <w:pPr>
              <w:pStyle w:val="Title"/>
              <w:jc w:val="left"/>
              <w:rPr>
                <w:rFonts w:ascii="Calibri" w:eastAsia="Calibri" w:hAnsi="Calibri" w:cs="Calibri"/>
                <w:b w:val="0"/>
                <w:sz w:val="16"/>
                <w:szCs w:val="16"/>
                <w:u w:val="none"/>
              </w:rPr>
            </w:pPr>
          </w:p>
        </w:tc>
        <w:tc>
          <w:tcPr>
            <w:tcW w:w="992" w:type="dxa"/>
            <w:shd w:val="clear" w:color="auto" w:fill="auto"/>
          </w:tcPr>
          <w:p w14:paraId="0000046C" w14:textId="77777777" w:rsidR="00D93B96" w:rsidRDefault="00D93B96">
            <w:pPr>
              <w:pBdr>
                <w:top w:val="nil"/>
                <w:left w:val="nil"/>
                <w:bottom w:val="nil"/>
                <w:right w:val="nil"/>
                <w:between w:val="nil"/>
              </w:pBdr>
              <w:spacing w:after="0" w:line="240" w:lineRule="auto"/>
              <w:jc w:val="both"/>
              <w:rPr>
                <w:color w:val="000000"/>
                <w:sz w:val="16"/>
                <w:szCs w:val="16"/>
              </w:rPr>
            </w:pPr>
          </w:p>
        </w:tc>
        <w:tc>
          <w:tcPr>
            <w:tcW w:w="3969" w:type="dxa"/>
            <w:shd w:val="clear" w:color="auto" w:fill="auto"/>
          </w:tcPr>
          <w:p w14:paraId="0000046D" w14:textId="77777777" w:rsidR="00D93B96" w:rsidRDefault="00D93B96">
            <w:pPr>
              <w:spacing w:after="0" w:line="240" w:lineRule="auto"/>
              <w:jc w:val="both"/>
              <w:rPr>
                <w:sz w:val="16"/>
                <w:szCs w:val="16"/>
              </w:rPr>
            </w:pPr>
          </w:p>
        </w:tc>
        <w:tc>
          <w:tcPr>
            <w:tcW w:w="425" w:type="dxa"/>
            <w:shd w:val="clear" w:color="auto" w:fill="auto"/>
          </w:tcPr>
          <w:p w14:paraId="0000046E" w14:textId="77777777" w:rsidR="00D93B96" w:rsidRDefault="00D93B96">
            <w:pPr>
              <w:pStyle w:val="Title"/>
              <w:rPr>
                <w:rFonts w:ascii="Calibri" w:eastAsia="Calibri" w:hAnsi="Calibri" w:cs="Calibri"/>
                <w:b w:val="0"/>
                <w:sz w:val="16"/>
                <w:szCs w:val="16"/>
                <w:u w:val="none"/>
              </w:rPr>
            </w:pPr>
          </w:p>
        </w:tc>
        <w:tc>
          <w:tcPr>
            <w:tcW w:w="425" w:type="dxa"/>
            <w:shd w:val="clear" w:color="auto" w:fill="auto"/>
          </w:tcPr>
          <w:p w14:paraId="0000046F" w14:textId="77777777" w:rsidR="00D93B96" w:rsidRDefault="00D93B96">
            <w:pPr>
              <w:pStyle w:val="Title"/>
              <w:rPr>
                <w:rFonts w:ascii="Calibri" w:eastAsia="Calibri" w:hAnsi="Calibri" w:cs="Calibri"/>
                <w:b w:val="0"/>
                <w:sz w:val="16"/>
                <w:szCs w:val="16"/>
                <w:u w:val="none"/>
              </w:rPr>
            </w:pPr>
          </w:p>
        </w:tc>
        <w:tc>
          <w:tcPr>
            <w:tcW w:w="426" w:type="dxa"/>
            <w:shd w:val="clear" w:color="auto" w:fill="auto"/>
          </w:tcPr>
          <w:p w14:paraId="00000470" w14:textId="77777777" w:rsidR="00D93B96" w:rsidRDefault="00D93B96">
            <w:pPr>
              <w:pStyle w:val="Title"/>
              <w:rPr>
                <w:rFonts w:ascii="Calibri" w:eastAsia="Calibri" w:hAnsi="Calibri" w:cs="Calibri"/>
                <w:b w:val="0"/>
                <w:sz w:val="16"/>
                <w:szCs w:val="16"/>
                <w:u w:val="none"/>
              </w:rPr>
            </w:pPr>
          </w:p>
        </w:tc>
        <w:tc>
          <w:tcPr>
            <w:tcW w:w="567" w:type="dxa"/>
            <w:shd w:val="clear" w:color="auto" w:fill="auto"/>
          </w:tcPr>
          <w:p w14:paraId="00000471" w14:textId="77777777" w:rsidR="00D93B96" w:rsidRDefault="00D93B96">
            <w:pPr>
              <w:pStyle w:val="Title"/>
              <w:rPr>
                <w:rFonts w:ascii="Calibri" w:eastAsia="Calibri" w:hAnsi="Calibri" w:cs="Calibri"/>
                <w:b w:val="0"/>
                <w:sz w:val="16"/>
                <w:szCs w:val="16"/>
                <w:u w:val="none"/>
              </w:rPr>
            </w:pPr>
          </w:p>
        </w:tc>
        <w:tc>
          <w:tcPr>
            <w:tcW w:w="1823" w:type="dxa"/>
            <w:shd w:val="clear" w:color="auto" w:fill="auto"/>
          </w:tcPr>
          <w:p w14:paraId="00000472" w14:textId="77777777" w:rsidR="00D93B96" w:rsidRDefault="00D93B96">
            <w:pPr>
              <w:pStyle w:val="Title"/>
              <w:jc w:val="left"/>
              <w:rPr>
                <w:rFonts w:ascii="Calibri" w:eastAsia="Calibri" w:hAnsi="Calibri" w:cs="Calibri"/>
                <w:b w:val="0"/>
                <w:sz w:val="16"/>
                <w:szCs w:val="16"/>
                <w:u w:val="none"/>
              </w:rPr>
            </w:pPr>
          </w:p>
        </w:tc>
        <w:tc>
          <w:tcPr>
            <w:tcW w:w="298" w:type="dxa"/>
            <w:shd w:val="clear" w:color="auto" w:fill="auto"/>
          </w:tcPr>
          <w:p w14:paraId="00000473" w14:textId="77777777" w:rsidR="00D93B96" w:rsidRDefault="00D93B96">
            <w:pPr>
              <w:pStyle w:val="Title"/>
              <w:rPr>
                <w:rFonts w:ascii="Calibri" w:eastAsia="Calibri" w:hAnsi="Calibri" w:cs="Calibri"/>
                <w:b w:val="0"/>
                <w:sz w:val="16"/>
                <w:szCs w:val="16"/>
                <w:u w:val="none"/>
              </w:rPr>
            </w:pPr>
          </w:p>
        </w:tc>
        <w:tc>
          <w:tcPr>
            <w:tcW w:w="319" w:type="dxa"/>
            <w:shd w:val="clear" w:color="auto" w:fill="auto"/>
          </w:tcPr>
          <w:p w14:paraId="00000474" w14:textId="77777777" w:rsidR="00D93B96" w:rsidRDefault="00D93B96">
            <w:pPr>
              <w:pStyle w:val="Title"/>
              <w:rPr>
                <w:rFonts w:ascii="Calibri" w:eastAsia="Calibri" w:hAnsi="Calibri" w:cs="Calibri"/>
                <w:b w:val="0"/>
                <w:sz w:val="16"/>
                <w:szCs w:val="16"/>
                <w:u w:val="none"/>
              </w:rPr>
            </w:pPr>
          </w:p>
        </w:tc>
        <w:tc>
          <w:tcPr>
            <w:tcW w:w="314" w:type="dxa"/>
            <w:shd w:val="clear" w:color="auto" w:fill="auto"/>
          </w:tcPr>
          <w:p w14:paraId="00000475" w14:textId="77777777" w:rsidR="00D93B96" w:rsidRDefault="00D93B96">
            <w:pPr>
              <w:pStyle w:val="Title"/>
              <w:rPr>
                <w:rFonts w:ascii="Calibri" w:eastAsia="Calibri" w:hAnsi="Calibri" w:cs="Calibri"/>
                <w:b w:val="0"/>
                <w:sz w:val="16"/>
                <w:szCs w:val="16"/>
                <w:u w:val="none"/>
              </w:rPr>
            </w:pPr>
          </w:p>
        </w:tc>
        <w:tc>
          <w:tcPr>
            <w:tcW w:w="663" w:type="dxa"/>
            <w:shd w:val="clear" w:color="auto" w:fill="auto"/>
          </w:tcPr>
          <w:p w14:paraId="00000476" w14:textId="77777777" w:rsidR="00D93B96" w:rsidRDefault="00D93B96">
            <w:pPr>
              <w:pStyle w:val="Title"/>
              <w:rPr>
                <w:rFonts w:ascii="Calibri" w:eastAsia="Calibri" w:hAnsi="Calibri" w:cs="Calibri"/>
                <w:b w:val="0"/>
                <w:sz w:val="16"/>
                <w:szCs w:val="16"/>
                <w:u w:val="none"/>
              </w:rPr>
            </w:pPr>
          </w:p>
        </w:tc>
        <w:tc>
          <w:tcPr>
            <w:tcW w:w="554" w:type="dxa"/>
            <w:shd w:val="clear" w:color="auto" w:fill="auto"/>
          </w:tcPr>
          <w:p w14:paraId="00000477" w14:textId="77777777" w:rsidR="00D93B96" w:rsidRDefault="00D93B96">
            <w:pPr>
              <w:pStyle w:val="Title"/>
              <w:rPr>
                <w:rFonts w:ascii="Calibri" w:eastAsia="Calibri" w:hAnsi="Calibri" w:cs="Calibri"/>
                <w:b w:val="0"/>
                <w:sz w:val="16"/>
                <w:szCs w:val="16"/>
                <w:u w:val="none"/>
              </w:rPr>
            </w:pPr>
          </w:p>
        </w:tc>
        <w:tc>
          <w:tcPr>
            <w:tcW w:w="848" w:type="dxa"/>
          </w:tcPr>
          <w:p w14:paraId="00000478" w14:textId="77777777" w:rsidR="00D93B96" w:rsidRDefault="00D93B96">
            <w:pPr>
              <w:pStyle w:val="Title"/>
              <w:rPr>
                <w:rFonts w:ascii="Calibri" w:eastAsia="Calibri" w:hAnsi="Calibri" w:cs="Calibri"/>
                <w:b w:val="0"/>
                <w:sz w:val="16"/>
                <w:szCs w:val="16"/>
                <w:u w:val="none"/>
              </w:rPr>
            </w:pPr>
          </w:p>
        </w:tc>
      </w:tr>
    </w:tbl>
    <w:p w14:paraId="00000499" w14:textId="77777777" w:rsidR="00D93B96" w:rsidRDefault="00D93B96">
      <w:pPr>
        <w:sectPr w:rsidR="00D93B96">
          <w:headerReference w:type="default" r:id="rId47"/>
          <w:pgSz w:w="16838" w:h="11906" w:orient="landscape"/>
          <w:pgMar w:top="720" w:right="720" w:bottom="720" w:left="720" w:header="708" w:footer="708" w:gutter="0"/>
          <w:pgNumType w:start="1"/>
          <w:cols w:space="720"/>
        </w:sectPr>
      </w:pPr>
    </w:p>
    <w:p w14:paraId="0000049A" w14:textId="77777777" w:rsidR="00D93B96" w:rsidRDefault="00745A68">
      <w:pPr>
        <w:pBdr>
          <w:top w:val="nil"/>
          <w:left w:val="nil"/>
          <w:bottom w:val="nil"/>
          <w:right w:val="nil"/>
          <w:between w:val="nil"/>
        </w:pBdr>
        <w:spacing w:after="0" w:line="240" w:lineRule="auto"/>
        <w:rPr>
          <w:b/>
          <w:color w:val="000000"/>
        </w:rPr>
      </w:pPr>
      <w:r>
        <w:rPr>
          <w:b/>
          <w:color w:val="000000"/>
        </w:rPr>
        <w:lastRenderedPageBreak/>
        <w:t>Risk Assessment Guidance</w:t>
      </w:r>
    </w:p>
    <w:p w14:paraId="0000049B" w14:textId="77777777" w:rsidR="00D93B96" w:rsidRDefault="00D93B96">
      <w:pPr>
        <w:pBdr>
          <w:top w:val="nil"/>
          <w:left w:val="nil"/>
          <w:bottom w:val="nil"/>
          <w:right w:val="nil"/>
          <w:between w:val="nil"/>
        </w:pBdr>
        <w:spacing w:after="0" w:line="240" w:lineRule="auto"/>
        <w:rPr>
          <w:color w:val="000000"/>
        </w:rPr>
      </w:pPr>
    </w:p>
    <w:p w14:paraId="0000049C" w14:textId="77777777" w:rsidR="00D93B96" w:rsidRDefault="00745A68">
      <w:pPr>
        <w:pBdr>
          <w:top w:val="nil"/>
          <w:left w:val="nil"/>
          <w:bottom w:val="nil"/>
          <w:right w:val="nil"/>
          <w:between w:val="nil"/>
        </w:pBdr>
        <w:spacing w:after="0" w:line="240" w:lineRule="auto"/>
        <w:rPr>
          <w:color w:val="000000"/>
          <w:u w:val="single"/>
        </w:rPr>
      </w:pPr>
      <w:r>
        <w:rPr>
          <w:color w:val="000000"/>
          <w:u w:val="single"/>
        </w:rPr>
        <w:t>Risk Scoring System</w:t>
      </w:r>
    </w:p>
    <w:p w14:paraId="0000049D" w14:textId="77777777" w:rsidR="00D93B96" w:rsidRDefault="00D93B96">
      <w:pPr>
        <w:pBdr>
          <w:top w:val="nil"/>
          <w:left w:val="nil"/>
          <w:bottom w:val="nil"/>
          <w:right w:val="nil"/>
          <w:between w:val="nil"/>
        </w:pBdr>
        <w:spacing w:after="0" w:line="240" w:lineRule="auto"/>
        <w:rPr>
          <w:color w:val="000000"/>
        </w:rPr>
      </w:pPr>
    </w:p>
    <w:p w14:paraId="0000049E" w14:textId="77777777" w:rsidR="00D93B96" w:rsidRDefault="00745A68">
      <w:pPr>
        <w:pBdr>
          <w:top w:val="nil"/>
          <w:left w:val="nil"/>
          <w:bottom w:val="nil"/>
          <w:right w:val="nil"/>
          <w:between w:val="nil"/>
        </w:pBdr>
        <w:spacing w:after="0" w:line="240" w:lineRule="auto"/>
        <w:rPr>
          <w:color w:val="000000"/>
        </w:rPr>
      </w:pPr>
      <w:r>
        <w:rPr>
          <w:color w:val="000000"/>
        </w:rPr>
        <w:t>The scoring system is provided as a tool to help structure thinking about assessments and to provide a framework for identifying which are the most serious risks and why.</w:t>
      </w:r>
    </w:p>
    <w:p w14:paraId="0000049F" w14:textId="77777777" w:rsidR="00D93B96" w:rsidRDefault="00D93B96">
      <w:pPr>
        <w:jc w:val="both"/>
        <w:rPr>
          <w:rFonts w:ascii="Arial" w:eastAsia="Arial" w:hAnsi="Arial" w:cs="Arial"/>
        </w:rPr>
      </w:pPr>
    </w:p>
    <w:tbl>
      <w:tblPr>
        <w:tblStyle w:val="a1"/>
        <w:tblW w:w="9213" w:type="dxa"/>
        <w:tblInd w:w="629" w:type="dxa"/>
        <w:tblLayout w:type="fixed"/>
        <w:tblLook w:val="0000" w:firstRow="0" w:lastRow="0" w:firstColumn="0" w:lastColumn="0" w:noHBand="0" w:noVBand="0"/>
      </w:tblPr>
      <w:tblGrid>
        <w:gridCol w:w="1559"/>
        <w:gridCol w:w="1559"/>
        <w:gridCol w:w="1559"/>
        <w:gridCol w:w="1559"/>
        <w:gridCol w:w="1560"/>
        <w:gridCol w:w="1417"/>
      </w:tblGrid>
      <w:tr w:rsidR="00D93B96" w14:paraId="60D75F74" w14:textId="77777777">
        <w:trPr>
          <w:trHeight w:val="458"/>
        </w:trPr>
        <w:tc>
          <w:tcPr>
            <w:tcW w:w="1560" w:type="dxa"/>
            <w:tcBorders>
              <w:top w:val="single" w:sz="4" w:space="0" w:color="000000"/>
              <w:left w:val="single" w:sz="4" w:space="0" w:color="000000"/>
              <w:bottom w:val="single" w:sz="4" w:space="0" w:color="000000"/>
              <w:right w:val="single" w:sz="4" w:space="0" w:color="000000"/>
            </w:tcBorders>
          </w:tcPr>
          <w:p w14:paraId="000004A0" w14:textId="77777777" w:rsidR="00D93B96" w:rsidRDefault="00D93B96">
            <w:pPr>
              <w:pBdr>
                <w:top w:val="nil"/>
                <w:left w:val="nil"/>
                <w:bottom w:val="nil"/>
                <w:right w:val="nil"/>
                <w:between w:val="nil"/>
              </w:pBdr>
              <w:spacing w:after="0" w:line="240" w:lineRule="auto"/>
              <w:rPr>
                <w:color w:val="000000"/>
                <w:sz w:val="16"/>
                <w:szCs w:val="16"/>
              </w:rPr>
            </w:pP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14:paraId="000004A1"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Consequence / Severity score (severity levels) and examples of descriptors </w:t>
            </w:r>
          </w:p>
        </w:tc>
      </w:tr>
      <w:tr w:rsidR="00D93B96" w14:paraId="4175D023" w14:textId="77777777">
        <w:trPr>
          <w:trHeight w:val="283"/>
        </w:trPr>
        <w:tc>
          <w:tcPr>
            <w:tcW w:w="1560" w:type="dxa"/>
            <w:tcBorders>
              <w:top w:val="single" w:sz="4" w:space="0" w:color="000000"/>
              <w:left w:val="single" w:sz="4" w:space="0" w:color="000000"/>
              <w:bottom w:val="single" w:sz="4" w:space="0" w:color="000000"/>
              <w:right w:val="single" w:sz="4" w:space="0" w:color="000000"/>
            </w:tcBorders>
          </w:tcPr>
          <w:p w14:paraId="000004A6" w14:textId="77777777" w:rsidR="00D93B96" w:rsidRDefault="00D93B96">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0004A7"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A8"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A9"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AA"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AB"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5 </w:t>
            </w:r>
          </w:p>
        </w:tc>
      </w:tr>
      <w:tr w:rsidR="00D93B96" w14:paraId="5FBEB73D" w14:textId="77777777">
        <w:trPr>
          <w:trHeight w:val="268"/>
        </w:trPr>
        <w:tc>
          <w:tcPr>
            <w:tcW w:w="1560" w:type="dxa"/>
            <w:tcBorders>
              <w:top w:val="single" w:sz="4" w:space="0" w:color="000000"/>
              <w:left w:val="single" w:sz="4" w:space="0" w:color="000000"/>
              <w:bottom w:val="single" w:sz="4" w:space="0" w:color="000000"/>
              <w:right w:val="single" w:sz="4" w:space="0" w:color="000000"/>
            </w:tcBorders>
            <w:vAlign w:val="center"/>
          </w:tcPr>
          <w:p w14:paraId="000004AC"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Domains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AD"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AE"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Minor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AF"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Moderate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B0"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Major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B1"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Catastrophic </w:t>
            </w:r>
          </w:p>
        </w:tc>
      </w:tr>
      <w:tr w:rsidR="00D93B96" w14:paraId="328887E9" w14:textId="77777777">
        <w:trPr>
          <w:trHeight w:val="1903"/>
        </w:trPr>
        <w:tc>
          <w:tcPr>
            <w:tcW w:w="1560" w:type="dxa"/>
            <w:tcBorders>
              <w:top w:val="single" w:sz="4" w:space="0" w:color="000000"/>
              <w:left w:val="single" w:sz="4" w:space="0" w:color="000000"/>
              <w:bottom w:val="single" w:sz="4" w:space="0" w:color="000000"/>
              <w:right w:val="single" w:sz="4" w:space="0" w:color="000000"/>
            </w:tcBorders>
          </w:tcPr>
          <w:p w14:paraId="000004B2"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Impact on the safety of staff, students or public (physical / psychological harm) </w:t>
            </w:r>
          </w:p>
        </w:tc>
        <w:tc>
          <w:tcPr>
            <w:tcW w:w="1559" w:type="dxa"/>
            <w:tcBorders>
              <w:top w:val="single" w:sz="4" w:space="0" w:color="000000"/>
              <w:left w:val="single" w:sz="4" w:space="0" w:color="000000"/>
              <w:bottom w:val="single" w:sz="4" w:space="0" w:color="000000"/>
              <w:right w:val="single" w:sz="4" w:space="0" w:color="000000"/>
            </w:tcBorders>
          </w:tcPr>
          <w:p w14:paraId="000004B3"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Minimal injury not requiring first aid or requiring no/minimal intervention or treatment. </w:t>
            </w:r>
          </w:p>
          <w:p w14:paraId="000004B4" w14:textId="77777777" w:rsidR="00D93B96" w:rsidRDefault="00D93B96">
            <w:pPr>
              <w:pBdr>
                <w:top w:val="nil"/>
                <w:left w:val="nil"/>
                <w:bottom w:val="nil"/>
                <w:right w:val="nil"/>
                <w:between w:val="nil"/>
              </w:pBdr>
              <w:spacing w:after="0" w:line="240" w:lineRule="auto"/>
              <w:rPr>
                <w:color w:val="000000"/>
                <w:sz w:val="16"/>
                <w:szCs w:val="16"/>
              </w:rPr>
            </w:pPr>
          </w:p>
          <w:p w14:paraId="000004B5"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No time off work</w:t>
            </w:r>
          </w:p>
        </w:tc>
        <w:tc>
          <w:tcPr>
            <w:tcW w:w="1559" w:type="dxa"/>
            <w:tcBorders>
              <w:top w:val="single" w:sz="4" w:space="0" w:color="000000"/>
              <w:left w:val="single" w:sz="4" w:space="0" w:color="000000"/>
              <w:bottom w:val="single" w:sz="4" w:space="0" w:color="000000"/>
              <w:right w:val="single" w:sz="4" w:space="0" w:color="000000"/>
            </w:tcBorders>
            <w:shd w:val="clear" w:color="auto" w:fill="AFAA00"/>
          </w:tcPr>
          <w:p w14:paraId="000004B6"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Minor injury or illness, first aid treatment needed or requiring minor intervention.</w:t>
            </w:r>
          </w:p>
          <w:p w14:paraId="000004B7" w14:textId="77777777" w:rsidR="00D93B96" w:rsidRDefault="00D93B96">
            <w:pPr>
              <w:pBdr>
                <w:top w:val="nil"/>
                <w:left w:val="nil"/>
                <w:bottom w:val="nil"/>
                <w:right w:val="nil"/>
                <w:between w:val="nil"/>
              </w:pBdr>
              <w:spacing w:after="0" w:line="240" w:lineRule="auto"/>
              <w:rPr>
                <w:color w:val="000000"/>
                <w:sz w:val="16"/>
                <w:szCs w:val="16"/>
              </w:rPr>
            </w:pPr>
          </w:p>
          <w:p w14:paraId="000004B8"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Requiring time off work for &lt;3 days </w:t>
            </w:r>
          </w:p>
          <w:p w14:paraId="000004B9" w14:textId="77777777" w:rsidR="00D93B96" w:rsidRDefault="00D93B96">
            <w:pPr>
              <w:pBdr>
                <w:top w:val="nil"/>
                <w:left w:val="nil"/>
                <w:bottom w:val="nil"/>
                <w:right w:val="nil"/>
                <w:between w:val="nil"/>
              </w:pBdr>
              <w:spacing w:after="0" w:line="240" w:lineRule="auto"/>
              <w:rPr>
                <w:color w:val="000000"/>
                <w:sz w:val="16"/>
                <w:szCs w:val="16"/>
              </w:rPr>
            </w:pPr>
          </w:p>
          <w:p w14:paraId="000004BA" w14:textId="77777777" w:rsidR="00D93B96" w:rsidRDefault="00D93B96">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bottom"/>
          </w:tcPr>
          <w:p w14:paraId="000004BB"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Moderate injury  requiring professional intervention </w:t>
            </w:r>
          </w:p>
          <w:p w14:paraId="000004BC" w14:textId="77777777" w:rsidR="00D93B96" w:rsidRDefault="00D93B96">
            <w:pPr>
              <w:pBdr>
                <w:top w:val="nil"/>
                <w:left w:val="nil"/>
                <w:bottom w:val="nil"/>
                <w:right w:val="nil"/>
                <w:between w:val="nil"/>
              </w:pBdr>
              <w:spacing w:after="0" w:line="240" w:lineRule="auto"/>
              <w:rPr>
                <w:color w:val="000000"/>
                <w:sz w:val="16"/>
                <w:szCs w:val="16"/>
              </w:rPr>
            </w:pPr>
          </w:p>
          <w:p w14:paraId="000004BD"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Requiring time off work for 4-14 days </w:t>
            </w:r>
          </w:p>
          <w:p w14:paraId="000004BE" w14:textId="77777777" w:rsidR="00D93B96" w:rsidRDefault="00D93B96">
            <w:pPr>
              <w:pBdr>
                <w:top w:val="nil"/>
                <w:left w:val="nil"/>
                <w:bottom w:val="nil"/>
                <w:right w:val="nil"/>
                <w:between w:val="nil"/>
              </w:pBdr>
              <w:spacing w:after="0" w:line="240" w:lineRule="auto"/>
              <w:rPr>
                <w:color w:val="000000"/>
                <w:sz w:val="16"/>
                <w:szCs w:val="16"/>
              </w:rPr>
            </w:pPr>
          </w:p>
          <w:p w14:paraId="000004BF"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RIDDOR / MHRA / agency reportable incident </w:t>
            </w:r>
          </w:p>
          <w:p w14:paraId="000004C0" w14:textId="77777777" w:rsidR="00D93B96" w:rsidRDefault="00D93B96">
            <w:pPr>
              <w:pBdr>
                <w:top w:val="nil"/>
                <w:left w:val="nil"/>
                <w:bottom w:val="nil"/>
                <w:right w:val="nil"/>
                <w:between w:val="nil"/>
              </w:pBdr>
              <w:spacing w:after="0" w:line="240" w:lineRule="auto"/>
              <w:rPr>
                <w:color w:val="000000"/>
                <w:sz w:val="16"/>
                <w:szCs w:val="16"/>
              </w:rPr>
            </w:pPr>
          </w:p>
          <w:p w14:paraId="000004C1" w14:textId="77777777" w:rsidR="00D93B96" w:rsidRDefault="00D93B96">
            <w:pPr>
              <w:pBdr>
                <w:top w:val="nil"/>
                <w:left w:val="nil"/>
                <w:bottom w:val="nil"/>
                <w:right w:val="nil"/>
                <w:between w:val="nil"/>
              </w:pBdr>
              <w:spacing w:after="0" w:line="240" w:lineRule="auto"/>
              <w:rPr>
                <w:color w:val="000000"/>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08E00"/>
          </w:tcPr>
          <w:p w14:paraId="000004C2"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Major injury leading to long-term incapacity/ disability (loss of limb)</w:t>
            </w:r>
          </w:p>
          <w:p w14:paraId="000004C3" w14:textId="77777777" w:rsidR="00D93B96" w:rsidRDefault="00D93B96">
            <w:pPr>
              <w:pBdr>
                <w:top w:val="nil"/>
                <w:left w:val="nil"/>
                <w:bottom w:val="nil"/>
                <w:right w:val="nil"/>
                <w:between w:val="nil"/>
              </w:pBdr>
              <w:spacing w:after="0" w:line="240" w:lineRule="auto"/>
              <w:rPr>
                <w:color w:val="000000"/>
                <w:sz w:val="16"/>
                <w:szCs w:val="16"/>
              </w:rPr>
            </w:pPr>
          </w:p>
          <w:p w14:paraId="000004C4"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Requiring time off work for &gt;14 days </w:t>
            </w:r>
          </w:p>
          <w:p w14:paraId="000004C5" w14:textId="77777777" w:rsidR="00D93B96" w:rsidRDefault="00D93B96">
            <w:pPr>
              <w:pBdr>
                <w:top w:val="nil"/>
                <w:left w:val="nil"/>
                <w:bottom w:val="nil"/>
                <w:right w:val="nil"/>
                <w:between w:val="nil"/>
              </w:pBdr>
              <w:spacing w:after="0" w:line="240" w:lineRule="auto"/>
              <w:rPr>
                <w:color w:val="000000"/>
                <w:sz w:val="16"/>
                <w:szCs w:val="16"/>
              </w:rPr>
            </w:pPr>
          </w:p>
          <w:p w14:paraId="000004C6" w14:textId="77777777" w:rsidR="00D93B96" w:rsidRDefault="00D93B96">
            <w:pPr>
              <w:pBdr>
                <w:top w:val="nil"/>
                <w:left w:val="nil"/>
                <w:bottom w:val="nil"/>
                <w:right w:val="nil"/>
                <w:between w:val="nil"/>
              </w:pBdr>
              <w:spacing w:after="0" w:line="240" w:lineRule="auto"/>
              <w:rPr>
                <w:color w:val="000000"/>
                <w:sz w:val="16"/>
                <w:szCs w:val="16"/>
              </w:rPr>
            </w:pPr>
          </w:p>
          <w:p w14:paraId="000004C7" w14:textId="77777777" w:rsidR="00D93B96" w:rsidRDefault="00D93B96">
            <w:pPr>
              <w:pBdr>
                <w:top w:val="nil"/>
                <w:left w:val="nil"/>
                <w:bottom w:val="nil"/>
                <w:right w:val="nil"/>
                <w:between w:val="nil"/>
              </w:pBdr>
              <w:spacing w:after="0" w:line="240" w:lineRule="auto"/>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E4342B"/>
          </w:tcPr>
          <w:p w14:paraId="000004C8"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Incident leading  to death </w:t>
            </w:r>
          </w:p>
          <w:p w14:paraId="000004C9" w14:textId="77777777" w:rsidR="00D93B96" w:rsidRDefault="00D93B96">
            <w:pPr>
              <w:pBdr>
                <w:top w:val="nil"/>
                <w:left w:val="nil"/>
                <w:bottom w:val="nil"/>
                <w:right w:val="nil"/>
                <w:between w:val="nil"/>
              </w:pBdr>
              <w:spacing w:after="0" w:line="240" w:lineRule="auto"/>
              <w:rPr>
                <w:color w:val="000000"/>
                <w:sz w:val="16"/>
                <w:szCs w:val="16"/>
              </w:rPr>
            </w:pPr>
          </w:p>
          <w:p w14:paraId="000004CA"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Multiple permanent injuries or irreversible health effects</w:t>
            </w:r>
          </w:p>
          <w:p w14:paraId="000004CB" w14:textId="77777777" w:rsidR="00D93B96" w:rsidRDefault="00D93B96">
            <w:pPr>
              <w:pBdr>
                <w:top w:val="nil"/>
                <w:left w:val="nil"/>
                <w:bottom w:val="nil"/>
                <w:right w:val="nil"/>
                <w:between w:val="nil"/>
              </w:pBdr>
              <w:spacing w:after="0" w:line="240" w:lineRule="auto"/>
              <w:rPr>
                <w:color w:val="000000"/>
                <w:sz w:val="16"/>
                <w:szCs w:val="16"/>
              </w:rPr>
            </w:pPr>
          </w:p>
          <w:p w14:paraId="000004CC" w14:textId="77777777" w:rsidR="00D93B96" w:rsidRDefault="00D93B96">
            <w:pPr>
              <w:pBdr>
                <w:top w:val="nil"/>
                <w:left w:val="nil"/>
                <w:bottom w:val="nil"/>
                <w:right w:val="nil"/>
                <w:between w:val="nil"/>
              </w:pBdr>
              <w:spacing w:after="0" w:line="240" w:lineRule="auto"/>
              <w:rPr>
                <w:color w:val="000000"/>
                <w:sz w:val="16"/>
                <w:szCs w:val="16"/>
              </w:rPr>
            </w:pPr>
          </w:p>
        </w:tc>
      </w:tr>
    </w:tbl>
    <w:p w14:paraId="000004CD" w14:textId="77777777" w:rsidR="00D93B96" w:rsidRDefault="00D93B96">
      <w:pPr>
        <w:ind w:left="1440"/>
        <w:jc w:val="both"/>
        <w:rPr>
          <w:rFonts w:ascii="Arial" w:eastAsia="Arial" w:hAnsi="Arial" w:cs="Arial"/>
        </w:rPr>
      </w:pPr>
    </w:p>
    <w:tbl>
      <w:tblPr>
        <w:tblStyle w:val="a2"/>
        <w:tblW w:w="9213" w:type="dxa"/>
        <w:tblInd w:w="629" w:type="dxa"/>
        <w:tblLayout w:type="fixed"/>
        <w:tblLook w:val="0000" w:firstRow="0" w:lastRow="0" w:firstColumn="0" w:lastColumn="0" w:noHBand="0" w:noVBand="0"/>
      </w:tblPr>
      <w:tblGrid>
        <w:gridCol w:w="1559"/>
        <w:gridCol w:w="1559"/>
        <w:gridCol w:w="1559"/>
        <w:gridCol w:w="1559"/>
        <w:gridCol w:w="1560"/>
        <w:gridCol w:w="1417"/>
      </w:tblGrid>
      <w:tr w:rsidR="00D93B96" w14:paraId="3AD2CCF0" w14:textId="77777777">
        <w:trPr>
          <w:trHeight w:val="313"/>
        </w:trPr>
        <w:tc>
          <w:tcPr>
            <w:tcW w:w="1560" w:type="dxa"/>
            <w:tcBorders>
              <w:top w:val="single" w:sz="4" w:space="0" w:color="000000"/>
              <w:left w:val="single" w:sz="4" w:space="0" w:color="000000"/>
              <w:bottom w:val="single" w:sz="4" w:space="0" w:color="000000"/>
              <w:right w:val="single" w:sz="4" w:space="0" w:color="000000"/>
            </w:tcBorders>
            <w:vAlign w:val="center"/>
          </w:tcPr>
          <w:p w14:paraId="000004CE"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CF"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D0"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D1"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D2"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D3"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5 </w:t>
            </w:r>
          </w:p>
        </w:tc>
      </w:tr>
      <w:tr w:rsidR="00D93B96" w14:paraId="440CDE1E" w14:textId="77777777">
        <w:trPr>
          <w:trHeight w:val="460"/>
        </w:trPr>
        <w:tc>
          <w:tcPr>
            <w:tcW w:w="1560" w:type="dxa"/>
            <w:tcBorders>
              <w:top w:val="single" w:sz="4" w:space="0" w:color="000000"/>
              <w:left w:val="single" w:sz="4" w:space="0" w:color="000000"/>
              <w:bottom w:val="single" w:sz="4" w:space="0" w:color="000000"/>
              <w:right w:val="single" w:sz="4" w:space="0" w:color="000000"/>
            </w:tcBorders>
            <w:vAlign w:val="center"/>
          </w:tcPr>
          <w:p w14:paraId="000004D4"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Frequency</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D5"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Rare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D6"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Unlikely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D7"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Possible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D8"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D9"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Almost certain </w:t>
            </w:r>
          </w:p>
        </w:tc>
      </w:tr>
      <w:tr w:rsidR="00D93B96" w14:paraId="3CB1F0F4"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000004DA" w14:textId="77777777" w:rsidR="00D93B96" w:rsidRDefault="00745A68">
            <w:pPr>
              <w:pBdr>
                <w:top w:val="nil"/>
                <w:left w:val="nil"/>
                <w:bottom w:val="nil"/>
                <w:right w:val="nil"/>
                <w:between w:val="nil"/>
              </w:pBdr>
              <w:spacing w:after="0" w:line="240" w:lineRule="auto"/>
              <w:rPr>
                <w:b/>
                <w:color w:val="000000"/>
                <w:sz w:val="16"/>
                <w:szCs w:val="16"/>
              </w:rPr>
            </w:pPr>
            <w:r>
              <w:rPr>
                <w:b/>
                <w:color w:val="000000"/>
                <w:sz w:val="16"/>
                <w:szCs w:val="16"/>
              </w:rPr>
              <w:t xml:space="preserve">Broad descriptor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DB" w14:textId="77777777" w:rsidR="00D93B96" w:rsidRDefault="00745A68">
            <w:pPr>
              <w:pBdr>
                <w:top w:val="nil"/>
                <w:left w:val="nil"/>
                <w:bottom w:val="nil"/>
                <w:right w:val="nil"/>
                <w:between w:val="nil"/>
              </w:pBdr>
              <w:spacing w:after="0" w:line="240" w:lineRule="auto"/>
              <w:rPr>
                <w:b/>
                <w:color w:val="000000"/>
                <w:sz w:val="16"/>
                <w:szCs w:val="16"/>
              </w:rPr>
            </w:pPr>
            <w:r>
              <w:rPr>
                <w:color w:val="000000"/>
                <w:sz w:val="16"/>
                <w:szCs w:val="16"/>
              </w:rPr>
              <w:t>This will probably never happen/occur</w:t>
            </w:r>
            <w:r>
              <w:rPr>
                <w:b/>
                <w:color w:val="000000"/>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DC"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Do not expect it to happen/occur but it is possible it may do so</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DD" w14:textId="77777777" w:rsidR="00D93B96" w:rsidRDefault="00745A68">
            <w:pPr>
              <w:pBdr>
                <w:top w:val="nil"/>
                <w:left w:val="nil"/>
                <w:bottom w:val="nil"/>
                <w:right w:val="nil"/>
                <w:between w:val="nil"/>
              </w:pBdr>
              <w:spacing w:after="0" w:line="240" w:lineRule="auto"/>
              <w:rPr>
                <w:b/>
                <w:color w:val="000000"/>
                <w:sz w:val="16"/>
                <w:szCs w:val="16"/>
              </w:rPr>
            </w:pPr>
            <w:r>
              <w:rPr>
                <w:color w:val="000000"/>
                <w:sz w:val="16"/>
                <w:szCs w:val="16"/>
              </w:rPr>
              <w:t>Might happen or occur occasionally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DE"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Will probably happen/occur but it is not a persisting issue</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DF"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Will undoubtedly happen/occur, possibly frequently</w:t>
            </w:r>
          </w:p>
        </w:tc>
      </w:tr>
      <w:tr w:rsidR="00D93B96" w14:paraId="11758222" w14:textId="77777777">
        <w:tc>
          <w:tcPr>
            <w:tcW w:w="1560" w:type="dxa"/>
            <w:tcBorders>
              <w:top w:val="single" w:sz="4" w:space="0" w:color="000000"/>
              <w:left w:val="single" w:sz="4" w:space="0" w:color="000000"/>
              <w:bottom w:val="single" w:sz="4" w:space="0" w:color="000000"/>
              <w:right w:val="single" w:sz="4" w:space="0" w:color="000000"/>
            </w:tcBorders>
            <w:vAlign w:val="center"/>
          </w:tcPr>
          <w:p w14:paraId="000004E0" w14:textId="77777777" w:rsidR="00D93B96" w:rsidRDefault="00745A68">
            <w:pPr>
              <w:pBdr>
                <w:top w:val="nil"/>
                <w:left w:val="nil"/>
                <w:bottom w:val="nil"/>
                <w:right w:val="nil"/>
                <w:between w:val="nil"/>
              </w:pBdr>
              <w:spacing w:after="0" w:line="240" w:lineRule="auto"/>
              <w:rPr>
                <w:rFonts w:ascii="Open Sans" w:eastAsia="Open Sans" w:hAnsi="Open Sans" w:cs="Open Sans"/>
                <w:color w:val="000000"/>
                <w:sz w:val="16"/>
                <w:szCs w:val="16"/>
              </w:rPr>
            </w:pPr>
            <w:r>
              <w:rPr>
                <w:b/>
                <w:color w:val="000000"/>
                <w:sz w:val="16"/>
                <w:szCs w:val="16"/>
              </w:rPr>
              <w:t>Time-framed descriptor</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E1"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Not expected to occur</w:t>
            </w:r>
          </w:p>
          <w:p w14:paraId="000004E2"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for years</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E3"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Expected to occur</w:t>
            </w:r>
          </w:p>
          <w:p w14:paraId="000004E4"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at least annually</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E5"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Expected to occur at</w:t>
            </w:r>
          </w:p>
          <w:p w14:paraId="000004E6" w14:textId="77777777" w:rsidR="00D93B96" w:rsidRDefault="00745A68">
            <w:pPr>
              <w:pBdr>
                <w:top w:val="nil"/>
                <w:left w:val="nil"/>
                <w:bottom w:val="nil"/>
                <w:right w:val="nil"/>
                <w:between w:val="nil"/>
              </w:pBdr>
              <w:spacing w:after="0" w:line="240" w:lineRule="auto"/>
              <w:rPr>
                <w:color w:val="000000"/>
                <w:sz w:val="16"/>
                <w:szCs w:val="16"/>
              </w:rPr>
            </w:pPr>
            <w:r>
              <w:rPr>
                <w:rFonts w:ascii="Open Sans" w:eastAsia="Open Sans" w:hAnsi="Open Sans" w:cs="Open Sans"/>
                <w:color w:val="000000"/>
                <w:sz w:val="16"/>
                <w:szCs w:val="16"/>
              </w:rPr>
              <w:t>least monthly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E7" w14:textId="77777777" w:rsidR="00D93B96" w:rsidRDefault="00745A68">
            <w:pPr>
              <w:rPr>
                <w:sz w:val="16"/>
                <w:szCs w:val="16"/>
              </w:rPr>
            </w:pPr>
            <w:r>
              <w:rPr>
                <w:rFonts w:ascii="Open Sans" w:eastAsia="Open Sans" w:hAnsi="Open Sans" w:cs="Open Sans"/>
                <w:sz w:val="16"/>
                <w:szCs w:val="16"/>
              </w:rPr>
              <w:t>Expected to occur at least weekly</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E8" w14:textId="77777777" w:rsidR="00D93B96" w:rsidRDefault="00745A68">
            <w:pPr>
              <w:rPr>
                <w:sz w:val="16"/>
                <w:szCs w:val="16"/>
              </w:rPr>
            </w:pPr>
            <w:r>
              <w:rPr>
                <w:rFonts w:ascii="Open Sans" w:eastAsia="Open Sans" w:hAnsi="Open Sans" w:cs="Open Sans"/>
                <w:sz w:val="16"/>
                <w:szCs w:val="16"/>
              </w:rPr>
              <w:t>Expected to occur at least daily</w:t>
            </w:r>
          </w:p>
        </w:tc>
      </w:tr>
      <w:tr w:rsidR="00D93B96" w14:paraId="640DFC62" w14:textId="77777777">
        <w:trPr>
          <w:trHeight w:val="594"/>
        </w:trPr>
        <w:tc>
          <w:tcPr>
            <w:tcW w:w="1560" w:type="dxa"/>
            <w:tcBorders>
              <w:top w:val="single" w:sz="4" w:space="0" w:color="000000"/>
              <w:left w:val="single" w:sz="4" w:space="0" w:color="000000"/>
              <w:bottom w:val="single" w:sz="4" w:space="0" w:color="000000"/>
              <w:right w:val="single" w:sz="4" w:space="0" w:color="000000"/>
            </w:tcBorders>
            <w:vAlign w:val="center"/>
          </w:tcPr>
          <w:p w14:paraId="000004E9" w14:textId="77777777" w:rsidR="00D93B96" w:rsidRDefault="00745A68">
            <w:pPr>
              <w:rPr>
                <w:rFonts w:ascii="Open Sans" w:eastAsia="Open Sans" w:hAnsi="Open Sans" w:cs="Open Sans"/>
                <w:sz w:val="16"/>
                <w:szCs w:val="16"/>
              </w:rPr>
            </w:pPr>
            <w:r>
              <w:rPr>
                <w:rFonts w:ascii="FrutigerLTCom-Bold" w:eastAsia="FrutigerLTCom-Bold" w:hAnsi="FrutigerLTCom-Bold" w:cs="FrutigerLTCom-Bold"/>
                <w:b/>
                <w:sz w:val="16"/>
                <w:szCs w:val="16"/>
              </w:rPr>
              <w:t xml:space="preserve">Probability </w:t>
            </w:r>
          </w:p>
          <w:p w14:paraId="000004EA" w14:textId="77777777" w:rsidR="00D93B96" w:rsidRDefault="00745A68">
            <w:pPr>
              <w:rPr>
                <w:rFonts w:ascii="Open Sans" w:eastAsia="Open Sans" w:hAnsi="Open Sans" w:cs="Open Sans"/>
                <w:sz w:val="14"/>
                <w:szCs w:val="14"/>
              </w:rPr>
            </w:pPr>
            <w:r>
              <w:rPr>
                <w:rFonts w:ascii="Open Sans" w:eastAsia="Open Sans" w:hAnsi="Open Sans" w:cs="Open Sans"/>
                <w:sz w:val="14"/>
                <w:szCs w:val="14"/>
              </w:rPr>
              <w:t>Will it happen or not?</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EB"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&lt;0.1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4EC"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0.1–1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4ED"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1.1–10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4EE"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11–50 per cent</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4EF" w14:textId="77777777" w:rsidR="00D93B96" w:rsidRDefault="00745A68">
            <w:pPr>
              <w:rPr>
                <w:rFonts w:ascii="Open Sans" w:eastAsia="Open Sans" w:hAnsi="Open Sans" w:cs="Open Sans"/>
                <w:sz w:val="16"/>
                <w:szCs w:val="16"/>
              </w:rPr>
            </w:pPr>
            <w:r>
              <w:rPr>
                <w:rFonts w:ascii="Open Sans" w:eastAsia="Open Sans" w:hAnsi="Open Sans" w:cs="Open Sans"/>
                <w:sz w:val="16"/>
                <w:szCs w:val="16"/>
              </w:rPr>
              <w:t>&gt;50 per cent</w:t>
            </w:r>
          </w:p>
        </w:tc>
      </w:tr>
    </w:tbl>
    <w:p w14:paraId="000004F0" w14:textId="77777777" w:rsidR="00D93B96" w:rsidRDefault="00D93B96">
      <w:pPr>
        <w:pBdr>
          <w:top w:val="nil"/>
          <w:left w:val="nil"/>
          <w:bottom w:val="nil"/>
          <w:right w:val="nil"/>
          <w:between w:val="nil"/>
        </w:pBdr>
        <w:spacing w:after="0" w:line="240" w:lineRule="auto"/>
        <w:jc w:val="center"/>
        <w:rPr>
          <w:color w:val="000000"/>
          <w:highlight w:val="yellow"/>
        </w:rPr>
      </w:pPr>
    </w:p>
    <w:p w14:paraId="000004F1" w14:textId="77777777" w:rsidR="00D93B96" w:rsidRDefault="00745A68">
      <w:pPr>
        <w:pBdr>
          <w:top w:val="nil"/>
          <w:left w:val="nil"/>
          <w:bottom w:val="nil"/>
          <w:right w:val="nil"/>
          <w:between w:val="nil"/>
        </w:pBdr>
        <w:spacing w:after="0" w:line="240" w:lineRule="auto"/>
        <w:jc w:val="center"/>
        <w:rPr>
          <w:b/>
          <w:color w:val="000000"/>
        </w:rPr>
      </w:pPr>
      <w:r>
        <w:rPr>
          <w:color w:val="000000"/>
        </w:rPr>
        <w:t>The overall</w:t>
      </w:r>
      <w:r>
        <w:rPr>
          <w:b/>
          <w:color w:val="000000"/>
        </w:rPr>
        <w:t xml:space="preserve"> </w:t>
      </w:r>
      <w:r>
        <w:rPr>
          <w:b/>
          <w:i/>
          <w:color w:val="000000"/>
        </w:rPr>
        <w:t xml:space="preserve">level of risk </w:t>
      </w:r>
      <w:r>
        <w:rPr>
          <w:color w:val="000000"/>
        </w:rPr>
        <w:t>is then calculated by multiplying the two scores together.</w:t>
      </w:r>
    </w:p>
    <w:p w14:paraId="000004F2" w14:textId="77777777" w:rsidR="00D93B96" w:rsidRDefault="00D93B96">
      <w:pPr>
        <w:pBdr>
          <w:top w:val="nil"/>
          <w:left w:val="nil"/>
          <w:bottom w:val="nil"/>
          <w:right w:val="nil"/>
          <w:between w:val="nil"/>
        </w:pBdr>
        <w:spacing w:after="0" w:line="240" w:lineRule="auto"/>
        <w:jc w:val="center"/>
        <w:rPr>
          <w:b/>
          <w:color w:val="000000"/>
        </w:rPr>
      </w:pPr>
    </w:p>
    <w:p w14:paraId="000004F3" w14:textId="77777777" w:rsidR="00D93B96" w:rsidRDefault="00745A68">
      <w:pPr>
        <w:pBdr>
          <w:top w:val="nil"/>
          <w:left w:val="nil"/>
          <w:bottom w:val="nil"/>
          <w:right w:val="nil"/>
          <w:between w:val="nil"/>
        </w:pBdr>
        <w:spacing w:after="0" w:line="240" w:lineRule="auto"/>
        <w:jc w:val="center"/>
        <w:rPr>
          <w:b/>
          <w:color w:val="000000"/>
        </w:rPr>
      </w:pPr>
      <w:r>
        <w:rPr>
          <w:b/>
          <w:color w:val="000000"/>
        </w:rPr>
        <w:t>Risk Level = Consequence / Severity x Likelihood (C x L)</w:t>
      </w:r>
    </w:p>
    <w:p w14:paraId="000004F4" w14:textId="77777777" w:rsidR="00D93B96" w:rsidRDefault="00D93B96">
      <w:pPr>
        <w:ind w:left="720" w:firstLine="720"/>
        <w:rPr>
          <w:rFonts w:ascii="Arial" w:eastAsia="Arial" w:hAnsi="Arial" w:cs="Arial"/>
          <w:b/>
        </w:rPr>
      </w:pPr>
    </w:p>
    <w:tbl>
      <w:tblPr>
        <w:tblStyle w:val="a3"/>
        <w:tblW w:w="9214" w:type="dxa"/>
        <w:tblInd w:w="629" w:type="dxa"/>
        <w:tblLayout w:type="fixed"/>
        <w:tblLook w:val="0000" w:firstRow="0" w:lastRow="0" w:firstColumn="0" w:lastColumn="0" w:noHBand="0" w:noVBand="0"/>
      </w:tblPr>
      <w:tblGrid>
        <w:gridCol w:w="1418"/>
        <w:gridCol w:w="1559"/>
        <w:gridCol w:w="1843"/>
        <w:gridCol w:w="1701"/>
        <w:gridCol w:w="1276"/>
        <w:gridCol w:w="1417"/>
      </w:tblGrid>
      <w:tr w:rsidR="00D93B96" w14:paraId="079837FC" w14:textId="77777777">
        <w:trPr>
          <w:trHeight w:val="310"/>
        </w:trPr>
        <w:tc>
          <w:tcPr>
            <w:tcW w:w="1418" w:type="dxa"/>
            <w:tcBorders>
              <w:top w:val="single" w:sz="4" w:space="0" w:color="000000"/>
              <w:left w:val="single" w:sz="4" w:space="0" w:color="000000"/>
              <w:bottom w:val="single" w:sz="4" w:space="0" w:color="000000"/>
              <w:right w:val="single" w:sz="4" w:space="0" w:color="000000"/>
            </w:tcBorders>
          </w:tcPr>
          <w:p w14:paraId="000004F5" w14:textId="77777777" w:rsidR="00D93B96" w:rsidRDefault="00D93B96">
            <w:pPr>
              <w:pBdr>
                <w:top w:val="nil"/>
                <w:left w:val="nil"/>
                <w:bottom w:val="nil"/>
                <w:right w:val="nil"/>
                <w:between w:val="nil"/>
              </w:pBdr>
              <w:spacing w:after="0" w:line="240" w:lineRule="auto"/>
              <w:rPr>
                <w:color w:val="000000"/>
                <w:sz w:val="16"/>
                <w:szCs w:val="16"/>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14:paraId="000004F6"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Likelihood </w:t>
            </w:r>
          </w:p>
        </w:tc>
      </w:tr>
      <w:tr w:rsidR="00D93B96" w14:paraId="75A8861A" w14:textId="77777777">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000004FB"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0004FC"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14:paraId="000004FD"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4FE"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4FF"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500"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5 </w:t>
            </w:r>
          </w:p>
        </w:tc>
      </w:tr>
      <w:tr w:rsidR="00D93B96" w14:paraId="5D2D7F31" w14:textId="77777777">
        <w:trPr>
          <w:trHeight w:val="285"/>
        </w:trPr>
        <w:tc>
          <w:tcPr>
            <w:tcW w:w="1418" w:type="dxa"/>
            <w:tcBorders>
              <w:top w:val="single" w:sz="4" w:space="0" w:color="000000"/>
              <w:left w:val="single" w:sz="4" w:space="0" w:color="000000"/>
              <w:bottom w:val="single" w:sz="4" w:space="0" w:color="000000"/>
              <w:right w:val="single" w:sz="4" w:space="0" w:color="000000"/>
            </w:tcBorders>
          </w:tcPr>
          <w:p w14:paraId="00000501" w14:textId="77777777" w:rsidR="00D93B96" w:rsidRDefault="00D93B96">
            <w:pPr>
              <w:pBdr>
                <w:top w:val="nil"/>
                <w:left w:val="nil"/>
                <w:bottom w:val="nil"/>
                <w:right w:val="nil"/>
                <w:between w:val="nil"/>
              </w:pBdr>
              <w:spacing w:after="0" w:line="240" w:lineRule="auto"/>
              <w:rPr>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000502"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Rare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0000503"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Unlikely </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504"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Possible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505"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00000506"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Almost certain </w:t>
            </w:r>
          </w:p>
        </w:tc>
      </w:tr>
      <w:tr w:rsidR="00D93B96" w14:paraId="35755C6F" w14:textId="77777777">
        <w:trPr>
          <w:trHeight w:val="310"/>
        </w:trPr>
        <w:tc>
          <w:tcPr>
            <w:tcW w:w="1418" w:type="dxa"/>
            <w:tcBorders>
              <w:top w:val="single" w:sz="4" w:space="0" w:color="000000"/>
              <w:left w:val="single" w:sz="4" w:space="0" w:color="000000"/>
              <w:bottom w:val="single" w:sz="4" w:space="0" w:color="000000"/>
              <w:right w:val="single" w:sz="4" w:space="0" w:color="000000"/>
            </w:tcBorders>
            <w:vAlign w:val="center"/>
          </w:tcPr>
          <w:p w14:paraId="00000507"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5 Catastrophic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08"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09"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50A"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50B"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50C"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25 </w:t>
            </w:r>
          </w:p>
        </w:tc>
      </w:tr>
      <w:tr w:rsidR="00D93B96" w14:paraId="7267DBCC" w14:textId="77777777">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0000050D"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4 Major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0E"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0F"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8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10"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511"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16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512"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20 </w:t>
            </w:r>
          </w:p>
        </w:tc>
      </w:tr>
      <w:tr w:rsidR="00D93B96" w14:paraId="15681A45" w14:textId="77777777">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00000513"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3 Moderate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514"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15"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16"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17"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12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0000518"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15 </w:t>
            </w:r>
          </w:p>
        </w:tc>
      </w:tr>
      <w:tr w:rsidR="00D93B96" w14:paraId="55C497F7" w14:textId="77777777">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00000519"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2 Minor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51A"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1B"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1C"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1D"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8 </w:t>
            </w:r>
          </w:p>
        </w:tc>
        <w:tc>
          <w:tcPr>
            <w:tcW w:w="1417"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000051E"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10 </w:t>
            </w:r>
          </w:p>
        </w:tc>
      </w:tr>
      <w:tr w:rsidR="00D93B96" w14:paraId="7206C2D5" w14:textId="77777777">
        <w:trPr>
          <w:trHeight w:val="275"/>
        </w:trPr>
        <w:tc>
          <w:tcPr>
            <w:tcW w:w="1418" w:type="dxa"/>
            <w:tcBorders>
              <w:top w:val="single" w:sz="4" w:space="0" w:color="000000"/>
              <w:left w:val="single" w:sz="4" w:space="0" w:color="000000"/>
              <w:bottom w:val="single" w:sz="4" w:space="0" w:color="000000"/>
              <w:right w:val="single" w:sz="4" w:space="0" w:color="000000"/>
            </w:tcBorders>
            <w:vAlign w:val="center"/>
          </w:tcPr>
          <w:p w14:paraId="0000051F" w14:textId="77777777" w:rsidR="00D93B96" w:rsidRDefault="00745A68">
            <w:pPr>
              <w:pBdr>
                <w:top w:val="nil"/>
                <w:left w:val="nil"/>
                <w:bottom w:val="nil"/>
                <w:right w:val="nil"/>
                <w:between w:val="nil"/>
              </w:pBdr>
              <w:spacing w:after="0" w:line="240" w:lineRule="auto"/>
              <w:rPr>
                <w:color w:val="000000"/>
                <w:sz w:val="16"/>
                <w:szCs w:val="16"/>
              </w:rPr>
            </w:pPr>
            <w:r>
              <w:rPr>
                <w:b/>
                <w:color w:val="000000"/>
                <w:sz w:val="16"/>
                <w:szCs w:val="16"/>
              </w:rPr>
              <w:t xml:space="preserve">1 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520"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521"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00000522"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23"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0000524" w14:textId="77777777" w:rsidR="00D93B96" w:rsidRDefault="00745A68">
            <w:pPr>
              <w:pBdr>
                <w:top w:val="nil"/>
                <w:left w:val="nil"/>
                <w:bottom w:val="nil"/>
                <w:right w:val="nil"/>
                <w:between w:val="nil"/>
              </w:pBdr>
              <w:spacing w:after="0" w:line="240" w:lineRule="auto"/>
              <w:rPr>
                <w:color w:val="000000"/>
                <w:sz w:val="16"/>
                <w:szCs w:val="16"/>
              </w:rPr>
            </w:pPr>
            <w:r>
              <w:rPr>
                <w:color w:val="000000"/>
                <w:sz w:val="16"/>
                <w:szCs w:val="16"/>
              </w:rPr>
              <w:t xml:space="preserve">5 </w:t>
            </w:r>
          </w:p>
        </w:tc>
      </w:tr>
    </w:tbl>
    <w:p w14:paraId="00000525" w14:textId="77777777" w:rsidR="00D93B96" w:rsidRDefault="00D93B96">
      <w:pPr>
        <w:rPr>
          <w:rFonts w:ascii="Arial" w:eastAsia="Arial" w:hAnsi="Arial" w:cs="Arial"/>
        </w:rPr>
      </w:pPr>
    </w:p>
    <w:p w14:paraId="00000526" w14:textId="77777777" w:rsidR="00D93B96" w:rsidRDefault="00745A68">
      <w:pPr>
        <w:pBdr>
          <w:top w:val="nil"/>
          <w:left w:val="nil"/>
          <w:bottom w:val="nil"/>
          <w:right w:val="nil"/>
          <w:between w:val="nil"/>
        </w:pBdr>
        <w:spacing w:after="0" w:line="240" w:lineRule="auto"/>
        <w:rPr>
          <w:color w:val="000000"/>
        </w:rPr>
      </w:pPr>
      <w:r>
        <w:rPr>
          <w:color w:val="000000"/>
        </w:rPr>
        <w:t xml:space="preserve">The Initial Risk Rating is the level of risk before control measures have been applied or with current control measures in place. </w:t>
      </w:r>
    </w:p>
    <w:p w14:paraId="00000527" w14:textId="77777777" w:rsidR="00D93B96" w:rsidRDefault="00D93B96">
      <w:pPr>
        <w:pBdr>
          <w:top w:val="nil"/>
          <w:left w:val="nil"/>
          <w:bottom w:val="nil"/>
          <w:right w:val="nil"/>
          <w:between w:val="nil"/>
        </w:pBdr>
        <w:spacing w:after="0" w:line="240" w:lineRule="auto"/>
        <w:rPr>
          <w:color w:val="000000"/>
        </w:rPr>
      </w:pPr>
    </w:p>
    <w:p w14:paraId="00000528" w14:textId="77777777" w:rsidR="00D93B96" w:rsidRDefault="00745A68">
      <w:pPr>
        <w:pBdr>
          <w:top w:val="nil"/>
          <w:left w:val="nil"/>
          <w:bottom w:val="nil"/>
          <w:right w:val="nil"/>
          <w:between w:val="nil"/>
        </w:pBdr>
        <w:spacing w:after="0" w:line="240" w:lineRule="auto"/>
        <w:rPr>
          <w:color w:val="000000"/>
        </w:rPr>
      </w:pPr>
      <w:r>
        <w:rPr>
          <w:color w:val="000000"/>
        </w:rPr>
        <w:t xml:space="preserve">The Residual Risk is the level of risk after further control measures are put in place. </w:t>
      </w:r>
    </w:p>
    <w:p w14:paraId="00000529" w14:textId="77777777" w:rsidR="00D93B96" w:rsidRDefault="00D93B96"/>
    <w:sectPr w:rsidR="00D93B96">
      <w:pgSz w:w="11906" w:h="16838"/>
      <w:pgMar w:top="720" w:right="720" w:bottom="720" w:left="72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EB572" w16cex:dateUtc="2021-07-30T16:29:00Z"/>
  <w16cex:commentExtensible w16cex:durableId="24AEB353" w16cex:dateUtc="2021-07-30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52D" w16cid:durableId="24AEB33B"/>
  <w16cid:commentId w16cid:paraId="573C4A3E" w16cid:durableId="24B148D9"/>
  <w16cid:commentId w16cid:paraId="0000052C" w16cid:durableId="24AEB33A"/>
  <w16cid:commentId w16cid:paraId="5F857EE8" w16cid:durableId="24B149B2"/>
  <w16cid:commentId w16cid:paraId="708AC50F" w16cid:durableId="24AEB572"/>
  <w16cid:commentId w16cid:paraId="18B098EE" w16cid:durableId="24B14B51"/>
  <w16cid:commentId w16cid:paraId="7724F9AC" w16cid:durableId="24AEB353"/>
  <w16cid:commentId w16cid:paraId="46891C52" w16cid:durableId="24B14CD5"/>
  <w16cid:commentId w16cid:paraId="0000052B" w16cid:durableId="24AEB339"/>
  <w16cid:commentId w16cid:paraId="40A1E0AE" w16cid:durableId="24B14D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A80A8" w14:textId="77777777" w:rsidR="00BC5335" w:rsidRDefault="00BC5335">
      <w:pPr>
        <w:spacing w:after="0" w:line="240" w:lineRule="auto"/>
      </w:pPr>
      <w:r>
        <w:separator/>
      </w:r>
    </w:p>
  </w:endnote>
  <w:endnote w:type="continuationSeparator" w:id="0">
    <w:p w14:paraId="6AD75250" w14:textId="77777777" w:rsidR="00BC5335" w:rsidRDefault="00BC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FrutigerLTCom-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CE5E0" w14:textId="77777777" w:rsidR="00BC5335" w:rsidRDefault="00BC5335">
      <w:pPr>
        <w:spacing w:after="0" w:line="240" w:lineRule="auto"/>
      </w:pPr>
      <w:r>
        <w:separator/>
      </w:r>
    </w:p>
  </w:footnote>
  <w:footnote w:type="continuationSeparator" w:id="0">
    <w:p w14:paraId="0FC1A5DF" w14:textId="77777777" w:rsidR="00BC5335" w:rsidRDefault="00BC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2A" w14:textId="77777777" w:rsidR="00BC5335" w:rsidRDefault="00BC5335">
    <w:pPr>
      <w:widowControl w:val="0"/>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noProof/>
      </w:rPr>
      <w:drawing>
        <wp:anchor distT="0" distB="0" distL="114300" distR="114300" simplePos="0" relativeHeight="251658240" behindDoc="0" locked="0" layoutInCell="1" hidden="0" allowOverlap="1" wp14:anchorId="60A3F98C" wp14:editId="0DA96773">
          <wp:simplePos x="0" y="0"/>
          <wp:positionH relativeFrom="column">
            <wp:posOffset>5283835</wp:posOffset>
          </wp:positionH>
          <wp:positionV relativeFrom="paragraph">
            <wp:posOffset>-162559</wp:posOffset>
          </wp:positionV>
          <wp:extent cx="1362075" cy="45339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2075" cy="453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6BC"/>
    <w:multiLevelType w:val="multilevel"/>
    <w:tmpl w:val="A38EFC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1037DE"/>
    <w:multiLevelType w:val="multilevel"/>
    <w:tmpl w:val="F73205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2043820"/>
    <w:multiLevelType w:val="multilevel"/>
    <w:tmpl w:val="A540005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3362A4"/>
    <w:multiLevelType w:val="multilevel"/>
    <w:tmpl w:val="E29E47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B7B23E7"/>
    <w:multiLevelType w:val="multilevel"/>
    <w:tmpl w:val="0B9256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BB7280A"/>
    <w:multiLevelType w:val="multilevel"/>
    <w:tmpl w:val="67AC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C2B0078"/>
    <w:multiLevelType w:val="multilevel"/>
    <w:tmpl w:val="4C4EB0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C813294"/>
    <w:multiLevelType w:val="multilevel"/>
    <w:tmpl w:val="0AEA2C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2792FBF"/>
    <w:multiLevelType w:val="multilevel"/>
    <w:tmpl w:val="C68436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C241F84"/>
    <w:multiLevelType w:val="multilevel"/>
    <w:tmpl w:val="6FF0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C83DFF"/>
    <w:multiLevelType w:val="hybridMultilevel"/>
    <w:tmpl w:val="DE8E91A0"/>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8"/>
  </w:num>
  <w:num w:numId="6">
    <w:abstractNumId w:val="3"/>
  </w:num>
  <w:num w:numId="7">
    <w:abstractNumId w:val="6"/>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96"/>
    <w:rsid w:val="0012580A"/>
    <w:rsid w:val="001341B3"/>
    <w:rsid w:val="00164E98"/>
    <w:rsid w:val="001C25B5"/>
    <w:rsid w:val="00264798"/>
    <w:rsid w:val="00322284"/>
    <w:rsid w:val="00357EC8"/>
    <w:rsid w:val="003A7E5B"/>
    <w:rsid w:val="003D6593"/>
    <w:rsid w:val="00403194"/>
    <w:rsid w:val="00442551"/>
    <w:rsid w:val="00497632"/>
    <w:rsid w:val="004C4E7E"/>
    <w:rsid w:val="004D4721"/>
    <w:rsid w:val="004F116C"/>
    <w:rsid w:val="005372A8"/>
    <w:rsid w:val="005B4B45"/>
    <w:rsid w:val="006A482E"/>
    <w:rsid w:val="006D3AD1"/>
    <w:rsid w:val="00715AC4"/>
    <w:rsid w:val="007241E5"/>
    <w:rsid w:val="00745A68"/>
    <w:rsid w:val="008269B2"/>
    <w:rsid w:val="008A7DFC"/>
    <w:rsid w:val="008B4DFF"/>
    <w:rsid w:val="00970B20"/>
    <w:rsid w:val="009E7F5B"/>
    <w:rsid w:val="00A26EA8"/>
    <w:rsid w:val="00A658A2"/>
    <w:rsid w:val="00A67171"/>
    <w:rsid w:val="00AB0739"/>
    <w:rsid w:val="00AB15C8"/>
    <w:rsid w:val="00B071AC"/>
    <w:rsid w:val="00B30035"/>
    <w:rsid w:val="00B63709"/>
    <w:rsid w:val="00BC5335"/>
    <w:rsid w:val="00CB45DA"/>
    <w:rsid w:val="00CE1994"/>
    <w:rsid w:val="00D64D43"/>
    <w:rsid w:val="00D93B96"/>
    <w:rsid w:val="00DC2C62"/>
    <w:rsid w:val="00DE5C52"/>
    <w:rsid w:val="00E330F0"/>
    <w:rsid w:val="00E539F3"/>
    <w:rsid w:val="00E90078"/>
    <w:rsid w:val="00EA791B"/>
    <w:rsid w:val="00EE0508"/>
    <w:rsid w:val="00F274AD"/>
    <w:rsid w:val="00F8036A"/>
    <w:rsid w:val="00FB038A"/>
    <w:rsid w:val="00FC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8838"/>
  <w15:docId w15:val="{FB232F6D-A662-488E-8AFB-96E46425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2514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676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63B7"/>
    <w:pPr>
      <w:spacing w:after="0" w:line="240" w:lineRule="auto"/>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uiPriority w:val="10"/>
    <w:rsid w:val="00B463B7"/>
    <w:rPr>
      <w:rFonts w:ascii="Arial" w:eastAsia="Times New Roman" w:hAnsi="Arial" w:cs="Times New Roman"/>
      <w:b/>
      <w:sz w:val="28"/>
      <w:szCs w:val="20"/>
      <w:u w:val="single"/>
    </w:rPr>
  </w:style>
  <w:style w:type="character" w:styleId="PlaceholderText">
    <w:name w:val="Placeholder Text"/>
    <w:basedOn w:val="DefaultParagraphFont"/>
    <w:uiPriority w:val="99"/>
    <w:semiHidden/>
    <w:rsid w:val="008E33C1"/>
    <w:rPr>
      <w:color w:val="808080"/>
    </w:rPr>
  </w:style>
  <w:style w:type="paragraph" w:styleId="Header">
    <w:name w:val="header"/>
    <w:basedOn w:val="Normal"/>
    <w:link w:val="HeaderChar"/>
    <w:rsid w:val="00A214C5"/>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214C5"/>
    <w:rPr>
      <w:rFonts w:ascii="Times New Roman" w:eastAsia="Times New Roman" w:hAnsi="Times New Roman" w:cs="Times New Roman"/>
      <w:sz w:val="20"/>
      <w:szCs w:val="20"/>
    </w:rPr>
  </w:style>
  <w:style w:type="paragraph" w:styleId="NormalWeb">
    <w:name w:val="Normal (Web)"/>
    <w:basedOn w:val="Normal"/>
    <w:uiPriority w:val="99"/>
    <w:unhideWhenUsed/>
    <w:rsid w:val="00A214C5"/>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5B5F31"/>
    <w:pPr>
      <w:spacing w:after="0" w:line="240" w:lineRule="auto"/>
    </w:pPr>
  </w:style>
  <w:style w:type="character" w:styleId="Hyperlink">
    <w:name w:val="Hyperlink"/>
    <w:uiPriority w:val="99"/>
    <w:rsid w:val="005B5F31"/>
    <w:rPr>
      <w:color w:val="0563C1"/>
      <w:u w:val="single"/>
    </w:rPr>
  </w:style>
  <w:style w:type="character" w:customStyle="1" w:styleId="Heading2Char">
    <w:name w:val="Heading 2 Char"/>
    <w:basedOn w:val="DefaultParagraphFont"/>
    <w:link w:val="Heading2"/>
    <w:uiPriority w:val="9"/>
    <w:rsid w:val="002514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514B7"/>
    <w:rPr>
      <w:b/>
      <w:bCs/>
    </w:rPr>
  </w:style>
  <w:style w:type="character" w:styleId="FollowedHyperlink">
    <w:name w:val="FollowedHyperlink"/>
    <w:basedOn w:val="DefaultParagraphFont"/>
    <w:uiPriority w:val="99"/>
    <w:semiHidden/>
    <w:unhideWhenUsed/>
    <w:rsid w:val="00AC5812"/>
    <w:rPr>
      <w:color w:val="954F72" w:themeColor="followedHyperlink"/>
      <w:u w:val="single"/>
    </w:rPr>
  </w:style>
  <w:style w:type="paragraph" w:styleId="BodyText2">
    <w:name w:val="Body Text 2"/>
    <w:basedOn w:val="Normal"/>
    <w:link w:val="BodyText2Char"/>
    <w:rsid w:val="00A5232B"/>
    <w:pPr>
      <w:widowControl w:val="0"/>
      <w:overflowPunct w:val="0"/>
      <w:autoSpaceDE w:val="0"/>
      <w:autoSpaceDN w:val="0"/>
      <w:adjustRightInd w:val="0"/>
      <w:spacing w:after="0" w:line="240" w:lineRule="auto"/>
      <w:ind w:left="450" w:hanging="450"/>
      <w:textAlignment w:val="baseline"/>
    </w:pPr>
    <w:rPr>
      <w:rFonts w:ascii="Arial" w:eastAsia="Times New Roman" w:hAnsi="Arial" w:cs="Times New Roman"/>
      <w:b/>
      <w:i/>
      <w:szCs w:val="20"/>
    </w:rPr>
  </w:style>
  <w:style w:type="character" w:customStyle="1" w:styleId="BodyText2Char">
    <w:name w:val="Body Text 2 Char"/>
    <w:basedOn w:val="DefaultParagraphFont"/>
    <w:link w:val="BodyText2"/>
    <w:rsid w:val="00A5232B"/>
    <w:rPr>
      <w:rFonts w:ascii="Arial" w:eastAsia="Times New Roman" w:hAnsi="Arial" w:cs="Times New Roman"/>
      <w:b/>
      <w:i/>
      <w:szCs w:val="20"/>
    </w:rPr>
  </w:style>
  <w:style w:type="character" w:customStyle="1" w:styleId="UnresolvedMention1">
    <w:name w:val="Unresolved Mention1"/>
    <w:basedOn w:val="DefaultParagraphFont"/>
    <w:uiPriority w:val="99"/>
    <w:semiHidden/>
    <w:unhideWhenUsed/>
    <w:rsid w:val="005E351F"/>
    <w:rPr>
      <w:color w:val="605E5C"/>
      <w:shd w:val="clear" w:color="auto" w:fill="E1DFDD"/>
    </w:rPr>
  </w:style>
  <w:style w:type="paragraph" w:styleId="ListParagraph">
    <w:name w:val="List Paragraph"/>
    <w:basedOn w:val="Normal"/>
    <w:uiPriority w:val="34"/>
    <w:qFormat/>
    <w:rsid w:val="005E351F"/>
    <w:pPr>
      <w:spacing w:after="200" w:line="276" w:lineRule="auto"/>
      <w:ind w:left="720"/>
      <w:contextualSpacing/>
    </w:pPr>
  </w:style>
  <w:style w:type="paragraph" w:styleId="BodyTextIndent">
    <w:name w:val="Body Text Indent"/>
    <w:basedOn w:val="Normal"/>
    <w:link w:val="BodyTextIndentChar"/>
    <w:uiPriority w:val="99"/>
    <w:semiHidden/>
    <w:unhideWhenUsed/>
    <w:rsid w:val="00C21B7A"/>
    <w:pPr>
      <w:spacing w:after="120"/>
      <w:ind w:left="283"/>
    </w:pPr>
  </w:style>
  <w:style w:type="character" w:customStyle="1" w:styleId="BodyTextIndentChar">
    <w:name w:val="Body Text Indent Char"/>
    <w:basedOn w:val="DefaultParagraphFont"/>
    <w:link w:val="BodyTextIndent"/>
    <w:uiPriority w:val="99"/>
    <w:semiHidden/>
    <w:rsid w:val="00C21B7A"/>
  </w:style>
  <w:style w:type="table" w:styleId="TableGrid">
    <w:name w:val="Table Grid"/>
    <w:basedOn w:val="TableNormal"/>
    <w:rsid w:val="00C21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B7A"/>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unhideWhenUsed/>
    <w:rsid w:val="006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A5"/>
  </w:style>
  <w:style w:type="character" w:styleId="CommentReference">
    <w:name w:val="annotation reference"/>
    <w:basedOn w:val="DefaultParagraphFont"/>
    <w:uiPriority w:val="99"/>
    <w:semiHidden/>
    <w:unhideWhenUsed/>
    <w:rsid w:val="000E38F7"/>
    <w:rPr>
      <w:sz w:val="16"/>
      <w:szCs w:val="16"/>
    </w:rPr>
  </w:style>
  <w:style w:type="paragraph" w:styleId="CommentText">
    <w:name w:val="annotation text"/>
    <w:basedOn w:val="Normal"/>
    <w:link w:val="CommentTextChar"/>
    <w:uiPriority w:val="99"/>
    <w:semiHidden/>
    <w:unhideWhenUsed/>
    <w:rsid w:val="000E38F7"/>
    <w:pPr>
      <w:spacing w:line="240" w:lineRule="auto"/>
    </w:pPr>
    <w:rPr>
      <w:sz w:val="20"/>
      <w:szCs w:val="20"/>
    </w:rPr>
  </w:style>
  <w:style w:type="character" w:customStyle="1" w:styleId="CommentTextChar">
    <w:name w:val="Comment Text Char"/>
    <w:basedOn w:val="DefaultParagraphFont"/>
    <w:link w:val="CommentText"/>
    <w:uiPriority w:val="99"/>
    <w:semiHidden/>
    <w:rsid w:val="000E38F7"/>
    <w:rPr>
      <w:sz w:val="20"/>
      <w:szCs w:val="20"/>
    </w:rPr>
  </w:style>
  <w:style w:type="paragraph" w:styleId="CommentSubject">
    <w:name w:val="annotation subject"/>
    <w:basedOn w:val="CommentText"/>
    <w:next w:val="CommentText"/>
    <w:link w:val="CommentSubjectChar"/>
    <w:uiPriority w:val="99"/>
    <w:semiHidden/>
    <w:unhideWhenUsed/>
    <w:rsid w:val="000E38F7"/>
    <w:rPr>
      <w:b/>
      <w:bCs/>
    </w:rPr>
  </w:style>
  <w:style w:type="character" w:customStyle="1" w:styleId="CommentSubjectChar">
    <w:name w:val="Comment Subject Char"/>
    <w:basedOn w:val="CommentTextChar"/>
    <w:link w:val="CommentSubject"/>
    <w:uiPriority w:val="99"/>
    <w:semiHidden/>
    <w:rsid w:val="000E38F7"/>
    <w:rPr>
      <w:b/>
      <w:bCs/>
      <w:sz w:val="20"/>
      <w:szCs w:val="20"/>
    </w:rPr>
  </w:style>
  <w:style w:type="paragraph" w:styleId="BalloonText">
    <w:name w:val="Balloon Text"/>
    <w:basedOn w:val="Normal"/>
    <w:link w:val="BalloonTextChar"/>
    <w:uiPriority w:val="99"/>
    <w:semiHidden/>
    <w:unhideWhenUsed/>
    <w:rsid w:val="000E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F7"/>
    <w:rPr>
      <w:rFonts w:ascii="Segoe UI" w:hAnsi="Segoe UI" w:cs="Segoe UI"/>
      <w:sz w:val="18"/>
      <w:szCs w:val="18"/>
    </w:rPr>
  </w:style>
  <w:style w:type="character" w:customStyle="1" w:styleId="Heading3Char">
    <w:name w:val="Heading 3 Char"/>
    <w:basedOn w:val="DefaultParagraphFont"/>
    <w:link w:val="Heading3"/>
    <w:uiPriority w:val="9"/>
    <w:semiHidden/>
    <w:rsid w:val="00C676FA"/>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3D02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6D3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ntranet.birmingham.ac.uk/hr/wellbeing/workhealth/stress-management-guidance.aspx" TargetMode="External"/><Relationship Id="rId18" Type="http://schemas.openxmlformats.org/officeDocument/2006/relationships/hyperlink" Target="https://intranet.birmingham.ac.uk/hr/wellbeing/index.aspx" TargetMode="External"/><Relationship Id="rId26" Type="http://schemas.openxmlformats.org/officeDocument/2006/relationships/hyperlink" Target="https://www.gov.uk/government/publications/covid-19-personal-protective-equipment-use-for-non-aerosol-generating-procedures" TargetMode="External"/><Relationship Id="rId39" Type="http://schemas.openxmlformats.org/officeDocument/2006/relationships/hyperlink" Target="https://www.hse.gov.uk/" TargetMode="External"/><Relationship Id="rId3" Type="http://schemas.openxmlformats.org/officeDocument/2006/relationships/styles" Target="styles.xml"/><Relationship Id="rId21" Type="http://schemas.openxmlformats.org/officeDocument/2006/relationships/hyperlink" Target="https://intranet.birmingham.ac.uk/staff/coronavirus/test-and-trace.aspx" TargetMode="External"/><Relationship Id="rId34" Type="http://schemas.openxmlformats.org/officeDocument/2006/relationships/hyperlink" Target="https://intranet.birmingham.ac.uk/staff/coronavirus/test-and-trace.aspx" TargetMode="External"/><Relationship Id="rId42" Type="http://schemas.openxmlformats.org/officeDocument/2006/relationships/hyperlink" Target="https://www.gov.uk/government/publications/higher-education-reopening-buildings-and-campuses/higher-education-covid-19-operational-guidance"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lfhelpguides.ntw.nhs.uk/birmingham/leaflets/selfhelp/Stress.pdf" TargetMode="External"/><Relationship Id="rId17" Type="http://schemas.openxmlformats.org/officeDocument/2006/relationships/hyperlink" Target="https://intranet.birmingham.ac.uk/staff/coronavirus/faqs-for-staff.aspx"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33" Type="http://schemas.openxmlformats.org/officeDocument/2006/relationships/hyperlink" Target="https://www.gov.uk/government/publications/covid-19-stay-at-home-guidance/stay-at-home-guidance-for-households-with-possible-coronavirus-covid-19-infection" TargetMode="External"/><Relationship Id="rId38" Type="http://schemas.openxmlformats.org/officeDocument/2006/relationships/hyperlink" Target="https://intranet.birmingham.ac.uk/staff/coronavirus/faqs-for-staff.aspx" TargetMode="External"/><Relationship Id="rId46" Type="http://schemas.openxmlformats.org/officeDocument/2006/relationships/hyperlink" Target="https://www.hse.gov.uk/coronavirus/roadmap-further-guidance.htm" TargetMode="External"/><Relationship Id="rId2" Type="http://schemas.openxmlformats.org/officeDocument/2006/relationships/numbering" Target="numbering.xml"/><Relationship Id="rId16" Type="http://schemas.openxmlformats.org/officeDocument/2006/relationships/hyperlink" Target="https://intranet.birmingham.ac.uk/hr/wellbeing/workhealth/employee-assistance-programme-eap.aspx" TargetMode="External"/><Relationship Id="rId20" Type="http://schemas.openxmlformats.org/officeDocument/2006/relationships/hyperlink" Target="https://intranet.birmingham.ac.uk/student/coronavirus/Wellbeing.aspx" TargetMode="External"/><Relationship Id="rId29" Type="http://schemas.openxmlformats.org/officeDocument/2006/relationships/hyperlink" Target="https://intranet.birmingham.ac.uk/staff/coronavirus/test-and-trace.aspx" TargetMode="External"/><Relationship Id="rId41" Type="http://schemas.openxmlformats.org/officeDocument/2006/relationships/hyperlink" Target="https://www.gov.uk/government/publications/higher-education-reopening-buildings-and-campuses/higher-education-covid-19-operational-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staff/coronavirus/Coronavirus-wellbeing-support.aspx" TargetMode="External"/><Relationship Id="rId24" Type="http://schemas.openxmlformats.org/officeDocument/2006/relationships/hyperlink" Target="https://www.gov.uk/government/collections/coronavirus-covid-19-personal-protective-equipment-ppe" TargetMode="External"/><Relationship Id="rId32" Type="http://schemas.openxmlformats.org/officeDocument/2006/relationships/hyperlink" Target="https://intranet.birmingham.ac.uk/staff/coronavirus/test-and-trace.aspx" TargetMode="External"/><Relationship Id="rId37" Type="http://schemas.openxmlformats.org/officeDocument/2006/relationships/hyperlink" Target="https://www.gov.uk/government/publications/coronavirus-outbreak-faqs-what-you-can-and-cant-do/coronavirus-outbreak-faqs-what-you-can-and-cant-do" TargetMode="External"/><Relationship Id="rId40" Type="http://schemas.openxmlformats.org/officeDocument/2006/relationships/hyperlink" Target="https://www.cibse.org/coronavirus-covid-19/emerging-from-lockdown" TargetMode="External"/><Relationship Id="rId45" Type="http://schemas.openxmlformats.org/officeDocument/2006/relationships/hyperlink" Target="https://www.gov.uk/government/publications/higher-education-reopening-buildings-and-campuses/higher-education-covid-19-operational-guidance" TargetMode="External"/><Relationship Id="rId5" Type="http://schemas.openxmlformats.org/officeDocument/2006/relationships/webSettings" Target="webSettings.xml"/><Relationship Id="rId15" Type="http://schemas.openxmlformats.org/officeDocument/2006/relationships/hyperlink" Target="https://intranet.birmingham.ac.uk/hr/wellbeing/index.aspx" TargetMode="External"/><Relationship Id="rId23" Type="http://schemas.openxmlformats.org/officeDocument/2006/relationships/hyperlink" Target="https://www.gov.uk/guidance/working-safely-during-covid-19" TargetMode="External"/><Relationship Id="rId28" Type="http://schemas.openxmlformats.org/officeDocument/2006/relationships/hyperlink" Target="https://www.gov.uk/guidance/coronavirus-covid-19-disposing-of-waste" TargetMode="External"/><Relationship Id="rId36" Type="http://schemas.openxmlformats.org/officeDocument/2006/relationships/hyperlink" Target="https://www.nhs.uk/live-well/healthy-body/best-way-to-wash-your-hands/" TargetMode="External"/><Relationship Id="rId49" Type="http://schemas.openxmlformats.org/officeDocument/2006/relationships/theme" Target="theme/theme1.xml"/><Relationship Id="rId10" Type="http://schemas.openxmlformats.org/officeDocument/2006/relationships/hyperlink" Target="https://www.hse.gov.uk/stress/" TargetMode="External"/><Relationship Id="rId19" Type="http://schemas.openxmlformats.org/officeDocument/2006/relationships/hyperlink" Target="https://intranet.birmingham.ac.uk/hr/wellbeing/workhealth/index.aspx" TargetMode="External"/><Relationship Id="rId31" Type="http://schemas.openxmlformats.org/officeDocument/2006/relationships/hyperlink" Target="https://www.gov.uk/guidance/nhs-test-and-trace-workplace-guidance" TargetMode="External"/><Relationship Id="rId44" Type="http://schemas.openxmlformats.org/officeDocument/2006/relationships/hyperlink" Target="https://www.cibse.org/coronavirus-covid-19/emerging-from-lockdown"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intranet.birmingham.ac.uk/staff/coronavirus/phased-campus-reopening.aspx" TargetMode="Externa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intranet.birmingham.ac.uk/staff/coronavirus/essential-resources-and-checklist.aspx" TargetMode="External"/><Relationship Id="rId27" Type="http://schemas.openxmlformats.org/officeDocument/2006/relationships/hyperlink" Target="https://www.gov.uk/government/publications/covid-19-personal-protective-equipment-use-for-aerosol-generating-procedures" TargetMode="External"/><Relationship Id="rId30" Type="http://schemas.openxmlformats.org/officeDocument/2006/relationships/hyperlink" Target="https://www.gov.uk/government/publications/covid-19-decontamination-in-non-healthcare-settings/covid-19-decontamination-in-non-healthcare-settings" TargetMode="External"/><Relationship Id="rId35" Type="http://schemas.openxmlformats.org/officeDocument/2006/relationships/hyperlink" Target="https://www.gov.uk/guidance/nhs-test-and-trace-workplace-guidance" TargetMode="External"/><Relationship Id="rId43" Type="http://schemas.openxmlformats.org/officeDocument/2006/relationships/hyperlink" Target="https://www.hse.gov.uk/coronavirus/equipment-and-machinery/air-conditioning-and-ventilation/index.htm" TargetMode="External"/><Relationship Id="rId48" Type="http://schemas.openxmlformats.org/officeDocument/2006/relationships/fontTable" Target="fontTable.xml"/><Relationship Id="rId56" Type="http://schemas.microsoft.com/office/2018/08/relationships/commentsExtensible" Target="commentsExtensible.xml"/><Relationship Id="rId8" Type="http://schemas.openxmlformats.org/officeDocument/2006/relationships/hyperlink" Target="https://intranet.birmingham.ac.uk/staff/coronavirus/faqs-for-staf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pe9EoAp9ONNIBEv6hBSmETqNWw==">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Rogers (Workplace Wellbeing)</dc:creator>
  <cp:lastModifiedBy>Tendai Makuwatsine</cp:lastModifiedBy>
  <cp:revision>5</cp:revision>
  <dcterms:created xsi:type="dcterms:W3CDTF">2021-08-24T15:40:00Z</dcterms:created>
  <dcterms:modified xsi:type="dcterms:W3CDTF">2021-08-24T16:10:00Z</dcterms:modified>
</cp:coreProperties>
</file>